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D" w:rsidRPr="0017682E" w:rsidRDefault="00265AFD" w:rsidP="00265AFD">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1E3D27">
        <w:rPr>
          <w:rFonts w:ascii="Cambria" w:hAnsi="Cambria" w:cs="Cambria"/>
          <w:b/>
          <w:bCs/>
          <w:color w:val="000000"/>
          <w:sz w:val="24"/>
          <w:szCs w:val="24"/>
          <w:lang w:val="en-IE"/>
        </w:rPr>
        <w:t>21</w:t>
      </w:r>
      <w:r w:rsidR="001E3D27" w:rsidRPr="001E3D27">
        <w:rPr>
          <w:rFonts w:ascii="Cambria" w:hAnsi="Cambria" w:cs="Cambria"/>
          <w:b/>
          <w:bCs/>
          <w:color w:val="000000"/>
          <w:sz w:val="24"/>
          <w:szCs w:val="24"/>
          <w:vertAlign w:val="superscript"/>
          <w:lang w:val="en-IE"/>
        </w:rPr>
        <w:t>st</w:t>
      </w:r>
      <w:r w:rsidR="001E3D27">
        <w:rPr>
          <w:rFonts w:ascii="Cambria" w:hAnsi="Cambria" w:cs="Cambria"/>
          <w:b/>
          <w:bCs/>
          <w:color w:val="000000"/>
          <w:sz w:val="24"/>
          <w:szCs w:val="24"/>
          <w:lang w:val="en-IE"/>
        </w:rPr>
        <w:t xml:space="preserve"> July, </w:t>
      </w:r>
      <w:r>
        <w:rPr>
          <w:rFonts w:ascii="Cambria" w:hAnsi="Cambria" w:cs="Cambria"/>
          <w:b/>
          <w:bCs/>
          <w:color w:val="000000"/>
          <w:sz w:val="24"/>
          <w:szCs w:val="24"/>
          <w:lang w:val="en-IE"/>
        </w:rPr>
        <w:t xml:space="preserve">2014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BF0B43">
        <w:rPr>
          <w:rFonts w:ascii="Cambria" w:hAnsi="Cambria" w:cs="Cambria"/>
          <w:b/>
          <w:bCs/>
          <w:color w:val="000000"/>
          <w:sz w:val="24"/>
          <w:szCs w:val="24"/>
          <w:lang w:val="en-IE"/>
        </w:rPr>
        <w:t>21</w:t>
      </w:r>
      <w:r w:rsidR="00BF0B43" w:rsidRPr="00BF0B43">
        <w:rPr>
          <w:rFonts w:ascii="Cambria" w:hAnsi="Cambria" w:cs="Cambria"/>
          <w:b/>
          <w:bCs/>
          <w:color w:val="000000"/>
          <w:sz w:val="24"/>
          <w:szCs w:val="24"/>
          <w:vertAlign w:val="superscript"/>
          <w:lang w:val="en-IE"/>
        </w:rPr>
        <w:t>st</w:t>
      </w:r>
      <w:r w:rsidR="00BF0B43">
        <w:rPr>
          <w:rFonts w:ascii="Cambria" w:hAnsi="Cambria" w:cs="Cambria"/>
          <w:b/>
          <w:bCs/>
          <w:color w:val="000000"/>
          <w:sz w:val="24"/>
          <w:szCs w:val="24"/>
          <w:lang w:val="en-IE"/>
        </w:rPr>
        <w:t xml:space="preserve"> Iúil</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Eoin, Cill Chainnigh.</w:t>
      </w:r>
    </w:p>
    <w:p w:rsidR="00265AFD" w:rsidRPr="0017682E" w:rsidRDefault="00265AFD" w:rsidP="00265AFD">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265AFD" w:rsidRPr="0017682E" w:rsidRDefault="00265AFD" w:rsidP="00BF0B43">
      <w:pPr>
        <w:pStyle w:val="ListParagraph"/>
        <w:numPr>
          <w:ilvl w:val="0"/>
          <w:numId w:val="1"/>
        </w:numPr>
        <w:spacing w:after="120"/>
        <w:ind w:left="709" w:hanging="709"/>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265AFD" w:rsidRDefault="00265AFD" w:rsidP="00BF0B43">
      <w:pPr>
        <w:numPr>
          <w:ilvl w:val="0"/>
          <w:numId w:val="2"/>
        </w:numPr>
        <w:spacing w:after="120"/>
        <w:ind w:left="1276"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sidR="001E3D27">
        <w:rPr>
          <w:rFonts w:ascii="Cambria" w:hAnsi="Cambria" w:cs="Cambria"/>
          <w:bCs/>
          <w:color w:val="000000"/>
          <w:sz w:val="24"/>
          <w:szCs w:val="24"/>
          <w:lang w:val="en-IE"/>
        </w:rPr>
        <w:t>Monday, 23</w:t>
      </w:r>
      <w:r w:rsidR="001E3D27" w:rsidRPr="001E3D27">
        <w:rPr>
          <w:rFonts w:ascii="Cambria" w:hAnsi="Cambria" w:cs="Cambria"/>
          <w:bCs/>
          <w:color w:val="000000"/>
          <w:sz w:val="24"/>
          <w:szCs w:val="24"/>
          <w:vertAlign w:val="superscript"/>
          <w:lang w:val="en-IE"/>
        </w:rPr>
        <w:t>rd</w:t>
      </w:r>
      <w:r w:rsidR="001E3D27">
        <w:rPr>
          <w:rFonts w:ascii="Cambria" w:hAnsi="Cambria" w:cs="Cambria"/>
          <w:bCs/>
          <w:color w:val="000000"/>
          <w:sz w:val="24"/>
          <w:szCs w:val="24"/>
          <w:lang w:val="en-IE"/>
        </w:rPr>
        <w:t xml:space="preserve"> June, </w:t>
      </w:r>
      <w:r>
        <w:rPr>
          <w:rFonts w:ascii="Cambria" w:hAnsi="Cambria" w:cs="Cambria"/>
          <w:bCs/>
          <w:color w:val="000000"/>
          <w:sz w:val="24"/>
          <w:szCs w:val="24"/>
          <w:lang w:val="en-IE"/>
        </w:rPr>
        <w:t>2014 (</w:t>
      </w:r>
      <w:r w:rsidRPr="0017682E">
        <w:rPr>
          <w:rFonts w:ascii="Cambria" w:hAnsi="Cambria" w:cs="Cambria"/>
          <w:bCs/>
          <w:color w:val="000000"/>
          <w:sz w:val="24"/>
          <w:szCs w:val="24"/>
          <w:lang w:val="en-IE"/>
        </w:rPr>
        <w:t xml:space="preserve">copy of minutes attached). </w:t>
      </w:r>
      <w:r>
        <w:rPr>
          <w:rFonts w:ascii="Cambria" w:hAnsi="Cambria" w:cs="Cambria"/>
          <w:bCs/>
          <w:color w:val="000000"/>
          <w:sz w:val="24"/>
          <w:szCs w:val="24"/>
          <w:lang w:val="en-IE"/>
        </w:rPr>
        <w:t xml:space="preserve"> </w:t>
      </w:r>
    </w:p>
    <w:p w:rsidR="00510CA1" w:rsidRDefault="00510CA1"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1E3D27">
        <w:rPr>
          <w:rFonts w:ascii="Cambria" w:hAnsi="Cambria" w:cs="Cambria"/>
          <w:bCs/>
          <w:color w:val="000000"/>
          <w:sz w:val="24"/>
          <w:szCs w:val="24"/>
          <w:lang w:val="en-IE"/>
        </w:rPr>
        <w:t>Thomastown</w:t>
      </w:r>
      <w:r>
        <w:rPr>
          <w:rFonts w:ascii="Cambria" w:hAnsi="Cambria" w:cs="Cambria"/>
          <w:bCs/>
          <w:color w:val="000000"/>
          <w:sz w:val="24"/>
          <w:szCs w:val="24"/>
          <w:lang w:val="en-IE"/>
        </w:rPr>
        <w:t xml:space="preserve"> Electoral Area Meeting held on </w:t>
      </w:r>
      <w:r w:rsidR="001E3D27">
        <w:rPr>
          <w:rFonts w:ascii="Cambria" w:hAnsi="Cambria" w:cs="Cambria"/>
          <w:bCs/>
          <w:color w:val="000000"/>
          <w:sz w:val="24"/>
          <w:szCs w:val="24"/>
          <w:lang w:val="en-IE"/>
        </w:rPr>
        <w:t>28</w:t>
      </w:r>
      <w:r w:rsidR="001E3D27" w:rsidRPr="001E3D27">
        <w:rPr>
          <w:rFonts w:ascii="Cambria" w:hAnsi="Cambria" w:cs="Cambria"/>
          <w:bCs/>
          <w:color w:val="000000"/>
          <w:sz w:val="24"/>
          <w:szCs w:val="24"/>
          <w:vertAlign w:val="superscript"/>
          <w:lang w:val="en-IE"/>
        </w:rPr>
        <w:t>th</w:t>
      </w:r>
      <w:r w:rsidR="001E3D27">
        <w:rPr>
          <w:rFonts w:ascii="Cambria" w:hAnsi="Cambria" w:cs="Cambria"/>
          <w:bCs/>
          <w:color w:val="000000"/>
          <w:sz w:val="24"/>
          <w:szCs w:val="24"/>
          <w:lang w:val="en-IE"/>
        </w:rPr>
        <w:t xml:space="preserve"> </w:t>
      </w:r>
      <w:r>
        <w:rPr>
          <w:rFonts w:ascii="Cambria" w:hAnsi="Cambria" w:cs="Cambria"/>
          <w:bCs/>
          <w:color w:val="000000"/>
          <w:sz w:val="24"/>
          <w:szCs w:val="24"/>
          <w:lang w:val="en-IE"/>
        </w:rPr>
        <w:t xml:space="preserve">April, 2014 (copy of minutes attached) </w:t>
      </w:r>
    </w:p>
    <w:p w:rsidR="00E21813" w:rsidRDefault="00E21813"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1E3D27">
        <w:rPr>
          <w:rFonts w:ascii="Cambria" w:hAnsi="Cambria" w:cs="Cambria"/>
          <w:bCs/>
          <w:color w:val="000000"/>
          <w:sz w:val="24"/>
          <w:szCs w:val="24"/>
          <w:lang w:val="en-IE"/>
        </w:rPr>
        <w:t xml:space="preserve">Strategic Policy Committee 3 – Environmental Policy, Fire Services and Emergency Planning </w:t>
      </w:r>
      <w:r>
        <w:rPr>
          <w:rFonts w:ascii="Cambria" w:hAnsi="Cambria" w:cs="Cambria"/>
          <w:bCs/>
          <w:color w:val="000000"/>
          <w:sz w:val="24"/>
          <w:szCs w:val="24"/>
          <w:lang w:val="en-IE"/>
        </w:rPr>
        <w:t xml:space="preserve">Meeting held on </w:t>
      </w:r>
      <w:r w:rsidR="001E3D27">
        <w:rPr>
          <w:rFonts w:ascii="Cambria" w:hAnsi="Cambria" w:cs="Cambria"/>
          <w:bCs/>
          <w:color w:val="000000"/>
          <w:sz w:val="24"/>
          <w:szCs w:val="24"/>
          <w:lang w:val="en-IE"/>
        </w:rPr>
        <w:t xml:space="preserve">Wednesday, </w:t>
      </w:r>
      <w:r>
        <w:rPr>
          <w:rFonts w:ascii="Cambria" w:hAnsi="Cambria" w:cs="Cambria"/>
          <w:bCs/>
          <w:color w:val="000000"/>
          <w:sz w:val="24"/>
          <w:szCs w:val="24"/>
          <w:lang w:val="en-IE"/>
        </w:rPr>
        <w:t>30</w:t>
      </w:r>
      <w:r w:rsidRPr="00E21813">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2014 (copy of minutes attached) </w:t>
      </w:r>
    </w:p>
    <w:p w:rsidR="00265AFD" w:rsidRPr="00AC26AE" w:rsidRDefault="00265AFD" w:rsidP="00265AFD">
      <w:pPr>
        <w:spacing w:after="120"/>
        <w:jc w:val="both"/>
        <w:rPr>
          <w:rFonts w:ascii="Cambria" w:hAnsi="Cambria" w:cs="Cambria"/>
          <w:bCs/>
          <w:color w:val="000000"/>
          <w:sz w:val="24"/>
          <w:szCs w:val="24"/>
          <w:lang w:val="en-IE"/>
        </w:rPr>
      </w:pPr>
    </w:p>
    <w:p w:rsidR="00265AFD" w:rsidRPr="00FC21C7" w:rsidRDefault="00265AFD" w:rsidP="00BF0B43">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265AFD" w:rsidRPr="001150AE" w:rsidRDefault="00265AFD" w:rsidP="00265AFD">
      <w:pPr>
        <w:spacing w:after="120"/>
        <w:ind w:left="426"/>
        <w:jc w:val="both"/>
        <w:rPr>
          <w:rFonts w:ascii="Cambria" w:hAnsi="Cambria" w:cs="Cambria"/>
          <w:b/>
          <w:bCs/>
          <w:color w:val="000000"/>
          <w:sz w:val="24"/>
          <w:szCs w:val="24"/>
          <w:lang w:val="en-IE"/>
        </w:rPr>
      </w:pPr>
    </w:p>
    <w:p w:rsidR="00265AFD" w:rsidRPr="001150AE" w:rsidRDefault="00265AFD" w:rsidP="00BF0B43">
      <w:pPr>
        <w:pStyle w:val="ListParagraph"/>
        <w:numPr>
          <w:ilvl w:val="0"/>
          <w:numId w:val="4"/>
        </w:numPr>
        <w:spacing w:before="120" w:after="120"/>
        <w:ind w:left="1276" w:hanging="567"/>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B879D3" w:rsidRDefault="00265AFD" w:rsidP="00BF0B43">
      <w:pPr>
        <w:pStyle w:val="ListParagraph"/>
        <w:numPr>
          <w:ilvl w:val="0"/>
          <w:numId w:val="13"/>
        </w:numPr>
        <w:ind w:left="1701" w:hanging="425"/>
        <w:jc w:val="both"/>
        <w:rPr>
          <w:rFonts w:asciiTheme="majorHAnsi" w:hAnsiTheme="majorHAnsi" w:cs="Arial"/>
          <w:bCs/>
          <w:sz w:val="24"/>
          <w:szCs w:val="24"/>
        </w:rPr>
      </w:pPr>
      <w:r w:rsidRPr="00BE4ADD">
        <w:rPr>
          <w:rFonts w:asciiTheme="majorHAnsi" w:hAnsiTheme="majorHAnsi" w:cs="Arial"/>
          <w:sz w:val="24"/>
          <w:szCs w:val="24"/>
        </w:rPr>
        <w:t xml:space="preserve">“That, in accordance with the provisions of Section 183 of the Local Government Act, 2001, Kilkenny County Council hereby approves of the </w:t>
      </w:r>
      <w:r w:rsidRPr="00BE4ADD">
        <w:rPr>
          <w:rFonts w:asciiTheme="majorHAnsi" w:hAnsiTheme="majorHAnsi" w:cs="Arial"/>
          <w:bCs/>
          <w:sz w:val="24"/>
          <w:szCs w:val="24"/>
          <w:lang w:val="en-US"/>
        </w:rPr>
        <w:t xml:space="preserve">disposal of </w:t>
      </w:r>
      <w:r w:rsidR="001E3D27">
        <w:rPr>
          <w:rFonts w:asciiTheme="majorHAnsi" w:hAnsiTheme="majorHAnsi" w:cs="Arial"/>
          <w:bCs/>
          <w:sz w:val="24"/>
          <w:szCs w:val="24"/>
          <w:lang w:val="en-US"/>
        </w:rPr>
        <w:t>its interest in property at 21, Cottage Gardens, Graiguenamanagh, Co. Kilkenny, for the sum of €79,000 with each party being responsible for their own legal costs associated with the sale."</w:t>
      </w:r>
      <w:r w:rsidR="001E3D27">
        <w:rPr>
          <w:rFonts w:asciiTheme="majorHAnsi" w:hAnsiTheme="majorHAnsi" w:cs="Arial"/>
          <w:bCs/>
          <w:sz w:val="24"/>
          <w:szCs w:val="24"/>
        </w:rPr>
        <w:t xml:space="preserve"> </w:t>
      </w:r>
      <w:r w:rsidR="00CC4E95">
        <w:rPr>
          <w:rFonts w:asciiTheme="majorHAnsi" w:hAnsiTheme="majorHAnsi" w:cs="Arial"/>
          <w:bCs/>
          <w:sz w:val="24"/>
          <w:szCs w:val="24"/>
        </w:rPr>
        <w:t>(Notification issued to members on</w:t>
      </w:r>
      <w:r w:rsidR="004E1F8A">
        <w:rPr>
          <w:rFonts w:asciiTheme="majorHAnsi" w:hAnsiTheme="majorHAnsi" w:cs="Arial"/>
          <w:bCs/>
          <w:sz w:val="24"/>
          <w:szCs w:val="24"/>
        </w:rPr>
        <w:t xml:space="preserve"> 3</w:t>
      </w:r>
      <w:r w:rsidR="004E1F8A" w:rsidRPr="004E1F8A">
        <w:rPr>
          <w:rFonts w:asciiTheme="majorHAnsi" w:hAnsiTheme="majorHAnsi" w:cs="Arial"/>
          <w:bCs/>
          <w:sz w:val="24"/>
          <w:szCs w:val="24"/>
          <w:vertAlign w:val="superscript"/>
        </w:rPr>
        <w:t>rd</w:t>
      </w:r>
      <w:r w:rsidR="004E1F8A">
        <w:rPr>
          <w:rFonts w:asciiTheme="majorHAnsi" w:hAnsiTheme="majorHAnsi" w:cs="Arial"/>
          <w:bCs/>
          <w:sz w:val="24"/>
          <w:szCs w:val="24"/>
        </w:rPr>
        <w:t xml:space="preserve"> July, 2014</w:t>
      </w:r>
      <w:r w:rsidR="00CC4E95">
        <w:rPr>
          <w:rFonts w:asciiTheme="majorHAnsi" w:hAnsiTheme="majorHAnsi" w:cs="Arial"/>
          <w:bCs/>
          <w:sz w:val="24"/>
          <w:szCs w:val="24"/>
        </w:rPr>
        <w:t>)</w:t>
      </w:r>
      <w:r w:rsidR="00B879D3">
        <w:rPr>
          <w:rFonts w:asciiTheme="majorHAnsi" w:hAnsiTheme="majorHAnsi" w:cs="Arial"/>
          <w:bCs/>
          <w:sz w:val="24"/>
          <w:szCs w:val="24"/>
        </w:rPr>
        <w:t>.</w:t>
      </w:r>
    </w:p>
    <w:p w:rsidR="00B879D3" w:rsidRDefault="00B879D3" w:rsidP="00B879D3">
      <w:pPr>
        <w:pStyle w:val="ListParagraph"/>
        <w:ind w:left="1843"/>
        <w:jc w:val="both"/>
        <w:rPr>
          <w:rFonts w:asciiTheme="majorHAnsi" w:hAnsiTheme="majorHAnsi" w:cs="Arial"/>
          <w:bCs/>
          <w:sz w:val="24"/>
          <w:szCs w:val="24"/>
        </w:rPr>
      </w:pPr>
    </w:p>
    <w:p w:rsidR="00B879D3" w:rsidRPr="00B879D3" w:rsidRDefault="00B879D3" w:rsidP="00BF0B43">
      <w:pPr>
        <w:pStyle w:val="ListParagraph"/>
        <w:numPr>
          <w:ilvl w:val="0"/>
          <w:numId w:val="13"/>
        </w:numPr>
        <w:ind w:left="1701" w:hanging="425"/>
        <w:jc w:val="both"/>
        <w:rPr>
          <w:rFonts w:asciiTheme="majorHAnsi" w:hAnsiTheme="majorHAnsi" w:cs="Arial"/>
          <w:bCs/>
          <w:sz w:val="24"/>
          <w:szCs w:val="24"/>
        </w:rPr>
      </w:pPr>
      <w:r w:rsidRPr="00B879D3">
        <w:rPr>
          <w:rFonts w:asciiTheme="majorHAnsi" w:hAnsiTheme="majorHAnsi" w:cs="Arial"/>
          <w:bCs/>
          <w:sz w:val="24"/>
          <w:szCs w:val="24"/>
        </w:rPr>
        <w:t>“That, in accordance with the provisions of Sec</w:t>
      </w:r>
      <w:r w:rsidR="00BF0B43">
        <w:rPr>
          <w:rFonts w:asciiTheme="majorHAnsi" w:hAnsiTheme="majorHAnsi" w:cs="Arial"/>
          <w:bCs/>
          <w:sz w:val="24"/>
          <w:szCs w:val="24"/>
        </w:rPr>
        <w:t>t</w:t>
      </w:r>
      <w:r w:rsidRPr="00B879D3">
        <w:rPr>
          <w:rFonts w:asciiTheme="majorHAnsi" w:hAnsiTheme="majorHAnsi" w:cs="Arial"/>
          <w:bCs/>
          <w:sz w:val="24"/>
          <w:szCs w:val="24"/>
        </w:rPr>
        <w:t>ion 183 of the Local Government Act, 2001, Kilkenny County Council hereby approves of the disposal of its interest in land at Newpark Upper, Johnswell Road, Kilkenny, measuring 0.39 acres to Dr. Mary Mooney, Riverside House, Johnswell Road, Kilkenny, for the sum of €10,000 with each party being responsible for their own legal costs associated with the sale.”  (Notification issued to Members on 17</w:t>
      </w:r>
      <w:r w:rsidRPr="00B879D3">
        <w:rPr>
          <w:rFonts w:asciiTheme="majorHAnsi" w:hAnsiTheme="majorHAnsi" w:cs="Arial"/>
          <w:bCs/>
          <w:sz w:val="24"/>
          <w:szCs w:val="24"/>
          <w:vertAlign w:val="superscript"/>
        </w:rPr>
        <w:t>th</w:t>
      </w:r>
      <w:r w:rsidRPr="00B879D3">
        <w:rPr>
          <w:rFonts w:asciiTheme="majorHAnsi" w:hAnsiTheme="majorHAnsi" w:cs="Arial"/>
          <w:bCs/>
          <w:sz w:val="24"/>
          <w:szCs w:val="24"/>
        </w:rPr>
        <w:t xml:space="preserve"> June, 2014).</w:t>
      </w:r>
    </w:p>
    <w:p w:rsidR="00BF0B43" w:rsidRDefault="00BF0B43" w:rsidP="00BF0B43">
      <w:pPr>
        <w:pStyle w:val="ListParagraph"/>
        <w:ind w:left="851"/>
        <w:rPr>
          <w:rFonts w:ascii="Cambria" w:hAnsi="Cambria" w:cs="Tahoma"/>
          <w:bCs/>
          <w:sz w:val="24"/>
          <w:szCs w:val="24"/>
          <w:lang w:val="en-IE"/>
        </w:rPr>
      </w:pPr>
    </w:p>
    <w:p w:rsidR="00BF0B43" w:rsidRPr="00BF0B43" w:rsidRDefault="00BF0B43" w:rsidP="00BF0B43">
      <w:pPr>
        <w:pStyle w:val="ListParagraph"/>
        <w:ind w:left="851"/>
        <w:rPr>
          <w:rFonts w:ascii="Cambria" w:hAnsi="Cambria" w:cs="Tahoma"/>
          <w:bCs/>
          <w:sz w:val="24"/>
          <w:szCs w:val="24"/>
          <w:lang w:val="en-IE"/>
        </w:rPr>
      </w:pPr>
    </w:p>
    <w:p w:rsidR="00BF0B43" w:rsidRPr="00BF0B43" w:rsidRDefault="00BF0B43" w:rsidP="00BF0B43">
      <w:pPr>
        <w:pStyle w:val="ListParagraph"/>
        <w:numPr>
          <w:ilvl w:val="0"/>
          <w:numId w:val="4"/>
        </w:numPr>
        <w:spacing w:after="200" w:line="276" w:lineRule="auto"/>
        <w:ind w:left="1276" w:hanging="567"/>
        <w:rPr>
          <w:rFonts w:ascii="Cambria" w:hAnsi="Cambria" w:cs="Tahoma"/>
          <w:b/>
          <w:bCs/>
          <w:sz w:val="24"/>
          <w:szCs w:val="24"/>
          <w:lang w:val="en-IE"/>
        </w:rPr>
      </w:pPr>
      <w:r>
        <w:rPr>
          <w:rFonts w:ascii="Cambria" w:hAnsi="Cambria" w:cs="Tahoma"/>
          <w:b/>
          <w:bCs/>
          <w:sz w:val="24"/>
          <w:szCs w:val="24"/>
          <w:u w:val="single"/>
          <w:lang w:val="en-IE"/>
        </w:rPr>
        <w:t xml:space="preserve">Finance </w:t>
      </w:r>
      <w:r w:rsidRPr="00417211">
        <w:rPr>
          <w:rFonts w:ascii="Cambria" w:hAnsi="Cambria" w:cs="Tahoma"/>
          <w:b/>
          <w:bCs/>
          <w:sz w:val="24"/>
          <w:szCs w:val="24"/>
          <w:u w:val="single"/>
          <w:lang w:val="en-IE"/>
        </w:rPr>
        <w:t xml:space="preserve">- Airgeadais  </w:t>
      </w:r>
    </w:p>
    <w:p w:rsidR="00BF0B43" w:rsidRDefault="00BF0B43" w:rsidP="00BF0B43">
      <w:pPr>
        <w:pStyle w:val="ListParagraph"/>
        <w:spacing w:after="200" w:line="276" w:lineRule="auto"/>
        <w:ind w:left="1276"/>
        <w:rPr>
          <w:rFonts w:ascii="Cambria" w:hAnsi="Cambria" w:cs="Tahoma"/>
          <w:bCs/>
          <w:sz w:val="24"/>
          <w:szCs w:val="24"/>
          <w:lang w:val="en-IE"/>
        </w:rPr>
      </w:pPr>
      <w:r>
        <w:rPr>
          <w:rFonts w:ascii="Cambria" w:hAnsi="Cambria" w:cs="Tahoma"/>
          <w:bCs/>
          <w:sz w:val="24"/>
          <w:szCs w:val="24"/>
          <w:lang w:val="en-IE"/>
        </w:rPr>
        <w:t>Briefing on Budge</w:t>
      </w:r>
      <w:r w:rsidR="004E1F8A">
        <w:rPr>
          <w:rFonts w:ascii="Cambria" w:hAnsi="Cambria" w:cs="Tahoma"/>
          <w:bCs/>
          <w:sz w:val="24"/>
          <w:szCs w:val="24"/>
          <w:lang w:val="en-IE"/>
        </w:rPr>
        <w:t>t</w:t>
      </w:r>
      <w:r w:rsidR="006050ED">
        <w:rPr>
          <w:rFonts w:ascii="Cambria" w:hAnsi="Cambria" w:cs="Tahoma"/>
          <w:bCs/>
          <w:sz w:val="24"/>
          <w:szCs w:val="24"/>
          <w:lang w:val="en-IE"/>
        </w:rPr>
        <w:t>, Rates Harmonisation</w:t>
      </w:r>
      <w:r>
        <w:rPr>
          <w:rFonts w:ascii="Cambria" w:hAnsi="Cambria" w:cs="Tahoma"/>
          <w:bCs/>
          <w:sz w:val="24"/>
          <w:szCs w:val="24"/>
          <w:lang w:val="en-IE"/>
        </w:rPr>
        <w:t xml:space="preserve"> and Local Property Tax.</w:t>
      </w:r>
    </w:p>
    <w:p w:rsidR="00BF0B43" w:rsidRDefault="00BF0B43" w:rsidP="00BF0B43">
      <w:pPr>
        <w:pStyle w:val="ListParagraph"/>
        <w:spacing w:after="200" w:line="276" w:lineRule="auto"/>
        <w:ind w:left="1276"/>
        <w:rPr>
          <w:rFonts w:ascii="Cambria" w:hAnsi="Cambria" w:cs="Tahoma"/>
          <w:bCs/>
          <w:sz w:val="24"/>
          <w:szCs w:val="24"/>
          <w:lang w:val="en-IE"/>
        </w:rPr>
      </w:pPr>
    </w:p>
    <w:p w:rsidR="00BF0B43" w:rsidRDefault="00BF0B43">
      <w:pPr>
        <w:spacing w:after="200" w:line="276" w:lineRule="auto"/>
        <w:rPr>
          <w:rFonts w:ascii="Cambria" w:hAnsi="Cambria" w:cs="Tahoma"/>
          <w:bCs/>
          <w:sz w:val="24"/>
          <w:szCs w:val="24"/>
          <w:lang w:val="en-IE"/>
        </w:rPr>
      </w:pPr>
      <w:r>
        <w:rPr>
          <w:rFonts w:ascii="Cambria" w:hAnsi="Cambria" w:cs="Tahoma"/>
          <w:bCs/>
          <w:sz w:val="24"/>
          <w:szCs w:val="24"/>
          <w:lang w:val="en-IE"/>
        </w:rPr>
        <w:br w:type="page"/>
      </w:r>
    </w:p>
    <w:p w:rsidR="00265AFD" w:rsidRPr="00BF0B43" w:rsidRDefault="00265AFD" w:rsidP="00BF0B43">
      <w:pPr>
        <w:pStyle w:val="ListParagraph"/>
        <w:numPr>
          <w:ilvl w:val="0"/>
          <w:numId w:val="4"/>
        </w:numPr>
        <w:ind w:left="1276" w:hanging="567"/>
        <w:rPr>
          <w:rFonts w:ascii="Cambria" w:hAnsi="Cambria" w:cs="Tahoma"/>
          <w:bCs/>
          <w:sz w:val="24"/>
          <w:szCs w:val="24"/>
          <w:lang w:val="en-IE"/>
        </w:rPr>
      </w:pPr>
      <w:r w:rsidRPr="00280C55">
        <w:rPr>
          <w:rFonts w:ascii="Cambria" w:hAnsi="Cambria" w:cs="Tahoma"/>
          <w:b/>
          <w:bCs/>
          <w:sz w:val="24"/>
          <w:szCs w:val="24"/>
          <w:u w:val="single"/>
          <w:lang w:val="en-IE"/>
        </w:rPr>
        <w:lastRenderedPageBreak/>
        <w:t xml:space="preserve">Roads – Bóithre </w:t>
      </w:r>
    </w:p>
    <w:p w:rsidR="00BF0B43" w:rsidRDefault="00BF0B43" w:rsidP="00BF0B43">
      <w:pPr>
        <w:rPr>
          <w:rFonts w:ascii="Cambria" w:hAnsi="Cambria" w:cs="Tahoma"/>
          <w:bCs/>
          <w:sz w:val="24"/>
          <w:szCs w:val="24"/>
          <w:lang w:val="en-IE"/>
        </w:rPr>
      </w:pPr>
    </w:p>
    <w:p w:rsidR="00BF0B43" w:rsidRDefault="00BF0B43" w:rsidP="00BF0B43">
      <w:pPr>
        <w:pStyle w:val="ListParagraph"/>
        <w:numPr>
          <w:ilvl w:val="0"/>
          <w:numId w:val="14"/>
        </w:numPr>
        <w:ind w:left="1701" w:hanging="425"/>
        <w:rPr>
          <w:rFonts w:ascii="Cambria" w:hAnsi="Cambria" w:cs="Tahoma"/>
          <w:bCs/>
          <w:sz w:val="24"/>
          <w:szCs w:val="24"/>
          <w:lang w:val="en-IE"/>
        </w:rPr>
      </w:pPr>
      <w:r w:rsidRPr="00BF0B43">
        <w:rPr>
          <w:rFonts w:ascii="Cambria" w:hAnsi="Cambria" w:cs="Tahoma"/>
          <w:bCs/>
          <w:sz w:val="24"/>
          <w:szCs w:val="24"/>
          <w:lang w:val="en-IE"/>
        </w:rPr>
        <w:t>Better Energy Community Grant Allocation</w:t>
      </w:r>
      <w:r w:rsidR="008B4441">
        <w:rPr>
          <w:rFonts w:ascii="Cambria" w:hAnsi="Cambria" w:cs="Tahoma"/>
          <w:bCs/>
          <w:sz w:val="24"/>
          <w:szCs w:val="24"/>
          <w:lang w:val="en-IE"/>
        </w:rPr>
        <w:t>.</w:t>
      </w:r>
      <w:r w:rsidRPr="00BF0B43">
        <w:rPr>
          <w:rFonts w:ascii="Cambria" w:hAnsi="Cambria" w:cs="Tahoma"/>
          <w:bCs/>
          <w:sz w:val="24"/>
          <w:szCs w:val="24"/>
          <w:lang w:val="en-IE"/>
        </w:rPr>
        <w:t xml:space="preserve"> </w:t>
      </w:r>
      <w:r w:rsidR="008B4441">
        <w:rPr>
          <w:rFonts w:ascii="Cambria" w:hAnsi="Cambria" w:cs="Tahoma"/>
          <w:bCs/>
          <w:sz w:val="24"/>
          <w:szCs w:val="24"/>
          <w:lang w:val="en-IE"/>
        </w:rPr>
        <w:t xml:space="preserve"> </w:t>
      </w:r>
      <w:r w:rsidRPr="00BF0B43">
        <w:rPr>
          <w:rFonts w:ascii="Cambria" w:hAnsi="Cambria" w:cs="Tahoma"/>
          <w:bCs/>
          <w:sz w:val="24"/>
          <w:szCs w:val="24"/>
          <w:lang w:val="en-IE"/>
        </w:rPr>
        <w:t xml:space="preserve">(Report </w:t>
      </w:r>
      <w:r w:rsidR="004E1F8A">
        <w:rPr>
          <w:rFonts w:ascii="Cambria" w:hAnsi="Cambria" w:cs="Tahoma"/>
          <w:bCs/>
          <w:sz w:val="24"/>
          <w:szCs w:val="24"/>
          <w:lang w:val="en-IE"/>
        </w:rPr>
        <w:t>Attached)</w:t>
      </w:r>
      <w:r w:rsidRPr="00BF0B43">
        <w:rPr>
          <w:rFonts w:ascii="Cambria" w:hAnsi="Cambria" w:cs="Tahoma"/>
          <w:bCs/>
          <w:sz w:val="24"/>
          <w:szCs w:val="24"/>
          <w:lang w:val="en-IE"/>
        </w:rPr>
        <w:t>.</w:t>
      </w:r>
    </w:p>
    <w:p w:rsidR="00BF0B43" w:rsidRDefault="00BF0B43" w:rsidP="00BF0B43">
      <w:pPr>
        <w:rPr>
          <w:rFonts w:ascii="Cambria" w:hAnsi="Cambria" w:cs="Tahoma"/>
          <w:bCs/>
          <w:sz w:val="24"/>
          <w:szCs w:val="24"/>
          <w:lang w:val="en-IE"/>
        </w:rPr>
      </w:pPr>
    </w:p>
    <w:p w:rsidR="00BF0B43" w:rsidRDefault="00BF0B43" w:rsidP="00BF0B43">
      <w:pPr>
        <w:pStyle w:val="ListParagraph"/>
        <w:numPr>
          <w:ilvl w:val="0"/>
          <w:numId w:val="14"/>
        </w:numPr>
        <w:tabs>
          <w:tab w:val="left" w:pos="1701"/>
        </w:tabs>
        <w:rPr>
          <w:rFonts w:ascii="Cambria" w:hAnsi="Cambria" w:cs="Tahoma"/>
          <w:bCs/>
          <w:sz w:val="24"/>
          <w:szCs w:val="24"/>
          <w:lang w:val="en-IE"/>
        </w:rPr>
      </w:pPr>
      <w:r>
        <w:rPr>
          <w:rFonts w:ascii="Cambria" w:hAnsi="Cambria" w:cs="Tahoma"/>
          <w:bCs/>
          <w:sz w:val="24"/>
          <w:szCs w:val="24"/>
          <w:lang w:val="en-IE"/>
        </w:rPr>
        <w:t>Taking in</w:t>
      </w:r>
      <w:r w:rsidR="007C0C44">
        <w:rPr>
          <w:rFonts w:ascii="Cambria" w:hAnsi="Cambria" w:cs="Tahoma"/>
          <w:bCs/>
          <w:sz w:val="24"/>
          <w:szCs w:val="24"/>
          <w:lang w:val="en-IE"/>
        </w:rPr>
        <w:t xml:space="preserve"> Charge of Housing Developments:</w:t>
      </w:r>
    </w:p>
    <w:p w:rsidR="007C0C44" w:rsidRDefault="007C0C44" w:rsidP="007C0C44">
      <w:pPr>
        <w:tabs>
          <w:tab w:val="left" w:pos="1701"/>
        </w:tabs>
        <w:rPr>
          <w:rFonts w:ascii="Cambria" w:hAnsi="Cambria" w:cs="Tahoma"/>
          <w:bCs/>
          <w:sz w:val="24"/>
          <w:szCs w:val="24"/>
          <w:lang w:val="en-IE"/>
        </w:rPr>
      </w:pPr>
    </w:p>
    <w:p w:rsidR="007C0C44" w:rsidRDefault="007C0C44" w:rsidP="004E1F8A">
      <w:pPr>
        <w:pStyle w:val="ListParagraph"/>
        <w:numPr>
          <w:ilvl w:val="0"/>
          <w:numId w:val="23"/>
        </w:numPr>
        <w:tabs>
          <w:tab w:val="left" w:pos="1701"/>
        </w:tabs>
        <w:rPr>
          <w:rFonts w:ascii="Cambria" w:hAnsi="Cambria" w:cs="Tahoma"/>
          <w:bCs/>
          <w:sz w:val="24"/>
          <w:szCs w:val="24"/>
          <w:lang w:val="en-IE"/>
        </w:rPr>
      </w:pPr>
      <w:r w:rsidRPr="004E1F8A">
        <w:rPr>
          <w:rFonts w:ascii="Cambria" w:hAnsi="Cambria" w:cs="Tahoma"/>
          <w:bCs/>
          <w:sz w:val="24"/>
          <w:szCs w:val="24"/>
          <w:lang w:val="en-IE"/>
        </w:rPr>
        <w:t>Broguemaker Hill, Thomastown</w:t>
      </w:r>
      <w:r w:rsidR="004E1F8A">
        <w:rPr>
          <w:rFonts w:ascii="Cambria" w:hAnsi="Cambria" w:cs="Tahoma"/>
          <w:bCs/>
          <w:sz w:val="24"/>
          <w:szCs w:val="24"/>
          <w:lang w:val="en-IE"/>
        </w:rPr>
        <w:t xml:space="preserve">  (Report Attached).</w:t>
      </w:r>
    </w:p>
    <w:p w:rsidR="004E1F8A" w:rsidRPr="004E1F8A" w:rsidRDefault="004E1F8A" w:rsidP="004E1F8A">
      <w:pPr>
        <w:pStyle w:val="ListParagraph"/>
        <w:tabs>
          <w:tab w:val="left" w:pos="1701"/>
        </w:tabs>
        <w:ind w:left="2415"/>
        <w:rPr>
          <w:rFonts w:ascii="Cambria" w:hAnsi="Cambria" w:cs="Tahoma"/>
          <w:bCs/>
          <w:sz w:val="24"/>
          <w:szCs w:val="24"/>
          <w:lang w:val="en-IE"/>
        </w:rPr>
      </w:pPr>
    </w:p>
    <w:p w:rsidR="004E1F8A" w:rsidRDefault="007C0C44" w:rsidP="007C0C44">
      <w:pPr>
        <w:pStyle w:val="ListParagraph"/>
        <w:numPr>
          <w:ilvl w:val="0"/>
          <w:numId w:val="23"/>
        </w:numPr>
        <w:tabs>
          <w:tab w:val="left" w:pos="1134"/>
          <w:tab w:val="left" w:pos="1701"/>
        </w:tabs>
        <w:rPr>
          <w:rFonts w:asciiTheme="majorHAnsi" w:hAnsiTheme="majorHAnsi"/>
          <w:sz w:val="24"/>
          <w:szCs w:val="24"/>
        </w:rPr>
      </w:pPr>
      <w:r w:rsidRPr="004E1F8A">
        <w:rPr>
          <w:rFonts w:asciiTheme="majorHAnsi" w:hAnsiTheme="majorHAnsi"/>
          <w:sz w:val="24"/>
          <w:szCs w:val="24"/>
        </w:rPr>
        <w:t>19, houses at Togher Lawn, Urlingford</w:t>
      </w:r>
    </w:p>
    <w:p w:rsidR="00F907B5" w:rsidRDefault="007C0C44" w:rsidP="00F907B5">
      <w:pPr>
        <w:tabs>
          <w:tab w:val="left" w:pos="1134"/>
          <w:tab w:val="left" w:pos="1701"/>
          <w:tab w:val="left" w:pos="2410"/>
        </w:tabs>
        <w:rPr>
          <w:rFonts w:asciiTheme="majorHAnsi" w:hAnsiTheme="majorHAnsi"/>
          <w:sz w:val="24"/>
          <w:szCs w:val="24"/>
        </w:rPr>
      </w:pPr>
      <w:r w:rsidRPr="004E1F8A">
        <w:rPr>
          <w:rFonts w:asciiTheme="majorHAnsi" w:hAnsiTheme="majorHAnsi"/>
          <w:sz w:val="24"/>
          <w:szCs w:val="24"/>
        </w:rPr>
        <w:tab/>
      </w:r>
      <w:r w:rsidR="004E1F8A">
        <w:rPr>
          <w:rFonts w:asciiTheme="majorHAnsi" w:hAnsiTheme="majorHAnsi"/>
          <w:sz w:val="24"/>
          <w:szCs w:val="24"/>
        </w:rPr>
        <w:tab/>
      </w:r>
      <w:r w:rsidR="004E1F8A">
        <w:rPr>
          <w:rFonts w:asciiTheme="majorHAnsi" w:hAnsiTheme="majorHAnsi"/>
          <w:sz w:val="24"/>
          <w:szCs w:val="24"/>
        </w:rPr>
        <w:tab/>
      </w:r>
      <w:r w:rsidRPr="004E1F8A">
        <w:rPr>
          <w:rFonts w:asciiTheme="majorHAnsi" w:hAnsiTheme="majorHAnsi"/>
          <w:sz w:val="24"/>
          <w:szCs w:val="24"/>
        </w:rPr>
        <w:t>5 houses at Prologue, Callan.</w:t>
      </w:r>
    </w:p>
    <w:p w:rsidR="00F907B5" w:rsidRDefault="00F907B5" w:rsidP="00F907B5">
      <w:pPr>
        <w:tabs>
          <w:tab w:val="left" w:pos="1134"/>
          <w:tab w:val="left" w:pos="1701"/>
          <w:tab w:val="left" w:pos="241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C0C44" w:rsidRPr="007C0C44">
        <w:rPr>
          <w:rFonts w:asciiTheme="majorHAnsi" w:hAnsiTheme="majorHAnsi"/>
          <w:sz w:val="24"/>
          <w:szCs w:val="24"/>
        </w:rPr>
        <w:t>7 houses at Bolton, Callan.</w:t>
      </w:r>
    </w:p>
    <w:p w:rsidR="007C0C44" w:rsidRDefault="00F907B5" w:rsidP="00F907B5">
      <w:pPr>
        <w:tabs>
          <w:tab w:val="left" w:pos="1134"/>
          <w:tab w:val="left" w:pos="1701"/>
          <w:tab w:val="left" w:pos="241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C0C44" w:rsidRPr="007C0C44">
        <w:rPr>
          <w:rFonts w:asciiTheme="majorHAnsi" w:hAnsiTheme="majorHAnsi"/>
          <w:sz w:val="24"/>
          <w:szCs w:val="24"/>
        </w:rPr>
        <w:t>9 houses at Mill Road, Inistioge.</w:t>
      </w:r>
    </w:p>
    <w:p w:rsidR="00F907B5" w:rsidRPr="007C0C44" w:rsidRDefault="00F907B5" w:rsidP="00F907B5">
      <w:pPr>
        <w:tabs>
          <w:tab w:val="left" w:pos="1134"/>
          <w:tab w:val="left" w:pos="1701"/>
          <w:tab w:val="left" w:pos="241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(Report Attached).</w:t>
      </w:r>
    </w:p>
    <w:p w:rsidR="007C0C44" w:rsidRPr="007C0C44" w:rsidRDefault="007C0C44" w:rsidP="007C0C44">
      <w:pPr>
        <w:tabs>
          <w:tab w:val="left" w:pos="1701"/>
        </w:tabs>
        <w:rPr>
          <w:rFonts w:asciiTheme="majorHAnsi" w:hAnsiTheme="majorHAnsi" w:cs="Tahoma"/>
          <w:bCs/>
          <w:sz w:val="24"/>
          <w:szCs w:val="24"/>
          <w:lang w:val="en-IE"/>
        </w:rPr>
      </w:pPr>
    </w:p>
    <w:p w:rsidR="00BF0B43" w:rsidRDefault="00BF0B43" w:rsidP="00BF0B43">
      <w:pPr>
        <w:pStyle w:val="ListParagraph"/>
        <w:rPr>
          <w:rFonts w:ascii="Cambria" w:hAnsi="Cambria" w:cs="Tahoma"/>
          <w:bCs/>
          <w:sz w:val="24"/>
          <w:szCs w:val="24"/>
          <w:lang w:val="en-IE"/>
        </w:rPr>
      </w:pPr>
    </w:p>
    <w:p w:rsidR="00BF0B43" w:rsidRPr="00BF0B43" w:rsidRDefault="00BF0B43" w:rsidP="00BF0B43">
      <w:pPr>
        <w:pStyle w:val="ListParagraph"/>
        <w:numPr>
          <w:ilvl w:val="0"/>
          <w:numId w:val="4"/>
        </w:numPr>
        <w:ind w:left="1276" w:hanging="567"/>
        <w:rPr>
          <w:rFonts w:ascii="Cambria" w:hAnsi="Cambria" w:cs="Tahoma"/>
          <w:b/>
          <w:bCs/>
          <w:sz w:val="24"/>
          <w:szCs w:val="24"/>
          <w:u w:val="single"/>
          <w:lang w:val="en-IE"/>
        </w:rPr>
      </w:pPr>
      <w:r w:rsidRPr="00E51306">
        <w:rPr>
          <w:rFonts w:ascii="Cambria" w:hAnsi="Cambria" w:cs="Cambria"/>
          <w:b/>
          <w:sz w:val="24"/>
          <w:szCs w:val="24"/>
          <w:u w:val="single"/>
        </w:rPr>
        <w:t xml:space="preserve">Environment </w:t>
      </w:r>
      <w:r>
        <w:rPr>
          <w:rFonts w:ascii="Cambria" w:hAnsi="Cambria" w:cs="Cambria"/>
          <w:b/>
          <w:sz w:val="24"/>
          <w:szCs w:val="24"/>
          <w:u w:val="single"/>
        </w:rPr>
        <w:t>–</w:t>
      </w:r>
      <w:r w:rsidRPr="00E51306">
        <w:rPr>
          <w:rFonts w:ascii="Cambria" w:hAnsi="Cambria" w:cs="Cambria"/>
          <w:b/>
          <w:sz w:val="24"/>
          <w:szCs w:val="24"/>
          <w:u w:val="single"/>
        </w:rPr>
        <w:t xml:space="preserve"> Timpeallacht</w:t>
      </w:r>
    </w:p>
    <w:p w:rsidR="00BF0B43" w:rsidRDefault="00BF0B43" w:rsidP="00BF0B43">
      <w:pPr>
        <w:rPr>
          <w:rFonts w:ascii="Cambria" w:hAnsi="Cambria" w:cs="Tahoma"/>
          <w:b/>
          <w:bCs/>
          <w:sz w:val="24"/>
          <w:szCs w:val="24"/>
          <w:u w:val="single"/>
          <w:lang w:val="en-IE"/>
        </w:rPr>
      </w:pPr>
    </w:p>
    <w:p w:rsidR="00BF0B43" w:rsidRDefault="008B4441" w:rsidP="008B4441">
      <w:pPr>
        <w:pStyle w:val="ListParagraph"/>
        <w:numPr>
          <w:ilvl w:val="0"/>
          <w:numId w:val="16"/>
        </w:numPr>
        <w:tabs>
          <w:tab w:val="left" w:pos="1701"/>
        </w:tabs>
        <w:rPr>
          <w:rFonts w:ascii="Cambria" w:hAnsi="Cambria" w:cs="Tahoma"/>
          <w:bCs/>
          <w:sz w:val="24"/>
          <w:szCs w:val="24"/>
          <w:lang w:val="en-IE"/>
        </w:rPr>
      </w:pPr>
      <w:r>
        <w:rPr>
          <w:rFonts w:ascii="Cambria" w:hAnsi="Cambria" w:cs="Tahoma"/>
          <w:bCs/>
          <w:sz w:val="24"/>
          <w:szCs w:val="24"/>
          <w:lang w:val="en-IE"/>
        </w:rPr>
        <w:t>Graveyard Grant Scheme Allocation.  (Report Enclosed).</w:t>
      </w:r>
    </w:p>
    <w:p w:rsidR="008B4441" w:rsidRDefault="008B4441" w:rsidP="008B4441">
      <w:pPr>
        <w:tabs>
          <w:tab w:val="left" w:pos="1701"/>
        </w:tabs>
        <w:rPr>
          <w:rFonts w:ascii="Cambria" w:hAnsi="Cambria" w:cs="Tahoma"/>
          <w:bCs/>
          <w:sz w:val="24"/>
          <w:szCs w:val="24"/>
          <w:lang w:val="en-IE"/>
        </w:rPr>
      </w:pPr>
    </w:p>
    <w:p w:rsidR="008B4441" w:rsidRDefault="008B4441" w:rsidP="00CB1AD0">
      <w:pPr>
        <w:pStyle w:val="ListParagraph"/>
        <w:numPr>
          <w:ilvl w:val="0"/>
          <w:numId w:val="16"/>
        </w:numPr>
        <w:tabs>
          <w:tab w:val="left" w:pos="1701"/>
        </w:tabs>
        <w:ind w:left="1701" w:hanging="425"/>
        <w:rPr>
          <w:rFonts w:ascii="Cambria" w:hAnsi="Cambria" w:cs="Tahoma"/>
          <w:bCs/>
          <w:sz w:val="24"/>
          <w:szCs w:val="24"/>
          <w:lang w:val="en-IE"/>
        </w:rPr>
      </w:pPr>
      <w:r>
        <w:rPr>
          <w:rFonts w:ascii="Cambria" w:hAnsi="Cambria" w:cs="Tahoma"/>
          <w:bCs/>
          <w:sz w:val="24"/>
          <w:szCs w:val="24"/>
          <w:lang w:val="en-IE"/>
        </w:rPr>
        <w:t>Smoke Free Policies in Playgrounds (</w:t>
      </w:r>
      <w:r w:rsidR="00CB1AD0">
        <w:rPr>
          <w:rFonts w:ascii="Cambria" w:hAnsi="Cambria" w:cs="Tahoma"/>
          <w:bCs/>
          <w:sz w:val="24"/>
          <w:szCs w:val="24"/>
          <w:lang w:val="en-IE"/>
        </w:rPr>
        <w:t xml:space="preserve">Copy of </w:t>
      </w:r>
      <w:r>
        <w:rPr>
          <w:rFonts w:ascii="Cambria" w:hAnsi="Cambria" w:cs="Tahoma"/>
          <w:bCs/>
          <w:sz w:val="24"/>
          <w:szCs w:val="24"/>
          <w:lang w:val="en-IE"/>
        </w:rPr>
        <w:t xml:space="preserve">Letter from ASH </w:t>
      </w:r>
      <w:r w:rsidR="00CB1AD0">
        <w:rPr>
          <w:rFonts w:ascii="Cambria" w:hAnsi="Cambria" w:cs="Tahoma"/>
          <w:bCs/>
          <w:sz w:val="24"/>
          <w:szCs w:val="24"/>
          <w:lang w:val="en-IE"/>
        </w:rPr>
        <w:t xml:space="preserve">dated </w:t>
      </w:r>
      <w:r>
        <w:rPr>
          <w:rFonts w:ascii="Cambria" w:hAnsi="Cambria" w:cs="Tahoma"/>
          <w:bCs/>
          <w:sz w:val="24"/>
          <w:szCs w:val="24"/>
          <w:lang w:val="en-IE"/>
        </w:rPr>
        <w:t>27/6/2014</w:t>
      </w:r>
      <w:r w:rsidR="00CB1AD0">
        <w:rPr>
          <w:rFonts w:ascii="Cambria" w:hAnsi="Cambria" w:cs="Tahoma"/>
          <w:bCs/>
          <w:sz w:val="24"/>
          <w:szCs w:val="24"/>
          <w:lang w:val="en-IE"/>
        </w:rPr>
        <w:t xml:space="preserve"> enclosed</w:t>
      </w:r>
      <w:r>
        <w:rPr>
          <w:rFonts w:ascii="Cambria" w:hAnsi="Cambria" w:cs="Tahoma"/>
          <w:bCs/>
          <w:sz w:val="24"/>
          <w:szCs w:val="24"/>
          <w:lang w:val="en-IE"/>
        </w:rPr>
        <w:t>).</w:t>
      </w:r>
    </w:p>
    <w:p w:rsidR="008B4441" w:rsidRPr="008B4441" w:rsidRDefault="008B4441" w:rsidP="008B4441">
      <w:pPr>
        <w:pStyle w:val="ListParagraph"/>
        <w:rPr>
          <w:rFonts w:ascii="Cambria" w:hAnsi="Cambria" w:cs="Tahoma"/>
          <w:bCs/>
          <w:sz w:val="24"/>
          <w:szCs w:val="24"/>
          <w:lang w:val="en-IE"/>
        </w:rPr>
      </w:pPr>
    </w:p>
    <w:p w:rsidR="008B4441" w:rsidRDefault="008B4441" w:rsidP="008B4441">
      <w:pPr>
        <w:tabs>
          <w:tab w:val="left" w:pos="1701"/>
        </w:tabs>
        <w:rPr>
          <w:rFonts w:ascii="Cambria" w:hAnsi="Cambria" w:cs="Tahoma"/>
          <w:bCs/>
          <w:sz w:val="24"/>
          <w:szCs w:val="24"/>
          <w:lang w:val="en-IE"/>
        </w:rPr>
      </w:pPr>
    </w:p>
    <w:p w:rsidR="008B4441" w:rsidRDefault="008B4441" w:rsidP="008B4441">
      <w:pPr>
        <w:pStyle w:val="ListParagraph"/>
        <w:numPr>
          <w:ilvl w:val="0"/>
          <w:numId w:val="4"/>
        </w:numPr>
        <w:spacing w:before="120" w:after="120"/>
        <w:ind w:left="1211" w:hanging="502"/>
        <w:jc w:val="both"/>
        <w:rPr>
          <w:rFonts w:ascii="Cambria" w:hAnsi="Cambria" w:cs="Tahoma"/>
          <w:b/>
          <w:bCs/>
          <w:sz w:val="24"/>
          <w:szCs w:val="24"/>
          <w:u w:val="single"/>
          <w:lang w:val="en-IE"/>
        </w:rPr>
      </w:pPr>
      <w:r w:rsidRPr="00616162">
        <w:rPr>
          <w:rFonts w:ascii="Cambria" w:hAnsi="Cambria" w:cs="Tahoma"/>
          <w:b/>
          <w:bCs/>
          <w:sz w:val="24"/>
          <w:szCs w:val="24"/>
          <w:u w:val="single"/>
          <w:lang w:val="en-IE"/>
        </w:rPr>
        <w:t xml:space="preserve">Housing - </w:t>
      </w:r>
      <w:r>
        <w:rPr>
          <w:rFonts w:ascii="Cambria" w:hAnsi="Cambria" w:cs="Tahoma"/>
          <w:b/>
          <w:bCs/>
          <w:sz w:val="24"/>
          <w:szCs w:val="24"/>
          <w:u w:val="single"/>
          <w:lang w:val="en-IE"/>
        </w:rPr>
        <w:t xml:space="preserve"> </w:t>
      </w:r>
      <w:r w:rsidRPr="00515C3D">
        <w:rPr>
          <w:rFonts w:ascii="Cambria" w:hAnsi="Cambria" w:cs="Tahoma"/>
          <w:b/>
          <w:bCs/>
          <w:sz w:val="24"/>
          <w:szCs w:val="24"/>
          <w:u w:val="single"/>
          <w:lang w:val="en-IE"/>
        </w:rPr>
        <w:t>Tithíocht</w:t>
      </w:r>
    </w:p>
    <w:p w:rsidR="00F907B5" w:rsidRDefault="00F907B5" w:rsidP="00F907B5">
      <w:pPr>
        <w:pStyle w:val="ListParagraph"/>
        <w:numPr>
          <w:ilvl w:val="0"/>
          <w:numId w:val="24"/>
        </w:numPr>
        <w:tabs>
          <w:tab w:val="left" w:pos="1276"/>
        </w:tabs>
        <w:spacing w:before="120" w:after="120"/>
        <w:ind w:left="1701" w:hanging="490"/>
        <w:jc w:val="both"/>
        <w:rPr>
          <w:rFonts w:ascii="Cambria" w:hAnsi="Cambria" w:cs="Tahoma"/>
          <w:bCs/>
          <w:sz w:val="24"/>
          <w:szCs w:val="24"/>
          <w:lang w:val="en-IE"/>
        </w:rPr>
      </w:pPr>
      <w:r>
        <w:rPr>
          <w:rFonts w:ascii="Cambria" w:hAnsi="Cambria" w:cs="Tahoma"/>
          <w:bCs/>
          <w:sz w:val="24"/>
          <w:szCs w:val="24"/>
          <w:lang w:val="en-IE"/>
        </w:rPr>
        <w:t>Part 8 Development:</w:t>
      </w:r>
      <w:r w:rsidR="00D554BF">
        <w:rPr>
          <w:rFonts w:ascii="Cambria" w:hAnsi="Cambria" w:cs="Tahoma"/>
          <w:bCs/>
          <w:sz w:val="24"/>
          <w:szCs w:val="24"/>
          <w:lang w:val="en-IE"/>
        </w:rPr>
        <w:t xml:space="preserve">  (Report Attached)</w:t>
      </w:r>
    </w:p>
    <w:p w:rsidR="00F907B5" w:rsidRDefault="00F907B5" w:rsidP="00F907B5">
      <w:pPr>
        <w:pStyle w:val="ListParagraph"/>
        <w:tabs>
          <w:tab w:val="left" w:pos="1276"/>
        </w:tabs>
        <w:spacing w:before="120" w:after="120"/>
        <w:ind w:left="1701"/>
        <w:jc w:val="both"/>
        <w:rPr>
          <w:rFonts w:ascii="Cambria" w:hAnsi="Cambria" w:cs="Tahoma"/>
          <w:bCs/>
          <w:sz w:val="24"/>
          <w:szCs w:val="24"/>
          <w:lang w:val="en-IE"/>
        </w:rPr>
      </w:pPr>
      <w:r>
        <w:rPr>
          <w:rFonts w:ascii="Cambria" w:hAnsi="Cambria" w:cs="Tahoma"/>
          <w:bCs/>
          <w:sz w:val="24"/>
          <w:szCs w:val="24"/>
          <w:lang w:val="en-IE"/>
        </w:rPr>
        <w:t>“that Kilkenny County Council hereby approves the construction of 6 no. dwellings at Maidenhill, Manor Walk, Kells Road, Kilkenny.</w:t>
      </w:r>
    </w:p>
    <w:p w:rsidR="008B4441" w:rsidRDefault="008B4441" w:rsidP="00F907B5">
      <w:pPr>
        <w:pStyle w:val="ListParagraph"/>
        <w:numPr>
          <w:ilvl w:val="0"/>
          <w:numId w:val="24"/>
        </w:numPr>
        <w:tabs>
          <w:tab w:val="left" w:pos="1276"/>
        </w:tabs>
        <w:spacing w:before="120" w:after="120"/>
        <w:ind w:left="1701" w:hanging="490"/>
        <w:jc w:val="both"/>
        <w:rPr>
          <w:rFonts w:ascii="Cambria" w:hAnsi="Cambria" w:cs="Tahoma"/>
          <w:bCs/>
          <w:sz w:val="24"/>
          <w:szCs w:val="24"/>
          <w:lang w:val="en-IE"/>
        </w:rPr>
      </w:pPr>
      <w:r w:rsidRPr="00F907B5">
        <w:rPr>
          <w:rFonts w:ascii="Cambria" w:hAnsi="Cambria" w:cs="Tahoma"/>
          <w:bCs/>
          <w:sz w:val="24"/>
          <w:szCs w:val="24"/>
          <w:lang w:val="en-IE"/>
        </w:rPr>
        <w:t>Housing Assistance Payment Scheme</w:t>
      </w:r>
      <w:r w:rsidR="00F907B5">
        <w:rPr>
          <w:rFonts w:ascii="Cambria" w:hAnsi="Cambria" w:cs="Tahoma"/>
          <w:bCs/>
          <w:sz w:val="24"/>
          <w:szCs w:val="24"/>
          <w:lang w:val="en-IE"/>
        </w:rPr>
        <w:t>.</w:t>
      </w:r>
    </w:p>
    <w:p w:rsidR="00647A8B" w:rsidRDefault="00647A8B" w:rsidP="00647A8B">
      <w:pPr>
        <w:tabs>
          <w:tab w:val="left" w:pos="1276"/>
        </w:tabs>
        <w:spacing w:before="120" w:after="120"/>
        <w:jc w:val="both"/>
        <w:rPr>
          <w:rFonts w:ascii="Cambria" w:hAnsi="Cambria" w:cs="Tahoma"/>
          <w:bCs/>
          <w:sz w:val="24"/>
          <w:szCs w:val="24"/>
          <w:lang w:val="en-IE"/>
        </w:rPr>
      </w:pPr>
    </w:p>
    <w:p w:rsidR="00647A8B" w:rsidRPr="00647A8B" w:rsidRDefault="00647A8B" w:rsidP="00647A8B">
      <w:pPr>
        <w:pStyle w:val="ListParagraph"/>
        <w:numPr>
          <w:ilvl w:val="0"/>
          <w:numId w:val="4"/>
        </w:numPr>
        <w:tabs>
          <w:tab w:val="left" w:pos="1276"/>
        </w:tabs>
        <w:spacing w:before="120" w:after="120"/>
        <w:ind w:firstLine="207"/>
        <w:jc w:val="both"/>
        <w:rPr>
          <w:rFonts w:ascii="Cambria" w:hAnsi="Cambria" w:cs="Tahoma"/>
          <w:b/>
          <w:bCs/>
          <w:sz w:val="24"/>
          <w:szCs w:val="24"/>
          <w:lang w:val="en-IE"/>
        </w:rPr>
      </w:pPr>
      <w:r>
        <w:rPr>
          <w:rFonts w:ascii="Cambria" w:hAnsi="Cambria" w:cs="Tahoma"/>
          <w:b/>
          <w:bCs/>
          <w:sz w:val="24"/>
          <w:szCs w:val="24"/>
          <w:u w:val="single"/>
          <w:lang w:val="en-IE"/>
        </w:rPr>
        <w:t xml:space="preserve">Community – </w:t>
      </w:r>
      <w:r w:rsidR="00D3410D">
        <w:rPr>
          <w:rFonts w:ascii="Cambria" w:hAnsi="Cambria" w:cs="Tahoma"/>
          <w:b/>
          <w:bCs/>
          <w:sz w:val="24"/>
          <w:szCs w:val="24"/>
          <w:u w:val="single"/>
          <w:lang w:val="en-IE"/>
        </w:rPr>
        <w:t>Pobail</w:t>
      </w:r>
    </w:p>
    <w:p w:rsidR="00647A8B" w:rsidRPr="00647A8B" w:rsidRDefault="00647A8B" w:rsidP="00647A8B">
      <w:pPr>
        <w:tabs>
          <w:tab w:val="left" w:pos="1276"/>
        </w:tabs>
        <w:spacing w:before="120" w:after="120"/>
        <w:jc w:val="both"/>
        <w:rPr>
          <w:rFonts w:ascii="Cambria" w:hAnsi="Cambria" w:cs="Tahoma"/>
          <w:bCs/>
          <w:sz w:val="24"/>
          <w:szCs w:val="24"/>
          <w:lang w:val="en-IE"/>
        </w:rPr>
      </w:pPr>
      <w:r>
        <w:rPr>
          <w:rFonts w:ascii="Cambria" w:hAnsi="Cambria" w:cs="Tahoma"/>
          <w:b/>
          <w:bCs/>
          <w:sz w:val="24"/>
          <w:szCs w:val="24"/>
          <w:lang w:val="en-IE"/>
        </w:rPr>
        <w:tab/>
      </w:r>
      <w:proofErr w:type="gramStart"/>
      <w:r>
        <w:rPr>
          <w:rFonts w:ascii="Cambria" w:hAnsi="Cambria" w:cs="Tahoma"/>
          <w:bCs/>
          <w:sz w:val="24"/>
          <w:szCs w:val="24"/>
          <w:lang w:val="en-IE"/>
        </w:rPr>
        <w:t>Establishment of Statutory Local Community Development Committee (LCDC).</w:t>
      </w:r>
      <w:proofErr w:type="gramEnd"/>
    </w:p>
    <w:p w:rsidR="008B4441" w:rsidRDefault="008B4441" w:rsidP="008B4441">
      <w:pPr>
        <w:tabs>
          <w:tab w:val="left" w:pos="1701"/>
        </w:tabs>
        <w:rPr>
          <w:rFonts w:ascii="Cambria" w:hAnsi="Cambria" w:cs="Tahoma"/>
          <w:bCs/>
          <w:sz w:val="24"/>
          <w:szCs w:val="24"/>
          <w:lang w:val="en-IE"/>
        </w:rPr>
      </w:pPr>
    </w:p>
    <w:p w:rsidR="008B4441" w:rsidRPr="008B4441" w:rsidRDefault="008B4441" w:rsidP="008B4441">
      <w:pPr>
        <w:pStyle w:val="ListParagraph"/>
        <w:numPr>
          <w:ilvl w:val="0"/>
          <w:numId w:val="4"/>
        </w:numPr>
        <w:ind w:left="1276" w:hanging="567"/>
        <w:rPr>
          <w:rFonts w:ascii="Cambria" w:hAnsi="Cambria" w:cs="Tahoma"/>
          <w:b/>
          <w:bCs/>
          <w:sz w:val="24"/>
          <w:szCs w:val="24"/>
          <w:u w:val="single"/>
          <w:lang w:val="en-IE"/>
        </w:rPr>
      </w:pPr>
      <w:r w:rsidRPr="008B4441">
        <w:rPr>
          <w:rFonts w:ascii="Cambria" w:hAnsi="Cambria" w:cs="Tahoma"/>
          <w:b/>
          <w:bCs/>
          <w:sz w:val="24"/>
          <w:szCs w:val="24"/>
          <w:u w:val="single"/>
          <w:lang w:val="en-IE"/>
        </w:rPr>
        <w:t xml:space="preserve">Planning – Pleanail </w:t>
      </w:r>
    </w:p>
    <w:p w:rsidR="008B4441" w:rsidRDefault="008B4441" w:rsidP="008B4441">
      <w:pPr>
        <w:tabs>
          <w:tab w:val="left" w:pos="1701"/>
        </w:tabs>
        <w:rPr>
          <w:rFonts w:ascii="Cambria" w:hAnsi="Cambria" w:cs="Tahoma"/>
          <w:bCs/>
          <w:sz w:val="24"/>
          <w:szCs w:val="24"/>
          <w:lang w:val="en-IE"/>
        </w:rPr>
      </w:pPr>
    </w:p>
    <w:p w:rsidR="008B4441" w:rsidRPr="008B4441" w:rsidRDefault="008B4441" w:rsidP="008B4441">
      <w:pPr>
        <w:tabs>
          <w:tab w:val="left" w:pos="1276"/>
        </w:tabs>
        <w:ind w:left="1276"/>
        <w:rPr>
          <w:rFonts w:ascii="Cambria" w:hAnsi="Cambria" w:cs="Tahoma"/>
          <w:bCs/>
          <w:sz w:val="24"/>
          <w:szCs w:val="24"/>
          <w:lang w:val="en-IE"/>
        </w:rPr>
      </w:pPr>
      <w:r>
        <w:rPr>
          <w:rFonts w:ascii="Cambria" w:hAnsi="Cambria" w:cs="Tahoma"/>
          <w:bCs/>
          <w:sz w:val="24"/>
          <w:szCs w:val="24"/>
          <w:lang w:val="en-IE"/>
        </w:rPr>
        <w:t xml:space="preserve">Site Resolution </w:t>
      </w:r>
      <w:r w:rsidR="006050ED">
        <w:rPr>
          <w:rFonts w:ascii="Cambria" w:hAnsi="Cambria" w:cs="Tahoma"/>
          <w:bCs/>
          <w:sz w:val="24"/>
          <w:szCs w:val="24"/>
          <w:lang w:val="en-IE"/>
        </w:rPr>
        <w:t xml:space="preserve">Fund for unfinished housing developments </w:t>
      </w:r>
      <w:r>
        <w:rPr>
          <w:rFonts w:ascii="Cambria" w:hAnsi="Cambria" w:cs="Tahoma"/>
          <w:bCs/>
          <w:sz w:val="24"/>
          <w:szCs w:val="24"/>
          <w:lang w:val="en-IE"/>
        </w:rPr>
        <w:t xml:space="preserve">(Report </w:t>
      </w:r>
      <w:r w:rsidR="00D554BF">
        <w:rPr>
          <w:rFonts w:ascii="Cambria" w:hAnsi="Cambria" w:cs="Tahoma"/>
          <w:bCs/>
          <w:sz w:val="24"/>
          <w:szCs w:val="24"/>
          <w:lang w:val="en-IE"/>
        </w:rPr>
        <w:t>Attached</w:t>
      </w:r>
      <w:r>
        <w:rPr>
          <w:rFonts w:ascii="Cambria" w:hAnsi="Cambria" w:cs="Tahoma"/>
          <w:bCs/>
          <w:sz w:val="24"/>
          <w:szCs w:val="24"/>
          <w:lang w:val="en-IE"/>
        </w:rPr>
        <w:t>).</w:t>
      </w:r>
    </w:p>
    <w:p w:rsidR="00BF0B43" w:rsidRPr="00BF0B43" w:rsidRDefault="00BF0B43" w:rsidP="00BF0B43">
      <w:pPr>
        <w:pStyle w:val="ListParagraph"/>
        <w:ind w:left="1276"/>
        <w:rPr>
          <w:rFonts w:ascii="Cambria" w:hAnsi="Cambria" w:cs="Tahoma"/>
          <w:b/>
          <w:bCs/>
          <w:sz w:val="24"/>
          <w:szCs w:val="24"/>
          <w:lang w:val="en-IE"/>
        </w:rPr>
      </w:pPr>
    </w:p>
    <w:p w:rsidR="00265AFD" w:rsidRPr="0089321C" w:rsidRDefault="00CB1AD0" w:rsidP="00CB1AD0">
      <w:pPr>
        <w:pStyle w:val="ListParagraph"/>
        <w:ind w:left="1276" w:hanging="567"/>
        <w:rPr>
          <w:rFonts w:ascii="Cambria" w:hAnsi="Cambria" w:cs="Tahoma"/>
          <w:b/>
          <w:bCs/>
          <w:sz w:val="24"/>
          <w:szCs w:val="24"/>
          <w:u w:val="single"/>
          <w:lang w:val="en-IE"/>
        </w:rPr>
      </w:pPr>
      <w:r>
        <w:rPr>
          <w:rFonts w:ascii="Cambria" w:hAnsi="Cambria" w:cs="Tahoma"/>
          <w:b/>
          <w:bCs/>
          <w:sz w:val="24"/>
          <w:szCs w:val="24"/>
          <w:lang w:val="en-IE"/>
        </w:rPr>
        <w:t>(g</w:t>
      </w:r>
      <w:r w:rsidR="00265AFD" w:rsidRPr="00FC21C7">
        <w:rPr>
          <w:rFonts w:ascii="Cambria" w:hAnsi="Cambria" w:cs="Tahoma"/>
          <w:b/>
          <w:bCs/>
          <w:sz w:val="24"/>
          <w:szCs w:val="24"/>
          <w:lang w:val="en-IE"/>
        </w:rPr>
        <w:t xml:space="preserve">) </w:t>
      </w:r>
      <w:r w:rsidR="00265AFD" w:rsidRPr="00FC21C7">
        <w:rPr>
          <w:rFonts w:ascii="Cambria" w:hAnsi="Cambria" w:cs="Tahoma"/>
          <w:b/>
          <w:bCs/>
          <w:sz w:val="24"/>
          <w:szCs w:val="24"/>
          <w:lang w:val="en-IE"/>
        </w:rPr>
        <w:tab/>
      </w:r>
      <w:r w:rsidR="00265AFD" w:rsidRPr="0089321C">
        <w:rPr>
          <w:rFonts w:ascii="Cambria" w:hAnsi="Cambria" w:cs="Tahoma"/>
          <w:b/>
          <w:bCs/>
          <w:sz w:val="24"/>
          <w:szCs w:val="24"/>
          <w:u w:val="single"/>
          <w:lang w:val="en-IE"/>
        </w:rPr>
        <w:t xml:space="preserve">Corporate Affairs </w:t>
      </w:r>
    </w:p>
    <w:p w:rsidR="00265AFD" w:rsidRDefault="00265AFD" w:rsidP="00265AFD">
      <w:pPr>
        <w:pStyle w:val="ListParagraph"/>
        <w:ind w:left="851"/>
        <w:rPr>
          <w:rFonts w:ascii="Cambria" w:hAnsi="Cambria" w:cs="Tahoma"/>
          <w:bCs/>
          <w:sz w:val="24"/>
          <w:szCs w:val="24"/>
          <w:lang w:val="en-IE"/>
        </w:rPr>
      </w:pPr>
    </w:p>
    <w:p w:rsidR="00265AFD" w:rsidRDefault="00CB1AD0" w:rsidP="00CB1AD0">
      <w:pPr>
        <w:pStyle w:val="ListParagraph"/>
        <w:numPr>
          <w:ilvl w:val="0"/>
          <w:numId w:val="20"/>
        </w:numPr>
        <w:tabs>
          <w:tab w:val="left" w:pos="1701"/>
        </w:tabs>
        <w:ind w:left="1701" w:hanging="425"/>
        <w:rPr>
          <w:rFonts w:ascii="Cambria" w:hAnsi="Cambria" w:cs="Tahoma"/>
          <w:bCs/>
          <w:sz w:val="24"/>
          <w:szCs w:val="24"/>
          <w:lang w:val="en-IE"/>
        </w:rPr>
      </w:pPr>
      <w:r>
        <w:rPr>
          <w:rFonts w:ascii="Cambria" w:hAnsi="Cambria" w:cs="Tahoma"/>
          <w:bCs/>
          <w:sz w:val="24"/>
          <w:szCs w:val="24"/>
          <w:lang w:val="en-IE"/>
        </w:rPr>
        <w:t>Consideration of Draft Standing Orders for Kilkenny County Council as circulated at June Monthly Meeting.</w:t>
      </w:r>
      <w:r w:rsidR="00675813">
        <w:rPr>
          <w:rFonts w:ascii="Cambria" w:hAnsi="Cambria" w:cs="Tahoma"/>
          <w:bCs/>
          <w:sz w:val="24"/>
          <w:szCs w:val="24"/>
          <w:lang w:val="en-IE"/>
        </w:rPr>
        <w:t xml:space="preserve"> (</w:t>
      </w:r>
      <w:proofErr w:type="gramStart"/>
      <w:r w:rsidR="00675813">
        <w:rPr>
          <w:rFonts w:ascii="Cambria" w:hAnsi="Cambria" w:cs="Tahoma"/>
          <w:bCs/>
          <w:sz w:val="24"/>
          <w:szCs w:val="24"/>
          <w:lang w:val="en-IE"/>
        </w:rPr>
        <w:t>circulated</w:t>
      </w:r>
      <w:proofErr w:type="gramEnd"/>
      <w:r w:rsidR="00675813">
        <w:rPr>
          <w:rFonts w:ascii="Cambria" w:hAnsi="Cambria" w:cs="Tahoma"/>
          <w:bCs/>
          <w:sz w:val="24"/>
          <w:szCs w:val="24"/>
          <w:lang w:val="en-IE"/>
        </w:rPr>
        <w:t xml:space="preserve"> at June Monthly Meeting).</w:t>
      </w:r>
    </w:p>
    <w:p w:rsidR="00CB1AD0" w:rsidRDefault="00CB1AD0" w:rsidP="00CB1AD0">
      <w:pPr>
        <w:tabs>
          <w:tab w:val="left" w:pos="1701"/>
        </w:tabs>
        <w:rPr>
          <w:rFonts w:ascii="Cambria" w:hAnsi="Cambria" w:cs="Tahoma"/>
          <w:bCs/>
          <w:sz w:val="24"/>
          <w:szCs w:val="24"/>
          <w:lang w:val="en-IE"/>
        </w:rPr>
      </w:pPr>
    </w:p>
    <w:p w:rsidR="00CB1AD0" w:rsidRPr="00CB1AD0" w:rsidRDefault="00CB1AD0" w:rsidP="00CB1AD0">
      <w:pPr>
        <w:pStyle w:val="ListParagraph"/>
        <w:numPr>
          <w:ilvl w:val="0"/>
          <w:numId w:val="20"/>
        </w:numPr>
        <w:tabs>
          <w:tab w:val="left" w:pos="1701"/>
        </w:tabs>
        <w:ind w:left="1701" w:hanging="425"/>
        <w:rPr>
          <w:rFonts w:ascii="Cambria" w:hAnsi="Cambria" w:cs="Tahoma"/>
          <w:bCs/>
          <w:sz w:val="24"/>
          <w:szCs w:val="24"/>
          <w:lang w:val="en-IE"/>
        </w:rPr>
      </w:pPr>
      <w:r>
        <w:rPr>
          <w:rFonts w:ascii="Cambria" w:hAnsi="Cambria" w:cs="Tahoma"/>
          <w:bCs/>
          <w:sz w:val="24"/>
          <w:szCs w:val="24"/>
          <w:lang w:val="en-IE"/>
        </w:rPr>
        <w:t>Consideration of Kilkenny County Council Strategic Policy Committee Scheme 2014 – 2019.</w:t>
      </w:r>
      <w:r w:rsidR="00675813">
        <w:rPr>
          <w:rFonts w:ascii="Cambria" w:hAnsi="Cambria" w:cs="Tahoma"/>
          <w:bCs/>
          <w:sz w:val="24"/>
          <w:szCs w:val="24"/>
          <w:lang w:val="en-IE"/>
        </w:rPr>
        <w:t xml:space="preserve">  (Draft Attached).</w:t>
      </w:r>
    </w:p>
    <w:p w:rsidR="00CC4E95" w:rsidRPr="006E64B8" w:rsidRDefault="00CC4E95" w:rsidP="006E64B8">
      <w:pPr>
        <w:rPr>
          <w:rFonts w:ascii="Cambria" w:hAnsi="Cambria" w:cs="Tahoma"/>
          <w:bCs/>
          <w:sz w:val="24"/>
          <w:szCs w:val="24"/>
          <w:lang w:val="en-IE"/>
        </w:rPr>
      </w:pPr>
    </w:p>
    <w:p w:rsidR="00265AFD" w:rsidRDefault="00265AFD" w:rsidP="00265AFD">
      <w:pPr>
        <w:pStyle w:val="ListParagraph"/>
        <w:ind w:left="851"/>
        <w:rPr>
          <w:rFonts w:ascii="Cambria" w:hAnsi="Cambria" w:cs="Tahoma"/>
          <w:b/>
          <w:bCs/>
          <w:sz w:val="24"/>
          <w:szCs w:val="24"/>
          <w:u w:val="single"/>
          <w:lang w:val="en-IE"/>
        </w:rPr>
      </w:pPr>
    </w:p>
    <w:p w:rsidR="00265AFD" w:rsidRPr="003A029D" w:rsidRDefault="00265AFD" w:rsidP="003A029D">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lastRenderedPageBreak/>
        <w:t xml:space="preserve">Urgent Correspondence - </w:t>
      </w:r>
      <w:r w:rsidRPr="003A029D">
        <w:rPr>
          <w:rFonts w:ascii="Cambria" w:hAnsi="Cambria" w:cs="Cambria"/>
          <w:b/>
          <w:bCs/>
          <w:color w:val="000000"/>
          <w:sz w:val="24"/>
          <w:szCs w:val="24"/>
          <w:u w:val="single"/>
          <w:lang w:val="ga-IE"/>
        </w:rPr>
        <w:t>Comhfhreagras Práinneach</w:t>
      </w:r>
    </w:p>
    <w:p w:rsidR="00265AFD" w:rsidRDefault="00265AFD" w:rsidP="00265AFD">
      <w:pPr>
        <w:ind w:left="1020"/>
        <w:jc w:val="both"/>
        <w:rPr>
          <w:rFonts w:ascii="Cambria" w:hAnsi="Cambria" w:cs="Cambria"/>
          <w:b/>
          <w:bCs/>
          <w:color w:val="000000"/>
          <w:sz w:val="24"/>
          <w:szCs w:val="24"/>
          <w:u w:val="single"/>
          <w:lang w:val="en-IE"/>
        </w:rPr>
      </w:pPr>
    </w:p>
    <w:p w:rsidR="00C4711E" w:rsidRPr="00E306FF" w:rsidRDefault="00C4711E" w:rsidP="00265AFD">
      <w:pPr>
        <w:ind w:left="1020"/>
        <w:jc w:val="both"/>
        <w:rPr>
          <w:rFonts w:ascii="Cambria" w:hAnsi="Cambria" w:cs="Cambria"/>
          <w:b/>
          <w:bCs/>
          <w:color w:val="000000"/>
          <w:sz w:val="24"/>
          <w:szCs w:val="24"/>
          <w:u w:val="single"/>
          <w:lang w:val="en-IE"/>
        </w:rPr>
      </w:pPr>
    </w:p>
    <w:p w:rsid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265AFD" w:rsidRPr="003A029D" w:rsidRDefault="00265AFD" w:rsidP="003A029D">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265AFD" w:rsidRDefault="00265AFD" w:rsidP="00265AFD">
      <w:pPr>
        <w:ind w:left="709" w:hanging="709"/>
        <w:jc w:val="both"/>
        <w:rPr>
          <w:rFonts w:ascii="Cambria" w:hAnsi="Cambria" w:cs="Cambria"/>
          <w:b/>
          <w:bCs/>
          <w:color w:val="000000"/>
          <w:sz w:val="24"/>
          <w:szCs w:val="24"/>
          <w:u w:val="single"/>
          <w:lang w:val="en-IE"/>
        </w:rPr>
      </w:pPr>
    </w:p>
    <w:p w:rsidR="00D554BF" w:rsidRPr="006175B8" w:rsidRDefault="00D554BF" w:rsidP="00265AFD">
      <w:pPr>
        <w:ind w:left="709" w:hanging="709"/>
        <w:jc w:val="both"/>
        <w:rPr>
          <w:rFonts w:ascii="Cambria" w:hAnsi="Cambria" w:cs="Cambria"/>
          <w:b/>
          <w:bCs/>
          <w:color w:val="000000"/>
          <w:sz w:val="24"/>
          <w:szCs w:val="24"/>
          <w:u w:val="single"/>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265AFD" w:rsidRPr="0017682E" w:rsidRDefault="00265AFD" w:rsidP="00265AFD">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265AFD" w:rsidRDefault="00265AFD" w:rsidP="003A029D">
      <w:pPr>
        <w:pStyle w:val="ListParagraph"/>
        <w:numPr>
          <w:ilvl w:val="3"/>
          <w:numId w:val="3"/>
        </w:numPr>
        <w:ind w:left="993" w:hanging="426"/>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551D6C">
        <w:rPr>
          <w:rFonts w:ascii="Cambria" w:hAnsi="Cambria" w:cs="Cambria"/>
          <w:bCs/>
          <w:color w:val="000000"/>
          <w:sz w:val="24"/>
          <w:szCs w:val="24"/>
          <w:lang w:val="en-IE"/>
        </w:rPr>
        <w:t>June</w:t>
      </w:r>
      <w:r w:rsidR="00BE4ADD">
        <w:rPr>
          <w:rFonts w:ascii="Cambria" w:hAnsi="Cambria" w:cs="Cambria"/>
          <w:bCs/>
          <w:color w:val="000000"/>
          <w:sz w:val="24"/>
          <w:szCs w:val="24"/>
          <w:lang w:val="en-IE"/>
        </w:rPr>
        <w:t xml:space="preserve"> - </w:t>
      </w:r>
      <w:r w:rsidR="00551D6C">
        <w:rPr>
          <w:rFonts w:ascii="Cambria" w:hAnsi="Cambria" w:cs="Cambria"/>
          <w:bCs/>
          <w:color w:val="000000"/>
          <w:sz w:val="24"/>
          <w:szCs w:val="24"/>
          <w:lang w:val="en-IE"/>
        </w:rPr>
        <w:t>August</w:t>
      </w:r>
      <w:r>
        <w:rPr>
          <w:rFonts w:ascii="Cambria" w:hAnsi="Cambria" w:cs="Cambria"/>
          <w:bCs/>
          <w:color w:val="000000"/>
          <w:sz w:val="24"/>
          <w:szCs w:val="24"/>
          <w:lang w:val="en-IE"/>
        </w:rPr>
        <w:t xml:space="preserve">  2014</w:t>
      </w:r>
      <w:r w:rsidRPr="00B511E7">
        <w:rPr>
          <w:rFonts w:ascii="Cambria" w:hAnsi="Cambria" w:cs="Cambria"/>
          <w:bCs/>
          <w:color w:val="000000"/>
          <w:sz w:val="24"/>
          <w:szCs w:val="24"/>
          <w:lang w:val="en-IE"/>
        </w:rPr>
        <w:t xml:space="preserve"> (</w:t>
      </w:r>
      <w:r w:rsidR="004E1F8A">
        <w:rPr>
          <w:rFonts w:ascii="Cambria" w:hAnsi="Cambria" w:cs="Cambria"/>
          <w:bCs/>
          <w:color w:val="000000"/>
          <w:sz w:val="24"/>
          <w:szCs w:val="24"/>
          <w:lang w:val="en-IE"/>
        </w:rPr>
        <w:t>to follow</w:t>
      </w:r>
      <w:r w:rsidRPr="00B511E7">
        <w:rPr>
          <w:rFonts w:ascii="Cambria" w:hAnsi="Cambria" w:cs="Cambria"/>
          <w:bCs/>
          <w:color w:val="000000"/>
          <w:sz w:val="24"/>
          <w:szCs w:val="24"/>
          <w:lang w:val="en-IE"/>
        </w:rPr>
        <w:t>)</w:t>
      </w:r>
    </w:p>
    <w:p w:rsidR="00265AFD" w:rsidRPr="00CE3DA1" w:rsidRDefault="00265AFD" w:rsidP="00265AFD">
      <w:pPr>
        <w:jc w:val="both"/>
        <w:rPr>
          <w:rFonts w:ascii="Cambria" w:hAnsi="Cambria" w:cs="Cambria"/>
          <w:b/>
          <w:bCs/>
          <w:color w:val="000000"/>
          <w:sz w:val="24"/>
          <w:szCs w:val="24"/>
          <w:lang w:val="en-IE"/>
        </w:rPr>
      </w:pPr>
    </w:p>
    <w:p w:rsidR="00265AFD" w:rsidRPr="0006299B" w:rsidRDefault="00265AFD" w:rsidP="00265AFD">
      <w:pPr>
        <w:pStyle w:val="ListParagraph"/>
        <w:ind w:left="1418"/>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265AFD" w:rsidRDefault="00265AFD" w:rsidP="00265AFD">
      <w:pPr>
        <w:pStyle w:val="ListParagraph"/>
        <w:rPr>
          <w:rFonts w:ascii="Cambria" w:hAnsi="Cambria" w:cs="Cambria"/>
          <w:bCs/>
          <w:color w:val="000000"/>
          <w:sz w:val="24"/>
          <w:szCs w:val="24"/>
          <w:lang w:val="en-IE"/>
        </w:rPr>
      </w:pPr>
    </w:p>
    <w:p w:rsidR="00551D6C" w:rsidRPr="00551D6C" w:rsidRDefault="00551D6C" w:rsidP="00551D6C">
      <w:pPr>
        <w:pStyle w:val="ListParagraph"/>
        <w:numPr>
          <w:ilvl w:val="0"/>
          <w:numId w:val="22"/>
        </w:numPr>
        <w:ind w:left="993" w:hanging="426"/>
        <w:rPr>
          <w:rFonts w:ascii="Cambria" w:hAnsi="Cambria" w:cs="Cambria"/>
          <w:bCs/>
          <w:color w:val="000000"/>
          <w:sz w:val="24"/>
          <w:szCs w:val="24"/>
          <w:lang w:val="en-IE"/>
        </w:rPr>
      </w:pPr>
      <w:r>
        <w:rPr>
          <w:rFonts w:ascii="Cambria" w:hAnsi="Cambria" w:cs="Cambria"/>
          <w:bCs/>
          <w:color w:val="000000"/>
          <w:sz w:val="24"/>
          <w:szCs w:val="24"/>
          <w:lang w:val="en-IE"/>
        </w:rPr>
        <w:t>Chairpersons Report of SPC 2 – Infrastructure, Transportation, Water Services &amp; Other Policy Issues Meeting held on 16</w:t>
      </w:r>
      <w:r w:rsidRPr="00813F7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2014 (</w:t>
      </w:r>
      <w:r w:rsidR="00F907B5">
        <w:rPr>
          <w:rFonts w:ascii="Cambria" w:hAnsi="Cambria" w:cs="Cambria"/>
          <w:bCs/>
          <w:color w:val="000000"/>
          <w:sz w:val="24"/>
          <w:szCs w:val="24"/>
          <w:lang w:val="en-IE"/>
        </w:rPr>
        <w:t>report as circulated with Agenda for June M</w:t>
      </w:r>
      <w:r w:rsidR="00D554BF">
        <w:rPr>
          <w:rFonts w:ascii="Cambria" w:hAnsi="Cambria" w:cs="Cambria"/>
          <w:bCs/>
          <w:color w:val="000000"/>
          <w:sz w:val="24"/>
          <w:szCs w:val="24"/>
          <w:lang w:val="en-IE"/>
        </w:rPr>
        <w:t>onthly Meeting</w:t>
      </w:r>
      <w:r>
        <w:rPr>
          <w:rFonts w:ascii="Cambria" w:hAnsi="Cambria" w:cs="Cambria"/>
          <w:bCs/>
          <w:color w:val="000000"/>
          <w:sz w:val="24"/>
          <w:szCs w:val="24"/>
          <w:lang w:val="en-IE"/>
        </w:rPr>
        <w:t>)</w:t>
      </w:r>
      <w:r w:rsidR="00D554BF">
        <w:rPr>
          <w:rFonts w:ascii="Cambria" w:hAnsi="Cambria" w:cs="Cambria"/>
          <w:bCs/>
          <w:color w:val="000000"/>
          <w:sz w:val="24"/>
          <w:szCs w:val="24"/>
          <w:lang w:val="en-IE"/>
        </w:rPr>
        <w:t>.</w:t>
      </w:r>
      <w:r>
        <w:rPr>
          <w:rFonts w:ascii="Cambria" w:hAnsi="Cambria" w:cs="Cambria"/>
          <w:bCs/>
          <w:color w:val="000000"/>
          <w:sz w:val="24"/>
          <w:szCs w:val="24"/>
          <w:lang w:val="en-IE"/>
        </w:rPr>
        <w:t xml:space="preserve"> </w:t>
      </w:r>
    </w:p>
    <w:p w:rsidR="00551D6C" w:rsidRDefault="00551D6C" w:rsidP="00551D6C">
      <w:pPr>
        <w:pStyle w:val="ListParagraph"/>
        <w:ind w:left="993"/>
        <w:rPr>
          <w:rFonts w:ascii="Cambria" w:hAnsi="Cambria" w:cs="Cambria"/>
          <w:bCs/>
          <w:color w:val="000000"/>
          <w:sz w:val="24"/>
          <w:szCs w:val="24"/>
          <w:lang w:val="en-IE"/>
        </w:rPr>
      </w:pPr>
    </w:p>
    <w:p w:rsidR="00265AFD" w:rsidRDefault="006D7F1D" w:rsidP="00551D6C">
      <w:pPr>
        <w:pStyle w:val="ListParagraph"/>
        <w:numPr>
          <w:ilvl w:val="0"/>
          <w:numId w:val="22"/>
        </w:numPr>
        <w:ind w:left="993" w:hanging="426"/>
        <w:rPr>
          <w:rFonts w:ascii="Cambria" w:hAnsi="Cambria" w:cs="Cambria"/>
          <w:bCs/>
          <w:color w:val="000000"/>
          <w:sz w:val="24"/>
          <w:szCs w:val="24"/>
          <w:lang w:val="en-IE"/>
        </w:rPr>
      </w:pPr>
      <w:r>
        <w:rPr>
          <w:rFonts w:ascii="Cambria" w:hAnsi="Cambria" w:cs="Cambria"/>
          <w:bCs/>
          <w:color w:val="000000"/>
          <w:sz w:val="24"/>
          <w:szCs w:val="24"/>
          <w:lang w:val="en-IE"/>
        </w:rPr>
        <w:t xml:space="preserve">Chairpersons </w:t>
      </w:r>
      <w:r w:rsidR="00510CA1">
        <w:rPr>
          <w:rFonts w:ascii="Cambria" w:hAnsi="Cambria" w:cs="Cambria"/>
          <w:bCs/>
          <w:color w:val="000000"/>
          <w:sz w:val="24"/>
          <w:szCs w:val="24"/>
          <w:lang w:val="en-IE"/>
        </w:rPr>
        <w:t xml:space="preserve">Report of </w:t>
      </w:r>
      <w:r w:rsidR="00CB1AD0">
        <w:rPr>
          <w:rFonts w:ascii="Cambria" w:hAnsi="Cambria" w:cs="Cambria"/>
          <w:bCs/>
          <w:color w:val="000000"/>
          <w:sz w:val="24"/>
          <w:szCs w:val="24"/>
          <w:lang w:val="en-IE"/>
        </w:rPr>
        <w:t xml:space="preserve">Strategic Policy Committee 3 – Environmental Policy, Fire Services and Emergency Planning </w:t>
      </w:r>
      <w:r w:rsidR="00510CA1">
        <w:rPr>
          <w:rFonts w:ascii="Cambria" w:hAnsi="Cambria" w:cs="Cambria"/>
          <w:bCs/>
          <w:color w:val="000000"/>
          <w:sz w:val="24"/>
          <w:szCs w:val="24"/>
          <w:lang w:val="en-IE"/>
        </w:rPr>
        <w:t xml:space="preserve">Meeting held on </w:t>
      </w:r>
      <w:r w:rsidR="00CB1AD0">
        <w:rPr>
          <w:rFonts w:ascii="Cambria" w:hAnsi="Cambria" w:cs="Cambria"/>
          <w:bCs/>
          <w:color w:val="000000"/>
          <w:sz w:val="24"/>
          <w:szCs w:val="24"/>
          <w:lang w:val="en-IE"/>
        </w:rPr>
        <w:t>Wednesday, 30</w:t>
      </w:r>
      <w:r w:rsidR="00CB1AD0" w:rsidRPr="00CB1AD0">
        <w:rPr>
          <w:rFonts w:ascii="Cambria" w:hAnsi="Cambria" w:cs="Cambria"/>
          <w:bCs/>
          <w:color w:val="000000"/>
          <w:sz w:val="24"/>
          <w:szCs w:val="24"/>
          <w:vertAlign w:val="superscript"/>
          <w:lang w:val="en-IE"/>
        </w:rPr>
        <w:t>th</w:t>
      </w:r>
      <w:r w:rsidR="00CB1AD0">
        <w:rPr>
          <w:rFonts w:ascii="Cambria" w:hAnsi="Cambria" w:cs="Cambria"/>
          <w:bCs/>
          <w:color w:val="000000"/>
          <w:sz w:val="24"/>
          <w:szCs w:val="24"/>
          <w:lang w:val="en-IE"/>
        </w:rPr>
        <w:t xml:space="preserve"> </w:t>
      </w:r>
      <w:r w:rsidR="00510CA1">
        <w:rPr>
          <w:rFonts w:ascii="Cambria" w:hAnsi="Cambria" w:cs="Cambria"/>
          <w:bCs/>
          <w:color w:val="000000"/>
          <w:sz w:val="24"/>
          <w:szCs w:val="24"/>
          <w:lang w:val="en-IE"/>
        </w:rPr>
        <w:t>April, 2014 (copy of report attached</w:t>
      </w:r>
      <w:r w:rsidR="006050ED">
        <w:rPr>
          <w:rFonts w:ascii="Cambria" w:hAnsi="Cambria" w:cs="Cambria"/>
          <w:bCs/>
          <w:color w:val="000000"/>
          <w:sz w:val="24"/>
          <w:szCs w:val="24"/>
          <w:lang w:val="en-IE"/>
        </w:rPr>
        <w:t>).</w:t>
      </w:r>
    </w:p>
    <w:p w:rsidR="006D7F1D" w:rsidRDefault="006D7F1D" w:rsidP="00265AFD">
      <w:pPr>
        <w:pStyle w:val="ListParagraph"/>
        <w:rPr>
          <w:rFonts w:ascii="Cambria" w:hAnsi="Cambria" w:cs="Cambria"/>
          <w:bCs/>
          <w:color w:val="000000"/>
          <w:sz w:val="24"/>
          <w:szCs w:val="24"/>
          <w:lang w:val="en-IE"/>
        </w:rPr>
      </w:pPr>
    </w:p>
    <w:p w:rsidR="006D7F1D" w:rsidRPr="00444047" w:rsidRDefault="006D7F1D" w:rsidP="00551D6C">
      <w:pPr>
        <w:pStyle w:val="ListParagraph"/>
        <w:numPr>
          <w:ilvl w:val="0"/>
          <w:numId w:val="22"/>
        </w:numPr>
        <w:ind w:left="993" w:hanging="426"/>
        <w:rPr>
          <w:rFonts w:ascii="Cambria" w:hAnsi="Cambria" w:cs="Cambria"/>
          <w:bCs/>
          <w:color w:val="000000"/>
          <w:sz w:val="24"/>
          <w:szCs w:val="24"/>
          <w:lang w:val="en-IE"/>
        </w:rPr>
      </w:pPr>
      <w:r>
        <w:rPr>
          <w:rFonts w:ascii="Cambria" w:hAnsi="Cambria" w:cs="Cambria"/>
          <w:bCs/>
          <w:color w:val="000000"/>
          <w:sz w:val="24"/>
          <w:szCs w:val="24"/>
          <w:lang w:val="en-IE"/>
        </w:rPr>
        <w:t xml:space="preserve">Chairpersons Report of </w:t>
      </w:r>
      <w:r w:rsidR="00CB1AD0">
        <w:rPr>
          <w:rFonts w:ascii="Cambria" w:hAnsi="Cambria" w:cs="Cambria"/>
          <w:bCs/>
          <w:color w:val="000000"/>
          <w:sz w:val="24"/>
          <w:szCs w:val="24"/>
          <w:lang w:val="en-IE"/>
        </w:rPr>
        <w:t xml:space="preserve">Thomastown Electoral Area Committee Meeting </w:t>
      </w:r>
      <w:r>
        <w:rPr>
          <w:rFonts w:ascii="Cambria" w:hAnsi="Cambria" w:cs="Cambria"/>
          <w:bCs/>
          <w:color w:val="000000"/>
          <w:sz w:val="24"/>
          <w:szCs w:val="24"/>
          <w:lang w:val="en-IE"/>
        </w:rPr>
        <w:t xml:space="preserve">held on </w:t>
      </w:r>
      <w:r w:rsidR="003A029D">
        <w:rPr>
          <w:rFonts w:ascii="Cambria" w:hAnsi="Cambria" w:cs="Cambria"/>
          <w:bCs/>
          <w:color w:val="000000"/>
          <w:sz w:val="24"/>
          <w:szCs w:val="24"/>
          <w:lang w:val="en-IE"/>
        </w:rPr>
        <w:t>29</w:t>
      </w:r>
      <w:r w:rsidRPr="006D7F1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w:t>
      </w:r>
      <w:r w:rsidR="00D554BF">
        <w:rPr>
          <w:rFonts w:ascii="Cambria" w:hAnsi="Cambria" w:cs="Cambria"/>
          <w:bCs/>
          <w:color w:val="000000"/>
          <w:sz w:val="24"/>
          <w:szCs w:val="24"/>
          <w:lang w:val="en-IE"/>
        </w:rPr>
        <w:t xml:space="preserve"> 2014 (copy of report attached).</w:t>
      </w:r>
    </w:p>
    <w:p w:rsidR="003A029D" w:rsidRDefault="003A029D" w:rsidP="003A029D">
      <w:pPr>
        <w:jc w:val="both"/>
        <w:rPr>
          <w:rFonts w:ascii="Cambria" w:hAnsi="Cambria" w:cs="Cambria"/>
          <w:bCs/>
          <w:color w:val="000000"/>
          <w:sz w:val="24"/>
          <w:szCs w:val="24"/>
          <w:lang w:val="en-IE"/>
        </w:rPr>
      </w:pPr>
    </w:p>
    <w:p w:rsidR="003A029D" w:rsidRDefault="003A029D" w:rsidP="003A029D">
      <w:pPr>
        <w:jc w:val="both"/>
        <w:rPr>
          <w:rFonts w:ascii="Cambria" w:hAnsi="Cambria" w:cs="Cambria"/>
          <w:bCs/>
          <w:color w:val="000000"/>
          <w:sz w:val="24"/>
          <w:szCs w:val="24"/>
          <w:lang w:val="en-IE"/>
        </w:rPr>
      </w:pPr>
    </w:p>
    <w:p w:rsidR="003A029D" w:rsidRPr="003A029D" w:rsidRDefault="00265AFD" w:rsidP="003A029D">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sidR="003A029D">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265AFD" w:rsidRPr="003A029D" w:rsidRDefault="00265AFD" w:rsidP="003A029D">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265AFD" w:rsidRDefault="00265AFD" w:rsidP="00265AFD">
      <w:pPr>
        <w:ind w:firstLine="720"/>
        <w:jc w:val="both"/>
        <w:rPr>
          <w:rFonts w:ascii="Cambria" w:hAnsi="Cambria" w:cs="Cambria"/>
          <w:color w:val="000000"/>
          <w:sz w:val="24"/>
          <w:szCs w:val="24"/>
        </w:rPr>
      </w:pPr>
    </w:p>
    <w:p w:rsidR="00265AFD" w:rsidRPr="0017682E" w:rsidRDefault="00265AFD" w:rsidP="00265AFD">
      <w:pPr>
        <w:ind w:firstLine="720"/>
        <w:jc w:val="both"/>
        <w:rPr>
          <w:rFonts w:ascii="Cambria" w:hAnsi="Cambria" w:cs="Cambria"/>
          <w:color w:val="000000"/>
          <w:sz w:val="24"/>
          <w:szCs w:val="24"/>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Education &amp; Training – Oideachas agus Oiliúint</w:t>
      </w:r>
      <w:r w:rsidRPr="003A029D">
        <w:rPr>
          <w:rFonts w:ascii="Cambria" w:hAnsi="Cambria"/>
          <w:sz w:val="24"/>
          <w:szCs w:val="24"/>
          <w:lang w:val="en-IE"/>
        </w:rPr>
        <w:t xml:space="preserve"> </w:t>
      </w:r>
    </w:p>
    <w:p w:rsidR="00265AFD" w:rsidRDefault="00265AFD" w:rsidP="00265AFD">
      <w:pPr>
        <w:jc w:val="both"/>
        <w:rPr>
          <w:rFonts w:ascii="Cambria" w:hAnsi="Cambria" w:cs="Cambria"/>
          <w:color w:val="000000"/>
          <w:sz w:val="24"/>
          <w:szCs w:val="24"/>
        </w:rPr>
      </w:pPr>
    </w:p>
    <w:p w:rsidR="00265AFD" w:rsidRPr="00DA110C" w:rsidRDefault="00265AFD" w:rsidP="003A029D">
      <w:pPr>
        <w:pStyle w:val="ListParagraph"/>
        <w:numPr>
          <w:ilvl w:val="0"/>
          <w:numId w:val="5"/>
        </w:numPr>
        <w:ind w:hanging="513"/>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265AFD" w:rsidRDefault="00265AFD" w:rsidP="003A029D">
      <w:pPr>
        <w:ind w:left="1429" w:hanging="295"/>
        <w:jc w:val="both"/>
        <w:rPr>
          <w:rFonts w:ascii="Cambria" w:hAnsi="Cambria" w:cs="Cambria"/>
          <w:color w:val="000000"/>
          <w:sz w:val="24"/>
          <w:szCs w:val="24"/>
        </w:rPr>
      </w:pPr>
      <w:r>
        <w:rPr>
          <w:rFonts w:ascii="Cambria" w:hAnsi="Cambria" w:cs="Cambria"/>
          <w:color w:val="000000"/>
          <w:sz w:val="24"/>
          <w:szCs w:val="24"/>
        </w:rPr>
        <w:t xml:space="preserve">(attached) </w:t>
      </w:r>
    </w:p>
    <w:p w:rsidR="00265AFD" w:rsidRPr="0017682E" w:rsidRDefault="00265AFD" w:rsidP="00265AFD">
      <w:pPr>
        <w:ind w:left="1429" w:firstLine="11"/>
        <w:jc w:val="both"/>
        <w:rPr>
          <w:rFonts w:ascii="Cambria" w:hAnsi="Cambria" w:cs="Cambria"/>
          <w:color w:val="000000"/>
          <w:sz w:val="24"/>
          <w:szCs w:val="24"/>
        </w:rPr>
      </w:pPr>
    </w:p>
    <w:p w:rsidR="00265AFD" w:rsidRPr="00551D6C" w:rsidRDefault="00265AFD" w:rsidP="003A029D">
      <w:pPr>
        <w:pStyle w:val="ListParagraph"/>
        <w:numPr>
          <w:ilvl w:val="0"/>
          <w:numId w:val="7"/>
        </w:numPr>
        <w:ind w:left="1134" w:hanging="567"/>
        <w:jc w:val="both"/>
        <w:rPr>
          <w:rFonts w:ascii="Cambria" w:hAnsi="Cambria" w:cs="Cambria"/>
          <w:b/>
          <w:bCs/>
          <w:color w:val="000000"/>
          <w:sz w:val="24"/>
          <w:szCs w:val="24"/>
          <w:lang w:val="en-IE"/>
        </w:rPr>
      </w:pPr>
      <w:r w:rsidRPr="00D82D28">
        <w:rPr>
          <w:rFonts w:ascii="Cambria" w:hAnsi="Cambria"/>
          <w:sz w:val="24"/>
          <w:szCs w:val="24"/>
        </w:rPr>
        <w:t>Summary proceedings at Conferences –</w:t>
      </w:r>
    </w:p>
    <w:p w:rsidR="00551D6C" w:rsidRPr="00D82D28" w:rsidRDefault="00551D6C" w:rsidP="00551D6C">
      <w:pPr>
        <w:pStyle w:val="ListParagraph"/>
        <w:ind w:left="1134"/>
        <w:jc w:val="both"/>
        <w:rPr>
          <w:rFonts w:ascii="Cambria" w:hAnsi="Cambria" w:cs="Cambria"/>
          <w:b/>
          <w:bCs/>
          <w:color w:val="000000"/>
          <w:sz w:val="24"/>
          <w:szCs w:val="24"/>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265AFD" w:rsidRPr="00835E79" w:rsidTr="00B5302E">
        <w:tc>
          <w:tcPr>
            <w:tcW w:w="1843"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Councillor</w:t>
            </w:r>
          </w:p>
        </w:tc>
        <w:tc>
          <w:tcPr>
            <w:tcW w:w="255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Date of Conference</w:t>
            </w:r>
          </w:p>
        </w:tc>
        <w:tc>
          <w:tcPr>
            <w:tcW w:w="403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 xml:space="preserve">Title of Conference </w:t>
            </w:r>
          </w:p>
        </w:tc>
      </w:tr>
      <w:tr w:rsidR="00265AFD" w:rsidTr="00B5302E">
        <w:tc>
          <w:tcPr>
            <w:tcW w:w="1843" w:type="dxa"/>
          </w:tcPr>
          <w:p w:rsidR="00265AFD" w:rsidRDefault="00CC4E95" w:rsidP="00B5302E">
            <w:pPr>
              <w:pStyle w:val="ListParagraph"/>
              <w:ind w:left="0"/>
              <w:rPr>
                <w:rFonts w:ascii="Cambria" w:hAnsi="Cambria"/>
                <w:sz w:val="24"/>
                <w:szCs w:val="24"/>
              </w:rPr>
            </w:pPr>
            <w:r>
              <w:rPr>
                <w:rFonts w:ascii="Cambria" w:hAnsi="Cambria"/>
                <w:sz w:val="24"/>
                <w:szCs w:val="24"/>
              </w:rPr>
              <w:t>M. Noonan</w:t>
            </w:r>
          </w:p>
        </w:tc>
        <w:tc>
          <w:tcPr>
            <w:tcW w:w="2551" w:type="dxa"/>
          </w:tcPr>
          <w:p w:rsidR="00265AFD" w:rsidRDefault="00CC4E95" w:rsidP="00B5302E">
            <w:pPr>
              <w:pStyle w:val="ListParagraph"/>
              <w:ind w:left="0"/>
              <w:rPr>
                <w:rFonts w:ascii="Cambria" w:hAnsi="Cambria"/>
                <w:sz w:val="24"/>
                <w:szCs w:val="24"/>
              </w:rPr>
            </w:pPr>
            <w:r>
              <w:rPr>
                <w:rFonts w:ascii="Cambria" w:hAnsi="Cambria"/>
                <w:sz w:val="24"/>
                <w:szCs w:val="24"/>
              </w:rPr>
              <w:t>3</w:t>
            </w:r>
            <w:r w:rsidRPr="00CC4E95">
              <w:rPr>
                <w:rFonts w:ascii="Cambria" w:hAnsi="Cambria"/>
                <w:sz w:val="24"/>
                <w:szCs w:val="24"/>
                <w:vertAlign w:val="superscript"/>
              </w:rPr>
              <w:t>rd</w:t>
            </w:r>
            <w:r>
              <w:rPr>
                <w:rFonts w:ascii="Cambria" w:hAnsi="Cambria"/>
                <w:sz w:val="24"/>
                <w:szCs w:val="24"/>
              </w:rPr>
              <w:t xml:space="preserve"> April</w:t>
            </w:r>
          </w:p>
        </w:tc>
        <w:tc>
          <w:tcPr>
            <w:tcW w:w="4031" w:type="dxa"/>
          </w:tcPr>
          <w:p w:rsidR="00265AFD" w:rsidRDefault="00CC4E95" w:rsidP="00CC4E95">
            <w:pPr>
              <w:pStyle w:val="ListParagraph"/>
              <w:ind w:left="0"/>
              <w:rPr>
                <w:rFonts w:ascii="Cambria" w:hAnsi="Cambria"/>
                <w:sz w:val="24"/>
                <w:szCs w:val="24"/>
              </w:rPr>
            </w:pPr>
            <w:r>
              <w:rPr>
                <w:rFonts w:ascii="Cambria" w:hAnsi="Cambria"/>
                <w:sz w:val="24"/>
                <w:szCs w:val="24"/>
              </w:rPr>
              <w:t>Local Gov &amp; Participation</w:t>
            </w:r>
          </w:p>
        </w:tc>
      </w:tr>
      <w:tr w:rsidR="00265AFD" w:rsidTr="00B5302E">
        <w:tc>
          <w:tcPr>
            <w:tcW w:w="1843" w:type="dxa"/>
          </w:tcPr>
          <w:p w:rsidR="00265AFD" w:rsidRDefault="00CC4E95" w:rsidP="00B5302E">
            <w:pPr>
              <w:pStyle w:val="ListParagraph"/>
              <w:ind w:left="0"/>
              <w:rPr>
                <w:rFonts w:ascii="Cambria" w:hAnsi="Cambria"/>
                <w:sz w:val="24"/>
                <w:szCs w:val="24"/>
              </w:rPr>
            </w:pPr>
            <w:r>
              <w:rPr>
                <w:rFonts w:ascii="Cambria" w:hAnsi="Cambria"/>
                <w:sz w:val="24"/>
                <w:szCs w:val="24"/>
              </w:rPr>
              <w:t>E. Aylward</w:t>
            </w:r>
          </w:p>
        </w:tc>
        <w:tc>
          <w:tcPr>
            <w:tcW w:w="2551" w:type="dxa"/>
          </w:tcPr>
          <w:p w:rsidR="00265AFD" w:rsidRDefault="00CC4E95" w:rsidP="00B5302E">
            <w:pPr>
              <w:pStyle w:val="ListParagraph"/>
              <w:ind w:left="0"/>
              <w:rPr>
                <w:rFonts w:ascii="Cambria" w:hAnsi="Cambria"/>
                <w:sz w:val="24"/>
                <w:szCs w:val="24"/>
              </w:rPr>
            </w:pPr>
            <w:r>
              <w:rPr>
                <w:rFonts w:ascii="Cambria" w:hAnsi="Cambria"/>
                <w:sz w:val="24"/>
                <w:szCs w:val="24"/>
              </w:rPr>
              <w:t>4-6</w:t>
            </w:r>
            <w:r w:rsidRPr="00CC4E95">
              <w:rPr>
                <w:rFonts w:ascii="Cambria" w:hAnsi="Cambria"/>
                <w:sz w:val="24"/>
                <w:szCs w:val="24"/>
                <w:vertAlign w:val="superscript"/>
              </w:rPr>
              <w:t>th</w:t>
            </w:r>
            <w:r>
              <w:rPr>
                <w:rFonts w:ascii="Cambria" w:hAnsi="Cambria"/>
                <w:sz w:val="24"/>
                <w:szCs w:val="24"/>
              </w:rPr>
              <w:t xml:space="preserve"> April</w:t>
            </w:r>
          </w:p>
        </w:tc>
        <w:tc>
          <w:tcPr>
            <w:tcW w:w="4031" w:type="dxa"/>
          </w:tcPr>
          <w:p w:rsidR="00265AFD" w:rsidRDefault="00CC4E95" w:rsidP="00B5302E">
            <w:pPr>
              <w:pStyle w:val="ListParagraph"/>
              <w:ind w:left="0"/>
              <w:rPr>
                <w:rFonts w:ascii="Cambria" w:hAnsi="Cambria"/>
                <w:sz w:val="24"/>
                <w:szCs w:val="24"/>
              </w:rPr>
            </w:pPr>
            <w:r>
              <w:rPr>
                <w:rFonts w:ascii="Cambria" w:hAnsi="Cambria"/>
                <w:sz w:val="24"/>
                <w:szCs w:val="24"/>
              </w:rPr>
              <w:t>Tourism Seminar on Internet Marketing</w:t>
            </w:r>
            <w:r w:rsidR="00F907B5">
              <w:rPr>
                <w:rFonts w:ascii="Cambria" w:hAnsi="Cambria"/>
                <w:sz w:val="24"/>
                <w:szCs w:val="24"/>
              </w:rPr>
              <w:t>.</w:t>
            </w:r>
          </w:p>
        </w:tc>
      </w:tr>
    </w:tbl>
    <w:p w:rsidR="00265AFD" w:rsidRDefault="00265AFD" w:rsidP="00265AFD">
      <w:pPr>
        <w:jc w:val="both"/>
        <w:rPr>
          <w:rFonts w:ascii="Cambria" w:hAnsi="Cambria" w:cs="Cambria"/>
          <w:b/>
          <w:bCs/>
          <w:color w:val="000000"/>
          <w:sz w:val="24"/>
          <w:szCs w:val="24"/>
          <w:lang w:val="en-IE"/>
        </w:rPr>
      </w:pPr>
    </w:p>
    <w:p w:rsidR="003A029D" w:rsidRPr="00D82D28" w:rsidRDefault="003A029D" w:rsidP="00265AFD">
      <w:pPr>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265AFD" w:rsidRPr="0017682E" w:rsidRDefault="00265AFD" w:rsidP="00265AFD">
      <w:pPr>
        <w:jc w:val="both"/>
        <w:rPr>
          <w:rFonts w:ascii="Cambria" w:hAnsi="Cambria" w:cs="Cambria"/>
          <w:b/>
          <w:bCs/>
          <w:sz w:val="24"/>
          <w:szCs w:val="24"/>
          <w:lang w:val="en-IE"/>
        </w:rPr>
      </w:pPr>
    </w:p>
    <w:p w:rsidR="00265AFD" w:rsidRPr="0017682E" w:rsidRDefault="00265AFD" w:rsidP="00265AFD">
      <w:pPr>
        <w:jc w:val="both"/>
        <w:rPr>
          <w:rFonts w:ascii="Cambria" w:hAnsi="Cambria" w:cs="Cambria"/>
          <w:b/>
          <w:bCs/>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265AFD" w:rsidRDefault="00265AFD" w:rsidP="00265AFD">
      <w:pPr>
        <w:jc w:val="both"/>
        <w:rPr>
          <w:rFonts w:ascii="Cambria" w:hAnsi="Cambria" w:cs="Cambria"/>
          <w:bCs/>
          <w:sz w:val="24"/>
          <w:szCs w:val="24"/>
          <w:lang w:val="ga-IE"/>
        </w:rPr>
      </w:pPr>
    </w:p>
    <w:p w:rsidR="004E1F8A" w:rsidRDefault="004E1F8A">
      <w:pPr>
        <w:spacing w:after="200" w:line="276" w:lineRule="auto"/>
        <w:rPr>
          <w:rFonts w:ascii="Cambria" w:hAnsi="Cambria" w:cs="Cambria"/>
          <w:b/>
          <w:bCs/>
          <w:sz w:val="24"/>
          <w:szCs w:val="24"/>
          <w:lang w:val="en-IE"/>
        </w:rPr>
      </w:pPr>
      <w:r>
        <w:rPr>
          <w:rFonts w:ascii="Cambria" w:hAnsi="Cambria" w:cs="Cambria"/>
          <w:b/>
          <w:bCs/>
          <w:sz w:val="24"/>
          <w:szCs w:val="24"/>
          <w:lang w:val="en-IE"/>
        </w:rPr>
        <w:lastRenderedPageBreak/>
        <w:br w:type="page"/>
      </w:r>
    </w:p>
    <w:p w:rsidR="00DC75E9" w:rsidRPr="0017682E" w:rsidRDefault="00DC75E9" w:rsidP="00265AFD">
      <w:pPr>
        <w:jc w:val="both"/>
        <w:rPr>
          <w:rFonts w:ascii="Cambria" w:hAnsi="Cambria" w:cs="Cambria"/>
          <w:b/>
          <w:bCs/>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sz w:val="24"/>
          <w:szCs w:val="24"/>
          <w:u w:val="single"/>
          <w:lang w:val="en-IE"/>
        </w:rPr>
      </w:pPr>
      <w:r w:rsidRPr="003A029D">
        <w:rPr>
          <w:rFonts w:ascii="Cambria" w:hAnsi="Cambria" w:cs="Cambria"/>
          <w:b/>
          <w:bCs/>
          <w:sz w:val="24"/>
          <w:szCs w:val="24"/>
          <w:u w:val="single"/>
          <w:lang w:val="en-IE"/>
        </w:rPr>
        <w:t xml:space="preserve">Notices of Motion - </w:t>
      </w:r>
      <w:r w:rsidRPr="003A029D">
        <w:rPr>
          <w:rFonts w:ascii="Cambria" w:hAnsi="Cambria" w:cs="Cambria"/>
          <w:b/>
          <w:bCs/>
          <w:sz w:val="24"/>
          <w:szCs w:val="24"/>
          <w:u w:val="single"/>
          <w:lang w:val="ga-IE"/>
        </w:rPr>
        <w:t>Fógraí Rúin</w:t>
      </w:r>
      <w:r w:rsidRPr="003A029D">
        <w:rPr>
          <w:rFonts w:ascii="Cambria" w:hAnsi="Cambria" w:cs="Cambria"/>
          <w:b/>
          <w:bCs/>
          <w:sz w:val="24"/>
          <w:szCs w:val="24"/>
          <w:lang w:val="en-IE"/>
        </w:rPr>
        <w:t>:</w:t>
      </w:r>
      <w:r w:rsidRPr="003A029D">
        <w:rPr>
          <w:rFonts w:ascii="Cambria" w:hAnsi="Cambria" w:cs="Cambria"/>
          <w:sz w:val="24"/>
          <w:szCs w:val="24"/>
          <w:lang w:val="en-IE"/>
        </w:rPr>
        <w:t xml:space="preserve">  </w:t>
      </w:r>
    </w:p>
    <w:p w:rsidR="003A029D" w:rsidRDefault="003A029D" w:rsidP="00265AFD">
      <w:pPr>
        <w:rPr>
          <w:rFonts w:ascii="Cambria" w:hAnsi="Cambria" w:cs="Arial"/>
          <w:b/>
          <w:sz w:val="24"/>
          <w:szCs w:val="24"/>
        </w:rPr>
      </w:pPr>
    </w:p>
    <w:p w:rsidR="00265AFD" w:rsidRDefault="00265AFD" w:rsidP="00265AFD">
      <w:pPr>
        <w:rPr>
          <w:rFonts w:ascii="Cambria" w:hAnsi="Cambria" w:cs="Arial"/>
          <w:b/>
          <w:sz w:val="24"/>
          <w:szCs w:val="24"/>
        </w:rPr>
      </w:pPr>
    </w:p>
    <w:p w:rsidR="006050ED" w:rsidRDefault="006050ED" w:rsidP="00265AFD">
      <w:pPr>
        <w:rPr>
          <w:rFonts w:ascii="Cambria" w:hAnsi="Cambria" w:cs="Arial"/>
          <w:sz w:val="24"/>
          <w:szCs w:val="24"/>
        </w:rPr>
      </w:pPr>
    </w:p>
    <w:p w:rsidR="004E1F8A" w:rsidRDefault="004E1F8A" w:rsidP="004E1F8A">
      <w:pPr>
        <w:tabs>
          <w:tab w:val="left" w:pos="1418"/>
        </w:tabs>
        <w:ind w:firstLine="567"/>
        <w:rPr>
          <w:rFonts w:ascii="Cambria" w:hAnsi="Cambria" w:cs="Arial"/>
          <w:b/>
          <w:sz w:val="24"/>
          <w:szCs w:val="24"/>
        </w:rPr>
      </w:pPr>
      <w:r w:rsidRPr="0006222D">
        <w:rPr>
          <w:rFonts w:ascii="Cambria" w:hAnsi="Cambria" w:cs="Arial"/>
          <w:b/>
          <w:sz w:val="24"/>
          <w:szCs w:val="24"/>
        </w:rPr>
        <w:t>8(14)</w:t>
      </w:r>
      <w:r>
        <w:rPr>
          <w:rFonts w:ascii="Cambria" w:hAnsi="Cambria" w:cs="Arial"/>
          <w:b/>
          <w:sz w:val="24"/>
          <w:szCs w:val="24"/>
        </w:rPr>
        <w:tab/>
        <w:t xml:space="preserve">Cllrs. Malcolm Noonan &amp; Kathleen Funchion </w:t>
      </w:r>
    </w:p>
    <w:p w:rsidR="004E1F8A" w:rsidRDefault="004E1F8A" w:rsidP="004E1F8A">
      <w:pPr>
        <w:ind w:left="720"/>
        <w:rPr>
          <w:rFonts w:ascii="Cambria" w:hAnsi="Cambria" w:cs="Arial"/>
          <w:sz w:val="24"/>
          <w:szCs w:val="24"/>
        </w:rPr>
      </w:pPr>
    </w:p>
    <w:p w:rsidR="004E1F8A" w:rsidRPr="00045196" w:rsidRDefault="004E1F8A" w:rsidP="004E1F8A">
      <w:pPr>
        <w:tabs>
          <w:tab w:val="left" w:pos="1418"/>
        </w:tabs>
        <w:ind w:left="1418" w:hanging="698"/>
        <w:rPr>
          <w:rFonts w:ascii="Cambria" w:hAnsi="Cambria" w:cs="Arial"/>
          <w:sz w:val="24"/>
          <w:szCs w:val="24"/>
        </w:rPr>
      </w:pPr>
      <w:r>
        <w:rPr>
          <w:rFonts w:ascii="Cambria" w:hAnsi="Cambria" w:cs="Arial"/>
          <w:sz w:val="24"/>
          <w:szCs w:val="24"/>
        </w:rPr>
        <w:tab/>
        <w:t xml:space="preserve">“That Kilkenny County Council would hold a Special Briefing Meeting at an agreed date for Members to review the Central Access Scheme for the City of Kilkenny taking into account all relevant new information related to the project and interrelated plans and projects: EU, National and local for the Brewery Site, HGV management within the City, heritage, urban mobility and smarter travel, costs to date, projected costs and financing, and to give due consideration to public opinion on and possible alternatives to the project”. </w:t>
      </w:r>
    </w:p>
    <w:p w:rsidR="004E1F8A" w:rsidRDefault="004E1F8A" w:rsidP="004E1F8A">
      <w:pPr>
        <w:rPr>
          <w:rFonts w:ascii="Cambria" w:hAnsi="Cambria" w:cs="Arial"/>
          <w:b/>
          <w:sz w:val="24"/>
          <w:szCs w:val="24"/>
        </w:rPr>
      </w:pPr>
    </w:p>
    <w:p w:rsidR="004E1F8A" w:rsidRPr="0006222D" w:rsidRDefault="004E1F8A" w:rsidP="004E1F8A">
      <w:pPr>
        <w:tabs>
          <w:tab w:val="left" w:pos="1418"/>
        </w:tabs>
        <w:ind w:firstLine="567"/>
        <w:rPr>
          <w:rFonts w:ascii="Cambria" w:hAnsi="Cambria" w:cs="Arial"/>
          <w:b/>
          <w:sz w:val="24"/>
          <w:szCs w:val="24"/>
        </w:rPr>
      </w:pPr>
      <w:r>
        <w:rPr>
          <w:rFonts w:ascii="Cambria" w:hAnsi="Cambria" w:cs="Arial"/>
          <w:b/>
          <w:sz w:val="24"/>
          <w:szCs w:val="24"/>
        </w:rPr>
        <w:t>9(14)</w:t>
      </w:r>
      <w:r>
        <w:rPr>
          <w:rFonts w:ascii="Cambria" w:hAnsi="Cambria" w:cs="Arial"/>
          <w:b/>
          <w:sz w:val="24"/>
          <w:szCs w:val="24"/>
        </w:rPr>
        <w:tab/>
      </w:r>
      <w:r w:rsidRPr="0006222D">
        <w:rPr>
          <w:rFonts w:ascii="Cambria" w:hAnsi="Cambria" w:cs="Arial"/>
          <w:b/>
          <w:sz w:val="24"/>
          <w:szCs w:val="24"/>
        </w:rPr>
        <w:t xml:space="preserve">Cllrs. Maurice Shortall &amp; Tomas Breathnach </w:t>
      </w:r>
      <w:r>
        <w:rPr>
          <w:rFonts w:ascii="Cambria" w:hAnsi="Cambria" w:cs="Arial"/>
          <w:b/>
          <w:sz w:val="24"/>
          <w:szCs w:val="24"/>
        </w:rPr>
        <w:t>-16</w:t>
      </w:r>
      <w:r w:rsidRPr="0006222D">
        <w:rPr>
          <w:rFonts w:ascii="Cambria" w:hAnsi="Cambria" w:cs="Arial"/>
          <w:b/>
          <w:sz w:val="24"/>
          <w:szCs w:val="24"/>
          <w:vertAlign w:val="superscript"/>
        </w:rPr>
        <w:t>th</w:t>
      </w:r>
      <w:r>
        <w:rPr>
          <w:rFonts w:ascii="Cambria" w:hAnsi="Cambria" w:cs="Arial"/>
          <w:b/>
          <w:sz w:val="24"/>
          <w:szCs w:val="24"/>
        </w:rPr>
        <w:t xml:space="preserve"> June, 2014 </w:t>
      </w:r>
    </w:p>
    <w:p w:rsidR="004E1F8A" w:rsidRDefault="004E1F8A" w:rsidP="004E1F8A">
      <w:pPr>
        <w:rPr>
          <w:rFonts w:ascii="Cambria" w:hAnsi="Cambria" w:cs="Arial"/>
          <w:sz w:val="24"/>
          <w:szCs w:val="24"/>
        </w:rPr>
      </w:pPr>
    </w:p>
    <w:p w:rsidR="004E1F8A" w:rsidRDefault="004E1F8A" w:rsidP="004E1F8A">
      <w:pPr>
        <w:tabs>
          <w:tab w:val="left" w:pos="1418"/>
        </w:tabs>
        <w:ind w:left="1418" w:hanging="851"/>
        <w:rPr>
          <w:rFonts w:ascii="Cambria" w:hAnsi="Cambria" w:cs="Arial"/>
          <w:sz w:val="24"/>
          <w:szCs w:val="24"/>
        </w:rPr>
      </w:pPr>
      <w:r>
        <w:rPr>
          <w:rFonts w:ascii="Cambria" w:hAnsi="Cambria" w:cs="Arial"/>
          <w:sz w:val="24"/>
          <w:szCs w:val="24"/>
        </w:rPr>
        <w:tab/>
        <w:t>“In the interest of public safety that the Cathaoirleach of Kilkenny County Council convene a meeting of interested parties including the Gardai, elected representatives and officials of the Council and representatives of the Travelling Community to agree, implement and enforce a position on the control of horses (including sulkies) on our road network and areas of public amenity”.</w:t>
      </w:r>
    </w:p>
    <w:p w:rsidR="00D554BF" w:rsidRDefault="00D554BF" w:rsidP="004E1F8A">
      <w:pPr>
        <w:tabs>
          <w:tab w:val="left" w:pos="1418"/>
        </w:tabs>
        <w:ind w:left="1418" w:hanging="851"/>
        <w:rPr>
          <w:rFonts w:ascii="Cambria" w:hAnsi="Cambria" w:cs="Arial"/>
          <w:sz w:val="24"/>
          <w:szCs w:val="24"/>
        </w:rPr>
      </w:pPr>
    </w:p>
    <w:p w:rsidR="00D554BF" w:rsidRDefault="00D554BF" w:rsidP="004E1F8A">
      <w:pPr>
        <w:tabs>
          <w:tab w:val="left" w:pos="1418"/>
        </w:tabs>
        <w:ind w:left="1418" w:hanging="851"/>
        <w:rPr>
          <w:rFonts w:ascii="Cambria" w:hAnsi="Cambria" w:cs="Arial"/>
          <w:b/>
          <w:sz w:val="24"/>
          <w:szCs w:val="24"/>
        </w:rPr>
      </w:pPr>
      <w:r w:rsidRPr="00D554BF">
        <w:rPr>
          <w:rFonts w:ascii="Cambria" w:hAnsi="Cambria" w:cs="Arial"/>
          <w:b/>
          <w:sz w:val="24"/>
          <w:szCs w:val="24"/>
        </w:rPr>
        <w:t>10(14)</w:t>
      </w:r>
      <w:r>
        <w:rPr>
          <w:rFonts w:ascii="Cambria" w:hAnsi="Cambria" w:cs="Arial"/>
          <w:b/>
          <w:sz w:val="24"/>
          <w:szCs w:val="24"/>
        </w:rPr>
        <w:tab/>
        <w:t>Cllrs. David Kennedy, Melissa O’Neill and Kathleen Funchion – 11</w:t>
      </w:r>
      <w:r w:rsidRPr="00D554BF">
        <w:rPr>
          <w:rFonts w:ascii="Cambria" w:hAnsi="Cambria" w:cs="Arial"/>
          <w:b/>
          <w:sz w:val="24"/>
          <w:szCs w:val="24"/>
          <w:vertAlign w:val="superscript"/>
        </w:rPr>
        <w:t>th</w:t>
      </w:r>
      <w:r>
        <w:rPr>
          <w:rFonts w:ascii="Cambria" w:hAnsi="Cambria" w:cs="Arial"/>
          <w:b/>
          <w:sz w:val="24"/>
          <w:szCs w:val="24"/>
        </w:rPr>
        <w:t xml:space="preserve"> July, 2014.</w:t>
      </w:r>
    </w:p>
    <w:p w:rsidR="00D554BF" w:rsidRPr="00D554BF" w:rsidRDefault="00D554BF" w:rsidP="00D554BF">
      <w:pPr>
        <w:pStyle w:val="NormalWeb"/>
        <w:ind w:left="1440" w:hanging="1440"/>
        <w:rPr>
          <w:rFonts w:asciiTheme="majorHAnsi" w:hAnsiTheme="majorHAnsi"/>
        </w:rPr>
      </w:pPr>
      <w:r>
        <w:rPr>
          <w:rFonts w:ascii="Cambria" w:hAnsi="Cambria" w:cs="Arial"/>
          <w:b/>
        </w:rPr>
        <w:tab/>
      </w:r>
      <w:r w:rsidRPr="00D554BF">
        <w:rPr>
          <w:rFonts w:asciiTheme="majorHAnsi" w:hAnsiTheme="majorHAnsi" w:cs="Arial"/>
          <w:b/>
        </w:rPr>
        <w:t>“</w:t>
      </w:r>
      <w:r w:rsidRPr="00D554BF">
        <w:rPr>
          <w:rFonts w:asciiTheme="majorHAnsi" w:hAnsiTheme="majorHAnsi"/>
        </w:rPr>
        <w:t>That Kilke</w:t>
      </w:r>
      <w:r w:rsidR="00F131D4">
        <w:rPr>
          <w:rFonts w:asciiTheme="majorHAnsi" w:hAnsiTheme="majorHAnsi"/>
        </w:rPr>
        <w:t>nny County Council calls on the M</w:t>
      </w:r>
      <w:r w:rsidRPr="00D554BF">
        <w:rPr>
          <w:rFonts w:asciiTheme="majorHAnsi" w:hAnsiTheme="majorHAnsi"/>
        </w:rPr>
        <w:t>inister to introduce legislation to ensure that speed ramps an</w:t>
      </w:r>
      <w:r w:rsidR="00F131D4">
        <w:rPr>
          <w:rFonts w:asciiTheme="majorHAnsi" w:hAnsiTheme="majorHAnsi"/>
        </w:rPr>
        <w:t>d children at play signs are</w:t>
      </w:r>
      <w:r w:rsidRPr="00D554BF">
        <w:rPr>
          <w:rFonts w:asciiTheme="majorHAnsi" w:hAnsiTheme="majorHAnsi"/>
        </w:rPr>
        <w:t xml:space="preserve"> provided in all housing estates as a planning condition.”</w:t>
      </w:r>
    </w:p>
    <w:p w:rsidR="00D554BF" w:rsidRPr="00D554BF" w:rsidRDefault="00D554BF" w:rsidP="004E1F8A">
      <w:pPr>
        <w:tabs>
          <w:tab w:val="left" w:pos="1418"/>
        </w:tabs>
        <w:ind w:left="1418" w:hanging="851"/>
        <w:rPr>
          <w:b/>
        </w:rPr>
      </w:pPr>
      <w:r w:rsidRPr="00D554BF">
        <w:rPr>
          <w:rFonts w:ascii="Cambria" w:hAnsi="Cambria" w:cs="Arial"/>
          <w:b/>
          <w:sz w:val="24"/>
          <w:szCs w:val="24"/>
        </w:rPr>
        <w:tab/>
      </w:r>
    </w:p>
    <w:p w:rsidR="00265AFD" w:rsidRDefault="00265AFD" w:rsidP="00265AFD">
      <w:pPr>
        <w:ind w:left="567" w:firstLine="153"/>
        <w:rPr>
          <w:rFonts w:ascii="Cambria" w:hAnsi="Cambria" w:cs="Arial"/>
          <w:sz w:val="24"/>
          <w:szCs w:val="24"/>
        </w:rPr>
      </w:pPr>
    </w:p>
    <w:p w:rsidR="00265AFD" w:rsidRPr="00246C28" w:rsidRDefault="00265AFD" w:rsidP="00265AFD">
      <w:pPr>
        <w:rPr>
          <w:rFonts w:ascii="Cambria" w:hAnsi="Cambria" w:cs="Arial"/>
          <w:sz w:val="24"/>
          <w:szCs w:val="24"/>
        </w:rPr>
      </w:pPr>
    </w:p>
    <w:p w:rsidR="00265AFD" w:rsidRPr="003A029D" w:rsidRDefault="00265AFD" w:rsidP="003A029D">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 xml:space="preserve">Notices of Motion from other local authorities seeking support of Kilkenny County Council County  Council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6C1F2D" w:rsidRDefault="006C1F2D"/>
    <w:sectPr w:rsidR="006C1F2D" w:rsidSect="00BF0B4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1">
    <w:nsid w:val="0F402F32"/>
    <w:multiLevelType w:val="hybridMultilevel"/>
    <w:tmpl w:val="0A1634FC"/>
    <w:lvl w:ilvl="0" w:tplc="82E4E476">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5">
    <w:nsid w:val="2B9E7D86"/>
    <w:multiLevelType w:val="hybridMultilevel"/>
    <w:tmpl w:val="94341078"/>
    <w:lvl w:ilvl="0" w:tplc="37041CD6">
      <w:start w:val="1"/>
      <w:numFmt w:val="lowerLetter"/>
      <w:lvlText w:val="(%1)"/>
      <w:lvlJc w:val="left"/>
      <w:pPr>
        <w:ind w:left="644" w:hanging="360"/>
      </w:pPr>
      <w:rPr>
        <w:rFonts w:cs="Times New Roman" w:hint="default"/>
        <w:b/>
      </w:rPr>
    </w:lvl>
    <w:lvl w:ilvl="1" w:tplc="18090019">
      <w:start w:val="1"/>
      <w:numFmt w:val="lowerLetter"/>
      <w:lvlText w:val="%2."/>
      <w:lvlJc w:val="left"/>
      <w:pPr>
        <w:ind w:left="2803" w:hanging="360"/>
      </w:pPr>
      <w:rPr>
        <w:rFonts w:cs="Times New Roman"/>
      </w:rPr>
    </w:lvl>
    <w:lvl w:ilvl="2" w:tplc="1809001B">
      <w:start w:val="1"/>
      <w:numFmt w:val="lowerRoman"/>
      <w:lvlText w:val="%3."/>
      <w:lvlJc w:val="right"/>
      <w:pPr>
        <w:ind w:left="3523" w:hanging="180"/>
      </w:pPr>
      <w:rPr>
        <w:rFonts w:cs="Times New Roman"/>
      </w:rPr>
    </w:lvl>
    <w:lvl w:ilvl="3" w:tplc="1809000F">
      <w:start w:val="1"/>
      <w:numFmt w:val="decimal"/>
      <w:lvlText w:val="%4."/>
      <w:lvlJc w:val="left"/>
      <w:pPr>
        <w:ind w:left="4243" w:hanging="360"/>
      </w:pPr>
      <w:rPr>
        <w:rFonts w:cs="Times New Roman"/>
      </w:rPr>
    </w:lvl>
    <w:lvl w:ilvl="4" w:tplc="18090019">
      <w:start w:val="1"/>
      <w:numFmt w:val="lowerLetter"/>
      <w:lvlText w:val="%5."/>
      <w:lvlJc w:val="left"/>
      <w:pPr>
        <w:ind w:left="4963" w:hanging="360"/>
      </w:pPr>
      <w:rPr>
        <w:rFonts w:cs="Times New Roman"/>
      </w:rPr>
    </w:lvl>
    <w:lvl w:ilvl="5" w:tplc="1809001B">
      <w:start w:val="1"/>
      <w:numFmt w:val="lowerRoman"/>
      <w:lvlText w:val="%6."/>
      <w:lvlJc w:val="right"/>
      <w:pPr>
        <w:ind w:left="5683" w:hanging="180"/>
      </w:pPr>
      <w:rPr>
        <w:rFonts w:cs="Times New Roman"/>
      </w:rPr>
    </w:lvl>
    <w:lvl w:ilvl="6" w:tplc="1809000F">
      <w:start w:val="1"/>
      <w:numFmt w:val="decimal"/>
      <w:lvlText w:val="%7."/>
      <w:lvlJc w:val="left"/>
      <w:pPr>
        <w:ind w:left="6403" w:hanging="360"/>
      </w:pPr>
      <w:rPr>
        <w:rFonts w:cs="Times New Roman"/>
      </w:rPr>
    </w:lvl>
    <w:lvl w:ilvl="7" w:tplc="18090019">
      <w:start w:val="1"/>
      <w:numFmt w:val="lowerLetter"/>
      <w:lvlText w:val="%8."/>
      <w:lvlJc w:val="left"/>
      <w:pPr>
        <w:ind w:left="7123" w:hanging="360"/>
      </w:pPr>
      <w:rPr>
        <w:rFonts w:cs="Times New Roman"/>
      </w:rPr>
    </w:lvl>
    <w:lvl w:ilvl="8" w:tplc="1809001B">
      <w:start w:val="1"/>
      <w:numFmt w:val="lowerRoman"/>
      <w:lvlText w:val="%9."/>
      <w:lvlJc w:val="right"/>
      <w:pPr>
        <w:ind w:left="7843" w:hanging="180"/>
      </w:pPr>
      <w:rPr>
        <w:rFonts w:cs="Times New Roman"/>
      </w:rPr>
    </w:lvl>
  </w:abstractNum>
  <w:abstractNum w:abstractNumId="6">
    <w:nsid w:val="2D60085E"/>
    <w:multiLevelType w:val="hybridMultilevel"/>
    <w:tmpl w:val="EFCCF094"/>
    <w:lvl w:ilvl="0" w:tplc="D1B4A2EE">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7">
    <w:nsid w:val="33EE7B68"/>
    <w:multiLevelType w:val="hybridMultilevel"/>
    <w:tmpl w:val="BF7C6EA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098EE7DC">
      <w:start w:val="1"/>
      <w:numFmt w:val="lowerRoman"/>
      <w:lvlText w:val="(%4)"/>
      <w:lvlJc w:val="left"/>
      <w:pPr>
        <w:ind w:left="3240"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8">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9">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0">
    <w:nsid w:val="3A3708FA"/>
    <w:multiLevelType w:val="hybridMultilevel"/>
    <w:tmpl w:val="6A861B28"/>
    <w:lvl w:ilvl="0" w:tplc="74BE141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1">
    <w:nsid w:val="407800E5"/>
    <w:multiLevelType w:val="hybridMultilevel"/>
    <w:tmpl w:val="3656DDDA"/>
    <w:lvl w:ilvl="0" w:tplc="4838D87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nsid w:val="469E602D"/>
    <w:multiLevelType w:val="hybridMultilevel"/>
    <w:tmpl w:val="5958109C"/>
    <w:lvl w:ilvl="0" w:tplc="2CE6DF8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nsid w:val="4B21085E"/>
    <w:multiLevelType w:val="hybridMultilevel"/>
    <w:tmpl w:val="47C4A284"/>
    <w:lvl w:ilvl="0" w:tplc="38F8DE58">
      <w:start w:val="5"/>
      <w:numFmt w:val="lowerLetter"/>
      <w:lvlText w:val="(%1)"/>
      <w:lvlJc w:val="left"/>
      <w:pPr>
        <w:ind w:left="502"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4">
    <w:nsid w:val="4EBB264B"/>
    <w:multiLevelType w:val="hybridMultilevel"/>
    <w:tmpl w:val="ADC4C08A"/>
    <w:lvl w:ilvl="0" w:tplc="05A26D8A">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5">
    <w:nsid w:val="570D5B76"/>
    <w:multiLevelType w:val="hybridMultilevel"/>
    <w:tmpl w:val="6D6AD50A"/>
    <w:lvl w:ilvl="0" w:tplc="8BA0FD5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6">
    <w:nsid w:val="59A678EE"/>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7">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18">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9">
    <w:nsid w:val="66B908E9"/>
    <w:multiLevelType w:val="hybridMultilevel"/>
    <w:tmpl w:val="F41A31A6"/>
    <w:lvl w:ilvl="0" w:tplc="D7F4570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nsid w:val="66D96370"/>
    <w:multiLevelType w:val="hybridMultilevel"/>
    <w:tmpl w:val="D7F6ACDC"/>
    <w:lvl w:ilvl="0" w:tplc="2EEEABF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1">
    <w:nsid w:val="68EC7100"/>
    <w:multiLevelType w:val="hybridMultilevel"/>
    <w:tmpl w:val="26DAD52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22">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3">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num w:numId="1">
    <w:abstractNumId w:val="3"/>
  </w:num>
  <w:num w:numId="2">
    <w:abstractNumId w:val="4"/>
  </w:num>
  <w:num w:numId="3">
    <w:abstractNumId w:val="7"/>
  </w:num>
  <w:num w:numId="4">
    <w:abstractNumId w:val="0"/>
  </w:num>
  <w:num w:numId="5">
    <w:abstractNumId w:val="9"/>
  </w:num>
  <w:num w:numId="6">
    <w:abstractNumId w:val="22"/>
  </w:num>
  <w:num w:numId="7">
    <w:abstractNumId w:val="8"/>
  </w:num>
  <w:num w:numId="8">
    <w:abstractNumId w:val="17"/>
  </w:num>
  <w:num w:numId="9">
    <w:abstractNumId w:val="2"/>
  </w:num>
  <w:num w:numId="10">
    <w:abstractNumId w:val="23"/>
  </w:num>
  <w:num w:numId="11">
    <w:abstractNumId w:val="18"/>
  </w:num>
  <w:num w:numId="12">
    <w:abstractNumId w:val="13"/>
  </w:num>
  <w:num w:numId="13">
    <w:abstractNumId w:val="19"/>
  </w:num>
  <w:num w:numId="14">
    <w:abstractNumId w:val="14"/>
  </w:num>
  <w:num w:numId="15">
    <w:abstractNumId w:val="6"/>
  </w:num>
  <w:num w:numId="16">
    <w:abstractNumId w:val="10"/>
  </w:num>
  <w:num w:numId="17">
    <w:abstractNumId w:val="1"/>
  </w:num>
  <w:num w:numId="18">
    <w:abstractNumId w:val="15"/>
  </w:num>
  <w:num w:numId="19">
    <w:abstractNumId w:val="5"/>
  </w:num>
  <w:num w:numId="20">
    <w:abstractNumId w:val="20"/>
  </w:num>
  <w:num w:numId="21">
    <w:abstractNumId w:val="12"/>
  </w:num>
  <w:num w:numId="22">
    <w:abstractNumId w:val="11"/>
  </w:num>
  <w:num w:numId="23">
    <w:abstractNumId w:val="2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5AFD"/>
    <w:rsid w:val="000D735E"/>
    <w:rsid w:val="000E4EF9"/>
    <w:rsid w:val="001101F5"/>
    <w:rsid w:val="001112FF"/>
    <w:rsid w:val="00117EFA"/>
    <w:rsid w:val="001426C2"/>
    <w:rsid w:val="001E3D27"/>
    <w:rsid w:val="001F2BB6"/>
    <w:rsid w:val="00212E28"/>
    <w:rsid w:val="0023130A"/>
    <w:rsid w:val="0024731B"/>
    <w:rsid w:val="002659EF"/>
    <w:rsid w:val="00265AFD"/>
    <w:rsid w:val="0028712A"/>
    <w:rsid w:val="003478F9"/>
    <w:rsid w:val="00353528"/>
    <w:rsid w:val="00353E32"/>
    <w:rsid w:val="003A029D"/>
    <w:rsid w:val="004078EE"/>
    <w:rsid w:val="00414105"/>
    <w:rsid w:val="00422A41"/>
    <w:rsid w:val="004B1AF1"/>
    <w:rsid w:val="004E12F5"/>
    <w:rsid w:val="004E1F8A"/>
    <w:rsid w:val="004F429F"/>
    <w:rsid w:val="0050386A"/>
    <w:rsid w:val="00510CA1"/>
    <w:rsid w:val="00551D6C"/>
    <w:rsid w:val="00577B34"/>
    <w:rsid w:val="005801ED"/>
    <w:rsid w:val="00581AEC"/>
    <w:rsid w:val="005849EB"/>
    <w:rsid w:val="00585124"/>
    <w:rsid w:val="006050ED"/>
    <w:rsid w:val="00647A8B"/>
    <w:rsid w:val="00652A45"/>
    <w:rsid w:val="00675813"/>
    <w:rsid w:val="006C1F2D"/>
    <w:rsid w:val="006D7F1D"/>
    <w:rsid w:val="006E64B8"/>
    <w:rsid w:val="0078347A"/>
    <w:rsid w:val="007B22CE"/>
    <w:rsid w:val="007C0C44"/>
    <w:rsid w:val="00811BF4"/>
    <w:rsid w:val="00856912"/>
    <w:rsid w:val="008B4441"/>
    <w:rsid w:val="008F6E45"/>
    <w:rsid w:val="009F7718"/>
    <w:rsid w:val="00A16E5B"/>
    <w:rsid w:val="00A52AEC"/>
    <w:rsid w:val="00A64F24"/>
    <w:rsid w:val="00AA63EC"/>
    <w:rsid w:val="00AB6C5B"/>
    <w:rsid w:val="00AD53E6"/>
    <w:rsid w:val="00AE2B8F"/>
    <w:rsid w:val="00AF69EB"/>
    <w:rsid w:val="00B01446"/>
    <w:rsid w:val="00B5302E"/>
    <w:rsid w:val="00B879D3"/>
    <w:rsid w:val="00BA2B42"/>
    <w:rsid w:val="00BB41DC"/>
    <w:rsid w:val="00BE086E"/>
    <w:rsid w:val="00BE4ADD"/>
    <w:rsid w:val="00BF0B43"/>
    <w:rsid w:val="00C14ADC"/>
    <w:rsid w:val="00C3186F"/>
    <w:rsid w:val="00C4711E"/>
    <w:rsid w:val="00CB04DB"/>
    <w:rsid w:val="00CB1AD0"/>
    <w:rsid w:val="00CC4E95"/>
    <w:rsid w:val="00CE13EC"/>
    <w:rsid w:val="00D222BC"/>
    <w:rsid w:val="00D3410D"/>
    <w:rsid w:val="00D459C0"/>
    <w:rsid w:val="00D554BF"/>
    <w:rsid w:val="00D8222E"/>
    <w:rsid w:val="00DA5133"/>
    <w:rsid w:val="00DC75E9"/>
    <w:rsid w:val="00E21813"/>
    <w:rsid w:val="00E2260A"/>
    <w:rsid w:val="00E710AD"/>
    <w:rsid w:val="00E94225"/>
    <w:rsid w:val="00F131D4"/>
    <w:rsid w:val="00F231D7"/>
    <w:rsid w:val="00F57F72"/>
    <w:rsid w:val="00F907B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pPr>
  </w:style>
  <w:style w:type="paragraph" w:styleId="NoSpacing">
    <w:name w:val="No Spacing"/>
    <w:uiPriority w:val="1"/>
    <w:qFormat/>
    <w:rsid w:val="00265AFD"/>
    <w:pPr>
      <w:spacing w:after="0" w:line="240" w:lineRule="auto"/>
    </w:pPr>
    <w:rPr>
      <w:rFonts w:ascii="Verdana" w:hAnsi="Verdana"/>
      <w:sz w:val="24"/>
      <w:szCs w:val="24"/>
    </w:rPr>
  </w:style>
  <w:style w:type="paragraph" w:styleId="NormalWeb">
    <w:name w:val="Normal (Web)"/>
    <w:basedOn w:val="Normal"/>
    <w:uiPriority w:val="99"/>
    <w:semiHidden/>
    <w:unhideWhenUsed/>
    <w:rsid w:val="00D554BF"/>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647322734">
      <w:bodyDiv w:val="1"/>
      <w:marLeft w:val="0"/>
      <w:marRight w:val="0"/>
      <w:marTop w:val="0"/>
      <w:marBottom w:val="0"/>
      <w:divBdr>
        <w:top w:val="none" w:sz="0" w:space="0" w:color="auto"/>
        <w:left w:val="none" w:sz="0" w:space="0" w:color="auto"/>
        <w:bottom w:val="none" w:sz="0" w:space="0" w:color="auto"/>
        <w:right w:val="none" w:sz="0" w:space="0" w:color="auto"/>
      </w:divBdr>
    </w:div>
    <w:div w:id="13085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ccooney</cp:lastModifiedBy>
  <cp:revision>5</cp:revision>
  <cp:lastPrinted>2014-05-13T13:05:00Z</cp:lastPrinted>
  <dcterms:created xsi:type="dcterms:W3CDTF">2014-07-11T10:01:00Z</dcterms:created>
  <dcterms:modified xsi:type="dcterms:W3CDTF">2014-07-15T10:08:00Z</dcterms:modified>
</cp:coreProperties>
</file>