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82" w:rsidRPr="009A307A" w:rsidRDefault="004A41D8" w:rsidP="004A41D8">
      <w:pPr>
        <w:jc w:val="center"/>
        <w:rPr>
          <w:rFonts w:ascii="Book Antiqua" w:hAnsi="Book Antiqua" w:cs="Arial"/>
          <w:b/>
          <w:i/>
          <w:sz w:val="24"/>
          <w:szCs w:val="24"/>
        </w:rPr>
      </w:pPr>
      <w:r w:rsidRPr="004A41D8">
        <w:rPr>
          <w:rFonts w:ascii="Book Antiqua" w:hAnsi="Book Antiqua" w:cs="Arial"/>
          <w:b/>
          <w:i/>
          <w:noProof/>
          <w:sz w:val="24"/>
          <w:szCs w:val="24"/>
          <w:lang w:eastAsia="en-IE"/>
        </w:rPr>
        <w:drawing>
          <wp:inline distT="0" distB="0" distL="0" distR="0">
            <wp:extent cx="16668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66875" cy="1000125"/>
                    </a:xfrm>
                    <a:prstGeom prst="rect">
                      <a:avLst/>
                    </a:prstGeom>
                    <a:noFill/>
                    <a:ln w="9525">
                      <a:noFill/>
                      <a:miter lim="800000"/>
                      <a:headEnd/>
                      <a:tailEnd/>
                    </a:ln>
                  </pic:spPr>
                </pic:pic>
              </a:graphicData>
            </a:graphic>
          </wp:inline>
        </w:drawing>
      </w:r>
    </w:p>
    <w:p w:rsidR="00CD4250" w:rsidRDefault="00CD4250" w:rsidP="00CD4250">
      <w:pPr>
        <w:jc w:val="center"/>
        <w:rPr>
          <w:rFonts w:ascii="Book Antiqua" w:hAnsi="Book Antiqua" w:cs="Arial"/>
          <w:b/>
          <w:sz w:val="24"/>
          <w:szCs w:val="24"/>
        </w:rPr>
      </w:pPr>
      <w:r>
        <w:rPr>
          <w:rFonts w:ascii="Book Antiqua" w:hAnsi="Book Antiqua" w:cs="Arial"/>
          <w:b/>
          <w:sz w:val="24"/>
          <w:szCs w:val="24"/>
        </w:rPr>
        <w:t>COMHAIRLE CHONTAE CHILL CHAINNIGH</w:t>
      </w:r>
    </w:p>
    <w:p w:rsidR="00CD4250" w:rsidRDefault="00CD4250" w:rsidP="00CD4250">
      <w:pPr>
        <w:jc w:val="center"/>
        <w:rPr>
          <w:rFonts w:ascii="Book Antiqua" w:hAnsi="Book Antiqua" w:cs="Arial"/>
          <w:b/>
          <w:sz w:val="24"/>
          <w:szCs w:val="24"/>
        </w:rPr>
      </w:pPr>
      <w:r>
        <w:rPr>
          <w:rFonts w:ascii="Book Antiqua" w:hAnsi="Book Antiqua" w:cs="Arial"/>
          <w:b/>
          <w:sz w:val="24"/>
          <w:szCs w:val="24"/>
        </w:rPr>
        <w:t>KILKENNY COUNTY COUNCIL</w:t>
      </w:r>
    </w:p>
    <w:p w:rsidR="00CD4250" w:rsidRDefault="00CD4250" w:rsidP="009A307A">
      <w:pPr>
        <w:jc w:val="both"/>
        <w:rPr>
          <w:rFonts w:ascii="Book Antiqua" w:hAnsi="Book Antiqua" w:cs="Arial"/>
          <w:b/>
          <w:sz w:val="24"/>
          <w:szCs w:val="24"/>
        </w:rPr>
      </w:pPr>
    </w:p>
    <w:p w:rsidR="00434182" w:rsidRPr="009A307A" w:rsidRDefault="00434182" w:rsidP="009A307A">
      <w:pPr>
        <w:jc w:val="both"/>
        <w:rPr>
          <w:rFonts w:ascii="Book Antiqua" w:hAnsi="Book Antiqua" w:cs="Arial"/>
          <w:b/>
          <w:sz w:val="24"/>
          <w:szCs w:val="24"/>
        </w:rPr>
      </w:pPr>
      <w:r w:rsidRPr="009A307A">
        <w:rPr>
          <w:rFonts w:ascii="Book Antiqua" w:hAnsi="Book Antiqua" w:cs="Arial"/>
          <w:b/>
          <w:sz w:val="24"/>
          <w:szCs w:val="24"/>
        </w:rPr>
        <w:t xml:space="preserve">NOTICE IN ACCORDANCE WITH SECTION 34 (1A) OF THE PLANNING AND DEVELOPMENT ACT, 2000 (AS AMENDED)   </w:t>
      </w:r>
    </w:p>
    <w:p w:rsidR="00434182" w:rsidRPr="009A307A" w:rsidRDefault="00434182" w:rsidP="009A307A">
      <w:pPr>
        <w:jc w:val="both"/>
        <w:rPr>
          <w:rFonts w:ascii="Book Antiqua" w:hAnsi="Book Antiqua" w:cs="Arial"/>
          <w:b/>
          <w:sz w:val="24"/>
          <w:szCs w:val="24"/>
        </w:rPr>
      </w:pPr>
    </w:p>
    <w:p w:rsidR="00434182" w:rsidRPr="009A307A" w:rsidRDefault="00434182" w:rsidP="009A307A">
      <w:pPr>
        <w:jc w:val="both"/>
        <w:rPr>
          <w:rFonts w:ascii="Book Antiqua" w:hAnsi="Book Antiqua" w:cs="Arial"/>
          <w:b/>
          <w:sz w:val="24"/>
          <w:szCs w:val="24"/>
        </w:rPr>
      </w:pPr>
      <w:r w:rsidRPr="009A307A">
        <w:rPr>
          <w:rFonts w:ascii="Book Antiqua" w:hAnsi="Book Antiqua" w:cs="Arial"/>
          <w:b/>
          <w:sz w:val="24"/>
          <w:szCs w:val="24"/>
        </w:rPr>
        <w:t xml:space="preserve">In accordance with Section 34 (1A) of the Planning and Development Act, 2000, (As Amended), </w:t>
      </w:r>
      <w:r w:rsidR="009A307A">
        <w:rPr>
          <w:rFonts w:ascii="Book Antiqua" w:hAnsi="Book Antiqua" w:cs="Arial"/>
          <w:b/>
          <w:sz w:val="24"/>
          <w:szCs w:val="24"/>
        </w:rPr>
        <w:t>Kilkenny</w:t>
      </w:r>
      <w:r w:rsidRPr="009A307A">
        <w:rPr>
          <w:rFonts w:ascii="Book Antiqua" w:hAnsi="Book Antiqua" w:cs="Arial"/>
          <w:b/>
          <w:sz w:val="24"/>
          <w:szCs w:val="24"/>
        </w:rPr>
        <w:t xml:space="preserve"> County Council wishes to inform the public of the decision of the Planning Authority on the Planning Application hereunder as the Planning Application was accompanied by an Environmental Impact </w:t>
      </w:r>
      <w:r w:rsidR="006F0731">
        <w:rPr>
          <w:rFonts w:ascii="Book Antiqua" w:hAnsi="Book Antiqua" w:cs="Arial"/>
          <w:b/>
          <w:sz w:val="24"/>
          <w:szCs w:val="24"/>
        </w:rPr>
        <w:t>Assessment Report (EIAR)</w:t>
      </w:r>
      <w:r w:rsidRPr="009A307A">
        <w:rPr>
          <w:rFonts w:ascii="Book Antiqua" w:hAnsi="Book Antiqua" w:cs="Arial"/>
          <w:b/>
          <w:sz w:val="24"/>
          <w:szCs w:val="24"/>
        </w:rPr>
        <w:t>:</w:t>
      </w:r>
    </w:p>
    <w:p w:rsidR="00434182" w:rsidRPr="009A307A" w:rsidRDefault="00434182" w:rsidP="009A307A">
      <w:pPr>
        <w:jc w:val="both"/>
        <w:rPr>
          <w:rFonts w:ascii="Book Antiqua" w:hAnsi="Book Antiqua" w:cs="Arial"/>
          <w:b/>
          <w:sz w:val="24"/>
          <w:szCs w:val="24"/>
        </w:rPr>
      </w:pPr>
    </w:p>
    <w:p w:rsidR="00434182" w:rsidRPr="009A307A" w:rsidRDefault="00434182" w:rsidP="009A307A">
      <w:pPr>
        <w:jc w:val="both"/>
        <w:rPr>
          <w:rFonts w:ascii="Book Antiqua" w:hAnsi="Book Antiqua" w:cs="Arial"/>
          <w:b/>
          <w:sz w:val="24"/>
          <w:szCs w:val="24"/>
        </w:rPr>
      </w:pPr>
      <w:r w:rsidRPr="009A307A">
        <w:rPr>
          <w:rFonts w:ascii="Book Antiqua" w:hAnsi="Book Antiqua" w:cs="Arial"/>
          <w:b/>
          <w:sz w:val="24"/>
          <w:szCs w:val="24"/>
        </w:rPr>
        <w:t xml:space="preserve">PLANNING REGISTER NO:    </w:t>
      </w:r>
      <w:r w:rsidR="009A307A">
        <w:rPr>
          <w:rFonts w:ascii="Book Antiqua" w:hAnsi="Book Antiqua" w:cs="Arial"/>
          <w:b/>
          <w:sz w:val="24"/>
          <w:szCs w:val="24"/>
        </w:rPr>
        <w:t>P.1</w:t>
      </w:r>
      <w:r w:rsidR="00A40DE9">
        <w:rPr>
          <w:rFonts w:ascii="Book Antiqua" w:hAnsi="Book Antiqua" w:cs="Arial"/>
          <w:b/>
          <w:sz w:val="24"/>
          <w:szCs w:val="24"/>
        </w:rPr>
        <w:t>9</w:t>
      </w:r>
      <w:r w:rsidR="009A307A">
        <w:rPr>
          <w:rFonts w:ascii="Book Antiqua" w:hAnsi="Book Antiqua" w:cs="Arial"/>
          <w:b/>
          <w:sz w:val="24"/>
          <w:szCs w:val="24"/>
        </w:rPr>
        <w:t>/</w:t>
      </w:r>
      <w:r w:rsidR="00A40DE9">
        <w:rPr>
          <w:rFonts w:ascii="Book Antiqua" w:hAnsi="Book Antiqua" w:cs="Arial"/>
          <w:b/>
          <w:sz w:val="24"/>
          <w:szCs w:val="24"/>
        </w:rPr>
        <w:t>328</w:t>
      </w:r>
    </w:p>
    <w:p w:rsidR="00434182" w:rsidRPr="009A307A" w:rsidRDefault="00434182" w:rsidP="009A307A">
      <w:pPr>
        <w:jc w:val="both"/>
        <w:rPr>
          <w:rFonts w:ascii="Book Antiqua" w:hAnsi="Book Antiqua" w:cs="Arial"/>
          <w:b/>
          <w:sz w:val="24"/>
          <w:szCs w:val="24"/>
        </w:rPr>
      </w:pPr>
      <w:r w:rsidRPr="009A307A">
        <w:rPr>
          <w:rFonts w:ascii="Book Antiqua" w:hAnsi="Book Antiqua" w:cs="Arial"/>
          <w:b/>
          <w:sz w:val="24"/>
          <w:szCs w:val="24"/>
        </w:rPr>
        <w:t>APPLICANT:</w:t>
      </w:r>
      <w:r w:rsidRPr="009A307A">
        <w:rPr>
          <w:rFonts w:ascii="Book Antiqua" w:hAnsi="Book Antiqua" w:cs="Arial"/>
          <w:b/>
          <w:sz w:val="24"/>
          <w:szCs w:val="24"/>
        </w:rPr>
        <w:tab/>
      </w:r>
      <w:proofErr w:type="spellStart"/>
      <w:r w:rsidR="00A40DE9">
        <w:rPr>
          <w:rFonts w:ascii="Book Antiqua" w:hAnsi="Book Antiqua" w:cs="Arial"/>
          <w:b/>
          <w:sz w:val="24"/>
          <w:szCs w:val="24"/>
        </w:rPr>
        <w:t>Glanway</w:t>
      </w:r>
      <w:proofErr w:type="spellEnd"/>
      <w:r w:rsidR="009A307A">
        <w:rPr>
          <w:rFonts w:ascii="Book Antiqua" w:hAnsi="Book Antiqua" w:cs="Arial"/>
          <w:b/>
          <w:sz w:val="24"/>
          <w:szCs w:val="24"/>
        </w:rPr>
        <w:t xml:space="preserve"> Ltd.</w:t>
      </w:r>
    </w:p>
    <w:p w:rsidR="00A40DE9" w:rsidRDefault="00434182" w:rsidP="00CD4250">
      <w:pPr>
        <w:ind w:left="2160" w:hanging="2160"/>
        <w:jc w:val="both"/>
        <w:rPr>
          <w:rFonts w:ascii="Book Antiqua" w:hAnsi="Book Antiqua" w:cs="Arial"/>
          <w:b/>
          <w:sz w:val="24"/>
          <w:szCs w:val="24"/>
        </w:rPr>
      </w:pPr>
      <w:r w:rsidRPr="009A307A">
        <w:rPr>
          <w:rFonts w:ascii="Book Antiqua" w:hAnsi="Book Antiqua" w:cs="Arial"/>
          <w:b/>
          <w:sz w:val="24"/>
          <w:szCs w:val="24"/>
        </w:rPr>
        <w:t>PROPOSAL:</w:t>
      </w:r>
      <w:r w:rsidRPr="009A307A">
        <w:rPr>
          <w:rFonts w:ascii="Book Antiqua" w:hAnsi="Book Antiqua" w:cs="Arial"/>
          <w:b/>
          <w:sz w:val="24"/>
          <w:szCs w:val="24"/>
        </w:rPr>
        <w:tab/>
      </w:r>
      <w:r w:rsidR="00030EC7">
        <w:rPr>
          <w:rFonts w:ascii="Book Antiqua" w:hAnsi="Book Antiqua" w:cs="Arial"/>
          <w:b/>
          <w:sz w:val="24"/>
          <w:szCs w:val="24"/>
        </w:rPr>
        <w:t>A</w:t>
      </w:r>
      <w:r w:rsidR="00A40DE9" w:rsidRPr="00A40DE9">
        <w:rPr>
          <w:rFonts w:ascii="Book Antiqua" w:hAnsi="Book Antiqua" w:cs="Arial"/>
          <w:b/>
          <w:sz w:val="24"/>
          <w:szCs w:val="24"/>
        </w:rPr>
        <w:t xml:space="preserve"> change of use at Units 3 and 4 </w:t>
      </w:r>
      <w:proofErr w:type="spellStart"/>
      <w:r w:rsidR="00A40DE9" w:rsidRPr="00A40DE9">
        <w:rPr>
          <w:rFonts w:ascii="Book Antiqua" w:hAnsi="Book Antiqua" w:cs="Arial"/>
          <w:b/>
          <w:sz w:val="24"/>
          <w:szCs w:val="24"/>
        </w:rPr>
        <w:t>Belview</w:t>
      </w:r>
      <w:proofErr w:type="spellEnd"/>
      <w:r w:rsidR="00A40DE9" w:rsidRPr="00A40DE9">
        <w:rPr>
          <w:rFonts w:ascii="Book Antiqua" w:hAnsi="Book Antiqua" w:cs="Arial"/>
          <w:b/>
          <w:sz w:val="24"/>
          <w:szCs w:val="24"/>
        </w:rPr>
        <w:t xml:space="preserve"> Port. It is intended to change its current warehousing use to allow for the acceptance and processing of non-hazardous waste into Solid Recovered Fuel (SRF) and for the composting of organic fines. The application will allow for acceptance and processing of up to 98,500 tonnes per annum at the facility. The application is accompanied by </w:t>
      </w:r>
      <w:proofErr w:type="gramStart"/>
      <w:r w:rsidR="00A40DE9" w:rsidRPr="00A40DE9">
        <w:rPr>
          <w:rFonts w:ascii="Book Antiqua" w:hAnsi="Book Antiqua" w:cs="Arial"/>
          <w:b/>
          <w:sz w:val="24"/>
          <w:szCs w:val="24"/>
        </w:rPr>
        <w:t>An</w:t>
      </w:r>
      <w:proofErr w:type="gramEnd"/>
      <w:r w:rsidR="00A40DE9" w:rsidRPr="00A40DE9">
        <w:rPr>
          <w:rFonts w:ascii="Book Antiqua" w:hAnsi="Book Antiqua" w:cs="Arial"/>
          <w:b/>
          <w:sz w:val="24"/>
          <w:szCs w:val="24"/>
        </w:rPr>
        <w:t xml:space="preserve"> Environmental Impact Assessment Report (EIAR) and Natura Impact Statement (NIS)</w:t>
      </w:r>
    </w:p>
    <w:p w:rsidR="00434182" w:rsidRPr="009A307A" w:rsidRDefault="00434182" w:rsidP="00CD4250">
      <w:pPr>
        <w:ind w:left="2160" w:hanging="2160"/>
        <w:jc w:val="both"/>
        <w:rPr>
          <w:rFonts w:ascii="Book Antiqua" w:hAnsi="Book Antiqua" w:cs="Arial"/>
          <w:b/>
          <w:sz w:val="24"/>
          <w:szCs w:val="24"/>
        </w:rPr>
      </w:pPr>
      <w:r w:rsidRPr="009A307A">
        <w:rPr>
          <w:rFonts w:ascii="Book Antiqua" w:hAnsi="Book Antiqua" w:cs="Arial"/>
          <w:b/>
          <w:sz w:val="24"/>
          <w:szCs w:val="24"/>
        </w:rPr>
        <w:t>LOCATION:</w:t>
      </w:r>
      <w:r w:rsidRPr="009A307A">
        <w:rPr>
          <w:rFonts w:ascii="Book Antiqua" w:hAnsi="Book Antiqua" w:cs="Arial"/>
          <w:sz w:val="24"/>
          <w:szCs w:val="24"/>
        </w:rPr>
        <w:tab/>
      </w:r>
      <w:proofErr w:type="spellStart"/>
      <w:r w:rsidR="00CD4250">
        <w:rPr>
          <w:rFonts w:ascii="Book Antiqua" w:hAnsi="Book Antiqua" w:cs="Arial"/>
          <w:sz w:val="24"/>
          <w:szCs w:val="24"/>
        </w:rPr>
        <w:t>Belview</w:t>
      </w:r>
      <w:proofErr w:type="spellEnd"/>
      <w:r w:rsidR="00CD4250">
        <w:rPr>
          <w:rFonts w:ascii="Book Antiqua" w:hAnsi="Book Antiqua" w:cs="Arial"/>
          <w:sz w:val="24"/>
          <w:szCs w:val="24"/>
        </w:rPr>
        <w:t xml:space="preserve"> Port, </w:t>
      </w:r>
      <w:proofErr w:type="spellStart"/>
      <w:r w:rsidR="00CD4250">
        <w:rPr>
          <w:rFonts w:ascii="Book Antiqua" w:hAnsi="Book Antiqua" w:cs="Arial"/>
          <w:sz w:val="24"/>
          <w:szCs w:val="24"/>
        </w:rPr>
        <w:t>Gorteens</w:t>
      </w:r>
      <w:proofErr w:type="spellEnd"/>
      <w:r w:rsidR="00CD4250">
        <w:rPr>
          <w:rFonts w:ascii="Book Antiqua" w:hAnsi="Book Antiqua" w:cs="Arial"/>
          <w:sz w:val="24"/>
          <w:szCs w:val="24"/>
        </w:rPr>
        <w:t>, Co. Kilkenny</w:t>
      </w:r>
    </w:p>
    <w:p w:rsidR="00434182" w:rsidRPr="009A307A" w:rsidRDefault="00434182" w:rsidP="009A307A">
      <w:pPr>
        <w:pStyle w:val="NoSpacing"/>
        <w:jc w:val="both"/>
        <w:rPr>
          <w:rFonts w:ascii="Book Antiqua" w:hAnsi="Book Antiqua" w:cs="Arial"/>
          <w:sz w:val="24"/>
          <w:szCs w:val="24"/>
        </w:rPr>
      </w:pPr>
    </w:p>
    <w:p w:rsidR="00434182" w:rsidRPr="009A307A" w:rsidRDefault="001753E6" w:rsidP="009A307A">
      <w:pPr>
        <w:pStyle w:val="NoSpacing"/>
        <w:jc w:val="both"/>
        <w:rPr>
          <w:rFonts w:ascii="Book Antiqua" w:hAnsi="Book Antiqua" w:cs="Arial"/>
          <w:sz w:val="24"/>
          <w:szCs w:val="24"/>
        </w:rPr>
      </w:pPr>
      <w:r w:rsidRPr="009A307A">
        <w:rPr>
          <w:rFonts w:ascii="Book Antiqua" w:hAnsi="Book Antiqua" w:cs="Arial"/>
          <w:sz w:val="24"/>
          <w:szCs w:val="24"/>
        </w:rPr>
        <w:t>Kilkenny</w:t>
      </w:r>
      <w:r w:rsidR="00434182" w:rsidRPr="009A307A">
        <w:rPr>
          <w:rFonts w:ascii="Book Antiqua" w:hAnsi="Book Antiqua" w:cs="Arial"/>
          <w:sz w:val="24"/>
          <w:szCs w:val="24"/>
        </w:rPr>
        <w:t xml:space="preserve"> County Council made a decision to grant planning permission for the above development on the </w:t>
      </w:r>
      <w:r w:rsidR="00A40DE9">
        <w:rPr>
          <w:rFonts w:ascii="Book Antiqua" w:hAnsi="Book Antiqua" w:cs="Arial"/>
          <w:sz w:val="24"/>
          <w:szCs w:val="24"/>
        </w:rPr>
        <w:t>8</w:t>
      </w:r>
      <w:r w:rsidR="00A40DE9" w:rsidRPr="00A40DE9">
        <w:rPr>
          <w:rFonts w:ascii="Book Antiqua" w:hAnsi="Book Antiqua" w:cs="Arial"/>
          <w:sz w:val="24"/>
          <w:szCs w:val="24"/>
          <w:vertAlign w:val="superscript"/>
        </w:rPr>
        <w:t>th</w:t>
      </w:r>
      <w:r w:rsidR="00A40DE9">
        <w:rPr>
          <w:rFonts w:ascii="Book Antiqua" w:hAnsi="Book Antiqua" w:cs="Arial"/>
          <w:sz w:val="24"/>
          <w:szCs w:val="24"/>
        </w:rPr>
        <w:t xml:space="preserve"> November, 2019</w:t>
      </w:r>
      <w:r w:rsidRPr="009A307A">
        <w:rPr>
          <w:rFonts w:ascii="Book Antiqua" w:hAnsi="Book Antiqua" w:cs="Arial"/>
          <w:sz w:val="24"/>
          <w:szCs w:val="24"/>
        </w:rPr>
        <w:t>.</w:t>
      </w:r>
    </w:p>
    <w:p w:rsidR="00434182" w:rsidRPr="009A307A" w:rsidRDefault="00434182" w:rsidP="009A307A">
      <w:pPr>
        <w:pStyle w:val="NoSpacing"/>
        <w:jc w:val="both"/>
        <w:rPr>
          <w:rFonts w:ascii="Book Antiqua" w:hAnsi="Book Antiqua" w:cs="Arial"/>
          <w:sz w:val="24"/>
          <w:szCs w:val="24"/>
        </w:rPr>
      </w:pPr>
    </w:p>
    <w:p w:rsidR="00434182" w:rsidRPr="009A307A" w:rsidRDefault="00434182" w:rsidP="009A307A">
      <w:pPr>
        <w:pStyle w:val="NoSpacing"/>
        <w:jc w:val="both"/>
        <w:rPr>
          <w:rFonts w:ascii="Book Antiqua" w:hAnsi="Book Antiqua" w:cs="Arial"/>
          <w:sz w:val="24"/>
          <w:szCs w:val="24"/>
        </w:rPr>
      </w:pPr>
      <w:r w:rsidRPr="009A307A">
        <w:rPr>
          <w:rFonts w:ascii="Book Antiqua" w:hAnsi="Book Antiqua" w:cs="Arial"/>
          <w:sz w:val="24"/>
          <w:szCs w:val="24"/>
        </w:rPr>
        <w:t xml:space="preserve">The applicant and any person who made submissions or observations in writing to the Planning Authority in relation to the planning application, in accordance with </w:t>
      </w:r>
      <w:r w:rsidRPr="009A307A">
        <w:rPr>
          <w:rFonts w:ascii="Book Antiqua" w:hAnsi="Book Antiqua" w:cs="Arial"/>
          <w:sz w:val="24"/>
          <w:szCs w:val="24"/>
        </w:rPr>
        <w:lastRenderedPageBreak/>
        <w:t xml:space="preserve">section 37 (1) of the Planning and Development Act, 2000 (As Amended), may appeal such a decision to An </w:t>
      </w:r>
      <w:proofErr w:type="spellStart"/>
      <w:r w:rsidRPr="009A307A">
        <w:rPr>
          <w:rFonts w:ascii="Book Antiqua" w:hAnsi="Book Antiqua" w:cs="Arial"/>
          <w:sz w:val="24"/>
          <w:szCs w:val="24"/>
        </w:rPr>
        <w:t>Bord</w:t>
      </w:r>
      <w:proofErr w:type="spellEnd"/>
      <w:r w:rsidRPr="009A307A">
        <w:rPr>
          <w:rFonts w:ascii="Book Antiqua" w:hAnsi="Book Antiqua" w:cs="Arial"/>
          <w:sz w:val="24"/>
          <w:szCs w:val="24"/>
        </w:rPr>
        <w:t xml:space="preserve"> </w:t>
      </w:r>
      <w:proofErr w:type="spellStart"/>
      <w:r w:rsidRPr="009A307A">
        <w:rPr>
          <w:rFonts w:ascii="Book Antiqua" w:hAnsi="Book Antiqua" w:cs="Arial"/>
          <w:sz w:val="24"/>
          <w:szCs w:val="24"/>
        </w:rPr>
        <w:t>Pleanála</w:t>
      </w:r>
      <w:proofErr w:type="spellEnd"/>
      <w:r w:rsidRPr="009A307A">
        <w:rPr>
          <w:rFonts w:ascii="Book Antiqua" w:hAnsi="Book Antiqua" w:cs="Arial"/>
          <w:sz w:val="24"/>
          <w:szCs w:val="24"/>
        </w:rPr>
        <w:t>.</w:t>
      </w:r>
    </w:p>
    <w:p w:rsidR="00434182" w:rsidRPr="009A307A" w:rsidRDefault="00434182" w:rsidP="009A307A">
      <w:pPr>
        <w:pStyle w:val="NoSpacing"/>
        <w:jc w:val="both"/>
        <w:rPr>
          <w:rFonts w:ascii="Book Antiqua" w:hAnsi="Book Antiqua" w:cs="Arial"/>
          <w:sz w:val="24"/>
          <w:szCs w:val="24"/>
        </w:rPr>
      </w:pPr>
      <w:r w:rsidRPr="009A307A">
        <w:rPr>
          <w:rFonts w:ascii="Book Antiqua" w:hAnsi="Book Antiqua" w:cs="Arial"/>
          <w:sz w:val="24"/>
          <w:szCs w:val="24"/>
        </w:rPr>
        <w:br/>
        <w:t>A person may question the validity of any decision of the Planning Authority by way of an application for judicial review, under Order 84 of the Rules of the Superior Courts (S.I. No. 15 of 1986) in accordance with section 50 of the Planning and Development Act 2000 (As Amended).</w:t>
      </w:r>
    </w:p>
    <w:p w:rsidR="00434182" w:rsidRPr="009A307A" w:rsidRDefault="00434182" w:rsidP="009A307A">
      <w:pPr>
        <w:pStyle w:val="NoSpacing"/>
        <w:jc w:val="both"/>
        <w:rPr>
          <w:rFonts w:ascii="Book Antiqua" w:hAnsi="Book Antiqua" w:cs="Arial"/>
          <w:sz w:val="24"/>
          <w:szCs w:val="24"/>
        </w:rPr>
      </w:pPr>
    </w:p>
    <w:p w:rsidR="00434182" w:rsidRPr="009A307A" w:rsidRDefault="00434182" w:rsidP="009A307A">
      <w:pPr>
        <w:pStyle w:val="NoSpacing"/>
        <w:jc w:val="both"/>
        <w:rPr>
          <w:rFonts w:ascii="Book Antiqua" w:hAnsi="Book Antiqua" w:cs="Arial"/>
          <w:sz w:val="24"/>
          <w:szCs w:val="24"/>
        </w:rPr>
      </w:pPr>
      <w:r w:rsidRPr="009A307A">
        <w:rPr>
          <w:rFonts w:ascii="Book Antiqua" w:hAnsi="Book Antiqua" w:cs="Arial"/>
          <w:sz w:val="24"/>
          <w:szCs w:val="24"/>
        </w:rPr>
        <w:t xml:space="preserve">A person may question the validity of any decision on an appeal by An </w:t>
      </w:r>
      <w:proofErr w:type="spellStart"/>
      <w:r w:rsidRPr="009A307A">
        <w:rPr>
          <w:rFonts w:ascii="Book Antiqua" w:hAnsi="Book Antiqua" w:cs="Arial"/>
          <w:sz w:val="24"/>
          <w:szCs w:val="24"/>
        </w:rPr>
        <w:t>Bord</w:t>
      </w:r>
      <w:proofErr w:type="spellEnd"/>
      <w:r w:rsidRPr="009A307A">
        <w:rPr>
          <w:rFonts w:ascii="Book Antiqua" w:hAnsi="Book Antiqua" w:cs="Arial"/>
          <w:sz w:val="24"/>
          <w:szCs w:val="24"/>
        </w:rPr>
        <w:t xml:space="preserve"> </w:t>
      </w:r>
      <w:proofErr w:type="spellStart"/>
      <w:r w:rsidRPr="009A307A">
        <w:rPr>
          <w:rFonts w:ascii="Book Antiqua" w:hAnsi="Book Antiqua" w:cs="Arial"/>
          <w:sz w:val="24"/>
          <w:szCs w:val="24"/>
        </w:rPr>
        <w:t>Pleanála</w:t>
      </w:r>
      <w:proofErr w:type="spellEnd"/>
      <w:r w:rsidRPr="009A307A">
        <w:rPr>
          <w:rFonts w:ascii="Book Antiqua" w:hAnsi="Book Antiqua" w:cs="Arial"/>
          <w:sz w:val="24"/>
          <w:szCs w:val="24"/>
        </w:rPr>
        <w:t xml:space="preserve"> by way of an application for judicial review, under Order 84 of the Rules of the Superior Courts (S.I. No. 15 of 1986), in accordance with Section 50 of the Planning and Development Act, 2000 (As Amended).</w:t>
      </w:r>
    </w:p>
    <w:p w:rsidR="00434182" w:rsidRPr="009A307A" w:rsidRDefault="00434182" w:rsidP="009A307A">
      <w:pPr>
        <w:pStyle w:val="NoSpacing"/>
        <w:jc w:val="both"/>
        <w:rPr>
          <w:rFonts w:ascii="Book Antiqua" w:hAnsi="Book Antiqua" w:cs="Arial"/>
          <w:sz w:val="24"/>
          <w:szCs w:val="24"/>
        </w:rPr>
      </w:pPr>
    </w:p>
    <w:p w:rsidR="00434182" w:rsidRDefault="00434182" w:rsidP="009A307A">
      <w:pPr>
        <w:pStyle w:val="NoSpacing"/>
        <w:jc w:val="both"/>
        <w:rPr>
          <w:rFonts w:ascii="Book Antiqua" w:hAnsi="Book Antiqua" w:cs="Arial"/>
          <w:sz w:val="24"/>
          <w:szCs w:val="24"/>
        </w:rPr>
      </w:pPr>
      <w:r w:rsidRPr="009A307A">
        <w:rPr>
          <w:rFonts w:ascii="Book Antiqua" w:hAnsi="Book Antiqua" w:cs="Arial"/>
          <w:sz w:val="24"/>
          <w:szCs w:val="24"/>
        </w:rPr>
        <w:t xml:space="preserve">Information in relation to making an appeal may be obtained from An </w:t>
      </w:r>
      <w:proofErr w:type="spellStart"/>
      <w:r w:rsidRPr="009A307A">
        <w:rPr>
          <w:rFonts w:ascii="Book Antiqua" w:hAnsi="Book Antiqua" w:cs="Arial"/>
          <w:sz w:val="24"/>
          <w:szCs w:val="24"/>
        </w:rPr>
        <w:t>Bord</w:t>
      </w:r>
      <w:proofErr w:type="spellEnd"/>
      <w:r w:rsidRPr="009A307A">
        <w:rPr>
          <w:rFonts w:ascii="Book Antiqua" w:hAnsi="Book Antiqua" w:cs="Arial"/>
          <w:sz w:val="24"/>
          <w:szCs w:val="24"/>
        </w:rPr>
        <w:t xml:space="preserve"> </w:t>
      </w:r>
      <w:proofErr w:type="spellStart"/>
      <w:r w:rsidRPr="009A307A">
        <w:rPr>
          <w:rFonts w:ascii="Book Antiqua" w:hAnsi="Book Antiqua" w:cs="Arial"/>
          <w:sz w:val="24"/>
          <w:szCs w:val="24"/>
        </w:rPr>
        <w:t>Pleanála’s</w:t>
      </w:r>
      <w:proofErr w:type="spellEnd"/>
      <w:r w:rsidRPr="009A307A">
        <w:rPr>
          <w:rFonts w:ascii="Book Antiqua" w:hAnsi="Book Antiqua" w:cs="Arial"/>
          <w:sz w:val="24"/>
          <w:szCs w:val="24"/>
        </w:rPr>
        <w:t xml:space="preserve"> website at </w:t>
      </w:r>
      <w:hyperlink r:id="rId5" w:history="1">
        <w:r w:rsidRPr="009A307A">
          <w:rPr>
            <w:rStyle w:val="Hyperlink"/>
            <w:rFonts w:ascii="Book Antiqua" w:hAnsi="Book Antiqua" w:cs="Arial"/>
            <w:sz w:val="24"/>
            <w:szCs w:val="24"/>
          </w:rPr>
          <w:t>www.pleanala.ie</w:t>
        </w:r>
      </w:hyperlink>
      <w:r w:rsidRPr="009A307A">
        <w:rPr>
          <w:rFonts w:ascii="Book Antiqua" w:hAnsi="Book Antiqua" w:cs="Arial"/>
          <w:sz w:val="24"/>
          <w:szCs w:val="24"/>
        </w:rPr>
        <w:t xml:space="preserve">.   You are also referred to Section 50 of the Planning and Development Act, 2000 (As Amended) in relation to judicial review.  </w:t>
      </w:r>
    </w:p>
    <w:p w:rsidR="00CD4250" w:rsidRPr="009A307A" w:rsidRDefault="00CD4250" w:rsidP="009A307A">
      <w:pPr>
        <w:pStyle w:val="NoSpacing"/>
        <w:jc w:val="both"/>
        <w:rPr>
          <w:rFonts w:ascii="Book Antiqua" w:hAnsi="Book Antiqua" w:cs="Arial"/>
          <w:sz w:val="24"/>
          <w:szCs w:val="24"/>
        </w:rPr>
      </w:pPr>
    </w:p>
    <w:p w:rsidR="00434182" w:rsidRPr="009A307A" w:rsidRDefault="00434182" w:rsidP="009A307A">
      <w:pPr>
        <w:pStyle w:val="NoSpacing"/>
        <w:jc w:val="both"/>
        <w:rPr>
          <w:rFonts w:ascii="Book Antiqua" w:hAnsi="Book Antiqua" w:cs="Arial"/>
          <w:sz w:val="24"/>
          <w:szCs w:val="24"/>
        </w:rPr>
      </w:pPr>
    </w:p>
    <w:p w:rsidR="00434182" w:rsidRPr="009A307A" w:rsidRDefault="00434182" w:rsidP="009A307A">
      <w:pPr>
        <w:pStyle w:val="NoSpacing"/>
        <w:jc w:val="both"/>
        <w:rPr>
          <w:rFonts w:ascii="Book Antiqua" w:hAnsi="Book Antiqua" w:cs="Arial"/>
          <w:sz w:val="24"/>
          <w:szCs w:val="24"/>
        </w:rPr>
      </w:pPr>
    </w:p>
    <w:p w:rsidR="00434182" w:rsidRDefault="001753E6" w:rsidP="009A307A">
      <w:pPr>
        <w:contextualSpacing/>
        <w:jc w:val="both"/>
        <w:rPr>
          <w:rFonts w:ascii="Book Antiqua" w:hAnsi="Book Antiqua" w:cs="Arial"/>
          <w:sz w:val="24"/>
          <w:szCs w:val="24"/>
        </w:rPr>
      </w:pPr>
      <w:r w:rsidRPr="009A307A">
        <w:rPr>
          <w:rFonts w:ascii="Book Antiqua" w:hAnsi="Book Antiqua" w:cs="Arial"/>
          <w:sz w:val="24"/>
          <w:szCs w:val="24"/>
        </w:rPr>
        <w:t>Signed:</w:t>
      </w:r>
      <w:r w:rsidR="009A307A">
        <w:rPr>
          <w:rFonts w:ascii="Book Antiqua" w:hAnsi="Book Antiqua" w:cs="Arial"/>
          <w:sz w:val="24"/>
          <w:szCs w:val="24"/>
        </w:rPr>
        <w:tab/>
        <w:t>Sean McKeown,</w:t>
      </w:r>
    </w:p>
    <w:p w:rsidR="009A307A" w:rsidRPr="009A307A" w:rsidRDefault="009A307A" w:rsidP="009A307A">
      <w:pPr>
        <w:contextualSpacing/>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t>Director of Services</w:t>
      </w:r>
    </w:p>
    <w:p w:rsidR="00434182" w:rsidRPr="009A307A" w:rsidRDefault="00434182" w:rsidP="009A307A">
      <w:pPr>
        <w:jc w:val="both"/>
        <w:rPr>
          <w:rFonts w:ascii="Book Antiqua" w:hAnsi="Book Antiqua" w:cs="Arial"/>
          <w:sz w:val="24"/>
          <w:szCs w:val="24"/>
        </w:rPr>
      </w:pPr>
      <w:bookmarkStart w:id="0" w:name="_GoBack"/>
      <w:bookmarkEnd w:id="0"/>
    </w:p>
    <w:p w:rsidR="00434182" w:rsidRPr="009A307A" w:rsidRDefault="00434182" w:rsidP="009A307A">
      <w:pPr>
        <w:jc w:val="both"/>
        <w:rPr>
          <w:rFonts w:ascii="Book Antiqua" w:hAnsi="Book Antiqua" w:cs="Arial"/>
          <w:sz w:val="24"/>
          <w:szCs w:val="24"/>
        </w:rPr>
      </w:pPr>
    </w:p>
    <w:p w:rsidR="00434182" w:rsidRPr="009A307A" w:rsidRDefault="00434182" w:rsidP="009A307A">
      <w:pPr>
        <w:jc w:val="both"/>
        <w:rPr>
          <w:rFonts w:ascii="Book Antiqua" w:hAnsi="Book Antiqua" w:cs="Arial"/>
          <w:sz w:val="24"/>
          <w:szCs w:val="24"/>
        </w:rPr>
      </w:pPr>
      <w:r w:rsidRPr="009A307A">
        <w:rPr>
          <w:rFonts w:ascii="Book Antiqua" w:hAnsi="Book Antiqua" w:cs="Arial"/>
          <w:sz w:val="24"/>
          <w:szCs w:val="24"/>
        </w:rPr>
        <w:t xml:space="preserve">Date:  </w:t>
      </w:r>
      <w:r w:rsidR="00030EC7">
        <w:rPr>
          <w:rFonts w:ascii="Book Antiqua" w:hAnsi="Book Antiqua" w:cs="Arial"/>
          <w:sz w:val="24"/>
          <w:szCs w:val="24"/>
        </w:rPr>
        <w:t>12</w:t>
      </w:r>
      <w:r w:rsidR="00030EC7" w:rsidRPr="00030EC7">
        <w:rPr>
          <w:rFonts w:ascii="Book Antiqua" w:hAnsi="Book Antiqua" w:cs="Arial"/>
          <w:sz w:val="24"/>
          <w:szCs w:val="24"/>
          <w:vertAlign w:val="superscript"/>
        </w:rPr>
        <w:t>th</w:t>
      </w:r>
      <w:r w:rsidR="00030EC7">
        <w:rPr>
          <w:rFonts w:ascii="Book Antiqua" w:hAnsi="Book Antiqua" w:cs="Arial"/>
          <w:sz w:val="24"/>
          <w:szCs w:val="24"/>
        </w:rPr>
        <w:t xml:space="preserve"> November, 2019</w:t>
      </w:r>
    </w:p>
    <w:p w:rsidR="00434182" w:rsidRPr="009A307A" w:rsidRDefault="00434182" w:rsidP="009A307A">
      <w:pPr>
        <w:jc w:val="both"/>
        <w:rPr>
          <w:rFonts w:ascii="Book Antiqua" w:hAnsi="Book Antiqua" w:cs="Arial"/>
          <w:sz w:val="24"/>
          <w:szCs w:val="24"/>
        </w:rPr>
      </w:pPr>
    </w:p>
    <w:p w:rsidR="00254F88" w:rsidRPr="009A307A" w:rsidRDefault="00254F88" w:rsidP="009A307A">
      <w:pPr>
        <w:jc w:val="both"/>
        <w:rPr>
          <w:rFonts w:ascii="Book Antiqua" w:hAnsi="Book Antiqua"/>
          <w:sz w:val="24"/>
          <w:szCs w:val="24"/>
        </w:rPr>
      </w:pPr>
    </w:p>
    <w:sectPr w:rsidR="00254F88" w:rsidRPr="009A307A" w:rsidSect="00254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34182"/>
    <w:rsid w:val="00030EC7"/>
    <w:rsid w:val="001753E6"/>
    <w:rsid w:val="00254F88"/>
    <w:rsid w:val="00434182"/>
    <w:rsid w:val="004A41D8"/>
    <w:rsid w:val="00523241"/>
    <w:rsid w:val="005E3601"/>
    <w:rsid w:val="006A03EF"/>
    <w:rsid w:val="006F0731"/>
    <w:rsid w:val="00783927"/>
    <w:rsid w:val="009A307A"/>
    <w:rsid w:val="00A40DE9"/>
    <w:rsid w:val="00B61ED7"/>
    <w:rsid w:val="00B821E4"/>
    <w:rsid w:val="00B8730B"/>
    <w:rsid w:val="00BD2240"/>
    <w:rsid w:val="00CD4250"/>
    <w:rsid w:val="00D115B4"/>
    <w:rsid w:val="00D90AD3"/>
    <w:rsid w:val="00E577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90A5"/>
  <w15:docId w15:val="{729E89E3-4D42-4223-AAA7-57B42723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82"/>
  </w:style>
  <w:style w:type="paragraph" w:styleId="Heading4">
    <w:name w:val="heading 4"/>
    <w:basedOn w:val="Normal"/>
    <w:next w:val="Normal"/>
    <w:link w:val="Heading4Char"/>
    <w:qFormat/>
    <w:rsid w:val="00434182"/>
    <w:pPr>
      <w:keepNext/>
      <w:spacing w:after="0" w:line="240" w:lineRule="auto"/>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34182"/>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434182"/>
    <w:rPr>
      <w:color w:val="0000FF" w:themeColor="hyperlink"/>
      <w:u w:val="single"/>
    </w:rPr>
  </w:style>
  <w:style w:type="paragraph" w:styleId="NoSpacing">
    <w:name w:val="No Spacing"/>
    <w:uiPriority w:val="1"/>
    <w:qFormat/>
    <w:rsid w:val="00434182"/>
    <w:pPr>
      <w:spacing w:after="0" w:line="240" w:lineRule="auto"/>
    </w:pPr>
  </w:style>
  <w:style w:type="paragraph" w:styleId="BalloonText">
    <w:name w:val="Balloon Text"/>
    <w:basedOn w:val="Normal"/>
    <w:link w:val="BalloonTextChar"/>
    <w:uiPriority w:val="99"/>
    <w:semiHidden/>
    <w:unhideWhenUsed/>
    <w:rsid w:val="004A4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eanala.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helenf</dc:creator>
  <cp:lastModifiedBy>Annette Fitzpatrick</cp:lastModifiedBy>
  <cp:revision>6</cp:revision>
  <cp:lastPrinted>2019-11-11T08:35:00Z</cp:lastPrinted>
  <dcterms:created xsi:type="dcterms:W3CDTF">2018-05-24T16:10:00Z</dcterms:created>
  <dcterms:modified xsi:type="dcterms:W3CDTF">2019-11-11T08:35:00Z</dcterms:modified>
</cp:coreProperties>
</file>