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Pr="001C0F30" w:rsidRDefault="008B59DD" w:rsidP="001C0F30">
      <w:pPr>
        <w:jc w:val="center"/>
        <w:rPr>
          <w:rFonts w:asciiTheme="majorHAnsi" w:hAnsiTheme="majorHAnsi"/>
          <w:b/>
          <w:sz w:val="32"/>
          <w:szCs w:val="32"/>
        </w:rPr>
      </w:pPr>
      <w:r w:rsidRPr="001C0F30">
        <w:rPr>
          <w:rFonts w:asciiTheme="majorHAnsi" w:hAnsiTheme="majorHAnsi"/>
          <w:b/>
          <w:sz w:val="32"/>
          <w:szCs w:val="32"/>
        </w:rPr>
        <w:t>Minutes of Special Meeting held on 11</w:t>
      </w:r>
      <w:r w:rsidRPr="001C0F30">
        <w:rPr>
          <w:rFonts w:asciiTheme="majorHAnsi" w:hAnsiTheme="majorHAnsi"/>
          <w:b/>
          <w:sz w:val="32"/>
          <w:szCs w:val="32"/>
          <w:vertAlign w:val="superscript"/>
        </w:rPr>
        <w:t>th</w:t>
      </w:r>
      <w:r w:rsidRPr="001C0F30">
        <w:rPr>
          <w:rFonts w:asciiTheme="majorHAnsi" w:hAnsiTheme="majorHAnsi"/>
          <w:b/>
          <w:sz w:val="32"/>
          <w:szCs w:val="32"/>
        </w:rPr>
        <w:t xml:space="preserve"> January, 2016</w:t>
      </w:r>
    </w:p>
    <w:p w:rsidR="008B59DD" w:rsidRDefault="008B59DD">
      <w:pPr>
        <w:rPr>
          <w:rFonts w:asciiTheme="majorHAnsi" w:hAnsiTheme="majorHAnsi"/>
          <w:sz w:val="28"/>
          <w:szCs w:val="28"/>
        </w:rPr>
      </w:pPr>
      <w:r w:rsidRPr="001C0F30">
        <w:rPr>
          <w:rFonts w:asciiTheme="majorHAnsi" w:hAnsiTheme="majorHAnsi"/>
          <w:b/>
          <w:sz w:val="28"/>
          <w:szCs w:val="28"/>
        </w:rPr>
        <w:t>Chair:</w:t>
      </w:r>
      <w:r w:rsidRPr="001C0F30">
        <w:rPr>
          <w:rFonts w:asciiTheme="majorHAnsi" w:hAnsiTheme="majorHAnsi"/>
          <w:b/>
          <w:sz w:val="28"/>
          <w:szCs w:val="28"/>
        </w:rPr>
        <w:tab/>
      </w:r>
      <w:r>
        <w:rPr>
          <w:rFonts w:asciiTheme="majorHAnsi" w:hAnsiTheme="majorHAnsi"/>
          <w:sz w:val="28"/>
          <w:szCs w:val="28"/>
        </w:rPr>
        <w:t xml:space="preserve">Cllr. M. H. Cavanagh </w:t>
      </w:r>
    </w:p>
    <w:p w:rsidR="008B59DD" w:rsidRPr="001C0F30" w:rsidRDefault="008B59DD" w:rsidP="001C0F30">
      <w:pPr>
        <w:ind w:left="1440" w:hanging="1440"/>
        <w:rPr>
          <w:rFonts w:asciiTheme="majorHAnsi" w:hAnsiTheme="majorHAnsi"/>
          <w:sz w:val="28"/>
          <w:szCs w:val="28"/>
        </w:rPr>
      </w:pPr>
      <w:r w:rsidRPr="001C0F30">
        <w:rPr>
          <w:rFonts w:asciiTheme="majorHAnsi" w:hAnsiTheme="majorHAnsi"/>
          <w:b/>
          <w:sz w:val="28"/>
          <w:szCs w:val="28"/>
        </w:rPr>
        <w:t>Cllrs:</w:t>
      </w:r>
      <w:r w:rsidRPr="001C0F30">
        <w:rPr>
          <w:rFonts w:asciiTheme="majorHAnsi" w:hAnsiTheme="majorHAnsi"/>
          <w:b/>
          <w:sz w:val="28"/>
          <w:szCs w:val="28"/>
        </w:rPr>
        <w:tab/>
      </w:r>
      <w:r w:rsidR="001C0F30" w:rsidRPr="001C0F30">
        <w:rPr>
          <w:rFonts w:asciiTheme="majorHAnsi" w:hAnsiTheme="majorHAnsi" w:cs="Tahoma"/>
          <w:sz w:val="28"/>
          <w:szCs w:val="28"/>
        </w:rPr>
        <w:t>M. Shortall, J. Brennan, P. Millea, P. Fitzpatrick, M. McCarthy, M. Doyle, M. Doran, M. Noonan, J. Malone, A. McGuinness, E. Aylward, T. Breathnach, F. Doherty, P. Dunphy, P. McKee, D. Fitzgerald, M. O’ Neill, P. Cleere, B. Gardner, P. O’ Neill, D. Kennedy.</w:t>
      </w:r>
    </w:p>
    <w:p w:rsidR="008B59DD" w:rsidRDefault="008B59DD" w:rsidP="001C0F30">
      <w:pPr>
        <w:ind w:left="1440" w:hanging="1440"/>
        <w:rPr>
          <w:rFonts w:asciiTheme="majorHAnsi" w:hAnsiTheme="majorHAnsi"/>
          <w:sz w:val="28"/>
          <w:szCs w:val="28"/>
        </w:rPr>
      </w:pPr>
      <w:r w:rsidRPr="001C0F30">
        <w:rPr>
          <w:rFonts w:asciiTheme="majorHAnsi" w:hAnsiTheme="majorHAnsi"/>
          <w:b/>
          <w:sz w:val="28"/>
          <w:szCs w:val="28"/>
        </w:rPr>
        <w:t>Officials:</w:t>
      </w:r>
      <w:r>
        <w:rPr>
          <w:rFonts w:asciiTheme="majorHAnsi" w:hAnsiTheme="majorHAnsi"/>
          <w:sz w:val="28"/>
          <w:szCs w:val="28"/>
        </w:rPr>
        <w:tab/>
        <w:t xml:space="preserve">C. Byrne, S. Walton, M. Melia, M. Mulholland, D. Malone, K. Hanley and A.M. Walsh. </w:t>
      </w:r>
    </w:p>
    <w:p w:rsidR="008B59DD" w:rsidRDefault="008B59DD">
      <w:pPr>
        <w:rPr>
          <w:rFonts w:asciiTheme="majorHAnsi" w:hAnsiTheme="majorHAnsi"/>
          <w:sz w:val="28"/>
          <w:szCs w:val="28"/>
        </w:rPr>
      </w:pPr>
      <w:r w:rsidRPr="001C0F30">
        <w:rPr>
          <w:rFonts w:asciiTheme="majorHAnsi" w:hAnsiTheme="majorHAnsi"/>
          <w:b/>
          <w:sz w:val="28"/>
          <w:szCs w:val="28"/>
        </w:rPr>
        <w:t>Apologies:</w:t>
      </w:r>
      <w:r w:rsidRPr="001C0F30">
        <w:rPr>
          <w:rFonts w:asciiTheme="majorHAnsi" w:hAnsiTheme="majorHAnsi"/>
          <w:b/>
          <w:sz w:val="28"/>
          <w:szCs w:val="28"/>
        </w:rPr>
        <w:tab/>
      </w:r>
      <w:r>
        <w:rPr>
          <w:rFonts w:asciiTheme="majorHAnsi" w:hAnsiTheme="majorHAnsi"/>
          <w:sz w:val="28"/>
          <w:szCs w:val="28"/>
        </w:rPr>
        <w:t>Cllr. G. Frisby</w:t>
      </w:r>
    </w:p>
    <w:p w:rsidR="008B59DD" w:rsidRDefault="008B59DD">
      <w:pPr>
        <w:rPr>
          <w:rFonts w:asciiTheme="majorHAnsi" w:hAnsiTheme="majorHAnsi"/>
          <w:sz w:val="28"/>
          <w:szCs w:val="28"/>
        </w:rPr>
      </w:pPr>
    </w:p>
    <w:p w:rsidR="008B59DD" w:rsidRDefault="008B59DD">
      <w:pPr>
        <w:rPr>
          <w:rFonts w:asciiTheme="majorHAnsi" w:hAnsiTheme="majorHAnsi"/>
          <w:sz w:val="28"/>
          <w:szCs w:val="28"/>
        </w:rPr>
      </w:pPr>
      <w:r>
        <w:rPr>
          <w:rFonts w:asciiTheme="majorHAnsi" w:hAnsiTheme="majorHAnsi"/>
          <w:sz w:val="28"/>
          <w:szCs w:val="28"/>
        </w:rPr>
        <w:t xml:space="preserve">Cllr. M. H. Cavanagh requested clarification on the salting of roads as KCLR had reported it has not been done. </w:t>
      </w:r>
    </w:p>
    <w:p w:rsidR="008B59DD" w:rsidRDefault="008B59DD">
      <w:pPr>
        <w:rPr>
          <w:rFonts w:asciiTheme="majorHAnsi" w:hAnsiTheme="majorHAnsi"/>
          <w:sz w:val="28"/>
          <w:szCs w:val="28"/>
        </w:rPr>
      </w:pPr>
      <w:r>
        <w:rPr>
          <w:rFonts w:asciiTheme="majorHAnsi" w:hAnsiTheme="majorHAnsi"/>
          <w:sz w:val="28"/>
          <w:szCs w:val="28"/>
        </w:rPr>
        <w:t xml:space="preserve">Mr. Walton confirmed that salting has been carried out the previous night. </w:t>
      </w:r>
    </w:p>
    <w:p w:rsidR="008B59DD" w:rsidRPr="001C0F30" w:rsidRDefault="008B59DD" w:rsidP="008B59DD">
      <w:pPr>
        <w:pStyle w:val="ListParagraph"/>
        <w:numPr>
          <w:ilvl w:val="0"/>
          <w:numId w:val="1"/>
        </w:numPr>
        <w:rPr>
          <w:rFonts w:asciiTheme="majorHAnsi" w:hAnsiTheme="majorHAnsi"/>
          <w:b/>
          <w:sz w:val="28"/>
          <w:szCs w:val="28"/>
        </w:rPr>
      </w:pPr>
      <w:r w:rsidRPr="001C0F30">
        <w:rPr>
          <w:rFonts w:asciiTheme="majorHAnsi" w:hAnsiTheme="majorHAnsi"/>
          <w:b/>
          <w:sz w:val="28"/>
          <w:szCs w:val="28"/>
        </w:rPr>
        <w:t xml:space="preserve">Flooding Issues </w:t>
      </w:r>
    </w:p>
    <w:p w:rsidR="008B59DD" w:rsidRDefault="001C0F30" w:rsidP="008B59DD">
      <w:pPr>
        <w:pStyle w:val="ListParagraph"/>
        <w:rPr>
          <w:rFonts w:asciiTheme="majorHAnsi" w:hAnsiTheme="majorHAnsi"/>
          <w:sz w:val="28"/>
          <w:szCs w:val="28"/>
        </w:rPr>
      </w:pPr>
      <w:r>
        <w:rPr>
          <w:rFonts w:asciiTheme="majorHAnsi" w:hAnsiTheme="majorHAnsi"/>
          <w:sz w:val="28"/>
          <w:szCs w:val="28"/>
        </w:rPr>
        <w:t>Ms</w:t>
      </w:r>
      <w:r w:rsidR="008B59DD">
        <w:rPr>
          <w:rFonts w:asciiTheme="majorHAnsi" w:hAnsiTheme="majorHAnsi"/>
          <w:sz w:val="28"/>
          <w:szCs w:val="28"/>
        </w:rPr>
        <w:t xml:space="preserve">. Byrne advised that she had made contact with OPW and they agreed to attend a meeting in February. There are a number of schemes with OPW and all of these can be discussed at a Special Meeting. </w:t>
      </w:r>
    </w:p>
    <w:p w:rsidR="008B59DD" w:rsidRDefault="008B59DD" w:rsidP="008B59DD">
      <w:pPr>
        <w:pStyle w:val="ListParagraph"/>
        <w:rPr>
          <w:rFonts w:asciiTheme="majorHAnsi" w:hAnsiTheme="majorHAnsi"/>
          <w:sz w:val="28"/>
          <w:szCs w:val="28"/>
        </w:rPr>
      </w:pPr>
      <w:r>
        <w:rPr>
          <w:rFonts w:asciiTheme="majorHAnsi" w:hAnsiTheme="majorHAnsi"/>
          <w:sz w:val="28"/>
          <w:szCs w:val="28"/>
        </w:rPr>
        <w:t>Following discussion it was proposed by Cllr. P. Millea, seconded by Cllr. P. McKee and agreed</w:t>
      </w:r>
      <w:r w:rsidR="00C93E59">
        <w:rPr>
          <w:rFonts w:asciiTheme="majorHAnsi" w:hAnsiTheme="majorHAnsi"/>
          <w:sz w:val="28"/>
          <w:szCs w:val="28"/>
        </w:rPr>
        <w:t>: -</w:t>
      </w:r>
      <w:r>
        <w:rPr>
          <w:rFonts w:asciiTheme="majorHAnsi" w:hAnsiTheme="majorHAnsi"/>
          <w:sz w:val="28"/>
          <w:szCs w:val="28"/>
        </w:rPr>
        <w:t xml:space="preserve"> “That a Special Meeting be held on 8</w:t>
      </w:r>
      <w:r w:rsidRPr="008B59DD">
        <w:rPr>
          <w:rFonts w:asciiTheme="majorHAnsi" w:hAnsiTheme="majorHAnsi"/>
          <w:sz w:val="28"/>
          <w:szCs w:val="28"/>
          <w:vertAlign w:val="superscript"/>
        </w:rPr>
        <w:t>th</w:t>
      </w:r>
      <w:r>
        <w:rPr>
          <w:rFonts w:asciiTheme="majorHAnsi" w:hAnsiTheme="majorHAnsi"/>
          <w:sz w:val="28"/>
          <w:szCs w:val="28"/>
        </w:rPr>
        <w:t xml:space="preserve"> February, 2016 at 3.45p.m. and OPW will be in attendance. Cllr. Cavanagh advised that the CPG scheduled for 8</w:t>
      </w:r>
      <w:r w:rsidRPr="008B59DD">
        <w:rPr>
          <w:rFonts w:asciiTheme="majorHAnsi" w:hAnsiTheme="majorHAnsi"/>
          <w:sz w:val="28"/>
          <w:szCs w:val="28"/>
          <w:vertAlign w:val="superscript"/>
        </w:rPr>
        <w:t>th</w:t>
      </w:r>
      <w:r>
        <w:rPr>
          <w:rFonts w:asciiTheme="majorHAnsi" w:hAnsiTheme="majorHAnsi"/>
          <w:sz w:val="28"/>
          <w:szCs w:val="28"/>
        </w:rPr>
        <w:t xml:space="preserve"> February, 2016 will now commence at 2.30p.m </w:t>
      </w:r>
    </w:p>
    <w:p w:rsidR="008B59DD" w:rsidRDefault="008B59DD" w:rsidP="008B59DD">
      <w:pPr>
        <w:pStyle w:val="ListParagraph"/>
        <w:rPr>
          <w:rFonts w:asciiTheme="majorHAnsi" w:hAnsiTheme="majorHAnsi"/>
          <w:sz w:val="28"/>
          <w:szCs w:val="28"/>
        </w:rPr>
      </w:pPr>
    </w:p>
    <w:p w:rsidR="008B59DD" w:rsidRDefault="008B59DD" w:rsidP="008B59DD">
      <w:pPr>
        <w:pStyle w:val="ListParagraph"/>
        <w:rPr>
          <w:rFonts w:asciiTheme="majorHAnsi" w:hAnsiTheme="majorHAnsi"/>
          <w:sz w:val="28"/>
          <w:szCs w:val="28"/>
        </w:rPr>
      </w:pPr>
      <w:r>
        <w:rPr>
          <w:rFonts w:asciiTheme="majorHAnsi" w:hAnsiTheme="majorHAnsi"/>
          <w:sz w:val="28"/>
          <w:szCs w:val="28"/>
        </w:rPr>
        <w:t xml:space="preserve">Cllr. Breathnach requested that Councillors be given information on each scheme in advance of the meeting. </w:t>
      </w:r>
    </w:p>
    <w:p w:rsidR="002C3B8F" w:rsidRDefault="002C3B8F" w:rsidP="008B59DD">
      <w:pPr>
        <w:pStyle w:val="ListParagraph"/>
        <w:rPr>
          <w:rFonts w:asciiTheme="majorHAnsi" w:hAnsiTheme="majorHAnsi"/>
          <w:sz w:val="28"/>
          <w:szCs w:val="28"/>
        </w:rPr>
      </w:pPr>
    </w:p>
    <w:p w:rsidR="002C3B8F" w:rsidRDefault="008B59DD" w:rsidP="008B59DD">
      <w:pPr>
        <w:pStyle w:val="ListParagraph"/>
        <w:rPr>
          <w:rFonts w:asciiTheme="majorHAnsi" w:hAnsiTheme="majorHAnsi"/>
          <w:sz w:val="28"/>
          <w:szCs w:val="28"/>
        </w:rPr>
      </w:pPr>
      <w:r>
        <w:rPr>
          <w:rFonts w:asciiTheme="majorHAnsi" w:hAnsiTheme="majorHAnsi"/>
          <w:sz w:val="28"/>
          <w:szCs w:val="28"/>
        </w:rPr>
        <w:t>Mr. Walton agree</w:t>
      </w:r>
      <w:r w:rsidR="001C0F30">
        <w:rPr>
          <w:rFonts w:asciiTheme="majorHAnsi" w:hAnsiTheme="majorHAnsi"/>
          <w:sz w:val="28"/>
          <w:szCs w:val="28"/>
        </w:rPr>
        <w:t>d</w:t>
      </w:r>
      <w:r>
        <w:rPr>
          <w:rFonts w:asciiTheme="majorHAnsi" w:hAnsiTheme="majorHAnsi"/>
          <w:sz w:val="28"/>
          <w:szCs w:val="28"/>
        </w:rPr>
        <w:t xml:space="preserve"> to prepare report for members on each scheme and the CFR</w:t>
      </w:r>
      <w:r w:rsidR="001C0F30">
        <w:rPr>
          <w:rFonts w:asciiTheme="majorHAnsi" w:hAnsiTheme="majorHAnsi"/>
          <w:sz w:val="28"/>
          <w:szCs w:val="28"/>
        </w:rPr>
        <w:t>AM</w:t>
      </w:r>
      <w:r>
        <w:rPr>
          <w:rFonts w:asciiTheme="majorHAnsi" w:hAnsiTheme="majorHAnsi"/>
          <w:sz w:val="28"/>
          <w:szCs w:val="28"/>
        </w:rPr>
        <w:t xml:space="preserve"> Programme. He will also </w:t>
      </w:r>
      <w:r w:rsidR="00C93E59">
        <w:rPr>
          <w:rFonts w:asciiTheme="majorHAnsi" w:hAnsiTheme="majorHAnsi"/>
          <w:sz w:val="28"/>
          <w:szCs w:val="28"/>
        </w:rPr>
        <w:t>outline</w:t>
      </w:r>
      <w:r>
        <w:rPr>
          <w:rFonts w:asciiTheme="majorHAnsi" w:hAnsiTheme="majorHAnsi"/>
          <w:sz w:val="28"/>
          <w:szCs w:val="28"/>
        </w:rPr>
        <w:t xml:space="preserve"> the statutory responsibility of the local authority and OPW. </w:t>
      </w:r>
    </w:p>
    <w:p w:rsidR="002C3B8F" w:rsidRDefault="002C3B8F" w:rsidP="008B59DD">
      <w:pPr>
        <w:pStyle w:val="ListParagraph"/>
        <w:rPr>
          <w:rFonts w:asciiTheme="majorHAnsi" w:hAnsiTheme="majorHAnsi"/>
          <w:sz w:val="28"/>
          <w:szCs w:val="28"/>
        </w:rPr>
      </w:pPr>
    </w:p>
    <w:p w:rsidR="008B59DD" w:rsidRDefault="008B59DD" w:rsidP="008B59DD">
      <w:pPr>
        <w:pStyle w:val="ListParagraph"/>
        <w:rPr>
          <w:rFonts w:asciiTheme="majorHAnsi" w:hAnsiTheme="majorHAnsi"/>
          <w:sz w:val="28"/>
          <w:szCs w:val="28"/>
        </w:rPr>
      </w:pPr>
      <w:r>
        <w:rPr>
          <w:rFonts w:asciiTheme="majorHAnsi" w:hAnsiTheme="majorHAnsi"/>
          <w:sz w:val="28"/>
          <w:szCs w:val="28"/>
        </w:rPr>
        <w:lastRenderedPageBreak/>
        <w:t xml:space="preserve">Queries in relation to flooding were raised by Cllr. P. Fitzpatrick, P. Dunphy, P. McKee, P. Cleere, J. Brennan, M. Doyle, T. Breathnach, M. Noonan, M. Shortall, B. Gardner and D. Kennedy. </w:t>
      </w:r>
    </w:p>
    <w:p w:rsidR="008B59DD" w:rsidRDefault="008B59DD" w:rsidP="008B59DD">
      <w:pPr>
        <w:pStyle w:val="ListParagraph"/>
        <w:rPr>
          <w:rFonts w:asciiTheme="majorHAnsi" w:hAnsiTheme="majorHAnsi"/>
          <w:sz w:val="28"/>
          <w:szCs w:val="28"/>
        </w:rPr>
      </w:pPr>
    </w:p>
    <w:p w:rsidR="008B59DD" w:rsidRDefault="008B59DD" w:rsidP="008B59DD">
      <w:pPr>
        <w:pStyle w:val="ListParagraph"/>
        <w:rPr>
          <w:rFonts w:asciiTheme="majorHAnsi" w:hAnsiTheme="majorHAnsi"/>
          <w:sz w:val="28"/>
          <w:szCs w:val="28"/>
        </w:rPr>
      </w:pPr>
      <w:r>
        <w:rPr>
          <w:rFonts w:asciiTheme="majorHAnsi" w:hAnsiTheme="majorHAnsi"/>
          <w:sz w:val="28"/>
          <w:szCs w:val="28"/>
        </w:rPr>
        <w:t xml:space="preserve">The issues raised by members are as follows:-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Condition of bridges – audit needs to be carried out on the structures, cost of any repairs, who will fund it.</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Staffing level of the outdoor staff – capability in responding to floods, dealing with repairs to roads, clearing drains etc, request approval of Department to employ more staff. </w:t>
      </w:r>
    </w:p>
    <w:p w:rsidR="002C3B8F" w:rsidRDefault="002C3B8F"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Responsibility for cleaning and maintaining the rivers, dredging of rivers etc.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Responsibility of land owners, allowing surface water to run off the road.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Funding for Flood Relief Schemes, positive impact visible from the </w:t>
      </w:r>
      <w:r w:rsidR="001C0F30">
        <w:rPr>
          <w:rFonts w:asciiTheme="majorHAnsi" w:hAnsiTheme="majorHAnsi"/>
          <w:sz w:val="28"/>
          <w:szCs w:val="28"/>
        </w:rPr>
        <w:t>M</w:t>
      </w:r>
      <w:r>
        <w:rPr>
          <w:rFonts w:asciiTheme="majorHAnsi" w:hAnsiTheme="majorHAnsi"/>
          <w:sz w:val="28"/>
          <w:szCs w:val="28"/>
        </w:rPr>
        <w:t xml:space="preserve">inor </w:t>
      </w:r>
      <w:r w:rsidR="001C0F30">
        <w:rPr>
          <w:rFonts w:asciiTheme="majorHAnsi" w:hAnsiTheme="majorHAnsi"/>
          <w:sz w:val="28"/>
          <w:szCs w:val="28"/>
        </w:rPr>
        <w:t>F</w:t>
      </w:r>
      <w:r>
        <w:rPr>
          <w:rFonts w:asciiTheme="majorHAnsi" w:hAnsiTheme="majorHAnsi"/>
          <w:sz w:val="28"/>
          <w:szCs w:val="28"/>
        </w:rPr>
        <w:t xml:space="preserve">lood </w:t>
      </w:r>
      <w:r w:rsidR="001C0F30">
        <w:rPr>
          <w:rFonts w:asciiTheme="majorHAnsi" w:hAnsiTheme="majorHAnsi"/>
          <w:sz w:val="28"/>
          <w:szCs w:val="28"/>
        </w:rPr>
        <w:t>W</w:t>
      </w:r>
      <w:r>
        <w:rPr>
          <w:rFonts w:asciiTheme="majorHAnsi" w:hAnsiTheme="majorHAnsi"/>
          <w:sz w:val="28"/>
          <w:szCs w:val="28"/>
        </w:rPr>
        <w:t xml:space="preserve">orks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Consultation with members on CFRAMs Report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Consider increasing the size of drainage pipes to 18” for householders.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Damage to the road network</w:t>
      </w:r>
      <w:r w:rsidR="00C93E59">
        <w:rPr>
          <w:rFonts w:asciiTheme="majorHAnsi" w:hAnsiTheme="majorHAnsi"/>
          <w:sz w:val="28"/>
          <w:szCs w:val="28"/>
        </w:rPr>
        <w:t>- seek</w:t>
      </w:r>
      <w:r>
        <w:rPr>
          <w:rFonts w:asciiTheme="majorHAnsi" w:hAnsiTheme="majorHAnsi"/>
          <w:sz w:val="28"/>
          <w:szCs w:val="28"/>
        </w:rPr>
        <w:t xml:space="preserve"> additional funding from the Department.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Burst water mains – difficulty contacting Irish Water, pipes needs to be replaced, need to be advised re reductions/cuts in supply.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Earl</w:t>
      </w:r>
      <w:r w:rsidR="008D3291">
        <w:rPr>
          <w:rFonts w:asciiTheme="majorHAnsi" w:hAnsiTheme="majorHAnsi"/>
          <w:sz w:val="28"/>
          <w:szCs w:val="28"/>
        </w:rPr>
        <w:t>y warning text to Councillors re</w:t>
      </w:r>
      <w:r>
        <w:rPr>
          <w:rFonts w:asciiTheme="majorHAnsi" w:hAnsiTheme="majorHAnsi"/>
          <w:sz w:val="28"/>
          <w:szCs w:val="28"/>
        </w:rPr>
        <w:t xml:space="preserve"> weather storms, floods etc.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Repairs to wall at Council yard in Graiguenamanagh.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Deve</w:t>
      </w:r>
      <w:r w:rsidR="008D3291">
        <w:rPr>
          <w:rFonts w:asciiTheme="majorHAnsi" w:hAnsiTheme="majorHAnsi"/>
          <w:sz w:val="28"/>
          <w:szCs w:val="28"/>
        </w:rPr>
        <w:t xml:space="preserve">lop Strategic Plan for flooding, </w:t>
      </w:r>
      <w:r>
        <w:rPr>
          <w:rFonts w:asciiTheme="majorHAnsi" w:hAnsiTheme="majorHAnsi"/>
          <w:sz w:val="28"/>
          <w:szCs w:val="28"/>
        </w:rPr>
        <w:t xml:space="preserve">locations to be identified, need to avoid building on flood plains.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Relief from rates </w:t>
      </w:r>
      <w:r w:rsidR="008D3291">
        <w:rPr>
          <w:rFonts w:asciiTheme="majorHAnsi" w:hAnsiTheme="majorHAnsi"/>
          <w:sz w:val="28"/>
          <w:szCs w:val="28"/>
        </w:rPr>
        <w:t>for businesses that are flooded</w:t>
      </w:r>
      <w:r>
        <w:rPr>
          <w:rFonts w:asciiTheme="majorHAnsi" w:hAnsiTheme="majorHAnsi"/>
          <w:sz w:val="28"/>
          <w:szCs w:val="28"/>
        </w:rPr>
        <w:t xml:space="preserve"> </w:t>
      </w:r>
    </w:p>
    <w:p w:rsidR="008B59DD" w:rsidRDefault="008B59DD" w:rsidP="008B59DD">
      <w:pPr>
        <w:pStyle w:val="ListParagraph"/>
        <w:numPr>
          <w:ilvl w:val="0"/>
          <w:numId w:val="2"/>
        </w:numPr>
        <w:rPr>
          <w:rFonts w:asciiTheme="majorHAnsi" w:hAnsiTheme="majorHAnsi"/>
          <w:sz w:val="28"/>
          <w:szCs w:val="28"/>
        </w:rPr>
      </w:pPr>
      <w:r>
        <w:rPr>
          <w:rFonts w:asciiTheme="majorHAnsi" w:hAnsiTheme="majorHAnsi"/>
          <w:sz w:val="28"/>
          <w:szCs w:val="28"/>
        </w:rPr>
        <w:t>Explore environmental friendly measures to prevent flooding, develop local led community proje</w:t>
      </w:r>
      <w:r w:rsidR="002C3B8F">
        <w:rPr>
          <w:rFonts w:asciiTheme="majorHAnsi" w:hAnsiTheme="majorHAnsi"/>
          <w:sz w:val="28"/>
          <w:szCs w:val="28"/>
        </w:rPr>
        <w:t>cts, engage with National Parks/</w:t>
      </w:r>
      <w:r>
        <w:rPr>
          <w:rFonts w:asciiTheme="majorHAnsi" w:hAnsiTheme="majorHAnsi"/>
          <w:sz w:val="28"/>
          <w:szCs w:val="28"/>
        </w:rPr>
        <w:t xml:space="preserve"> Wildlife</w:t>
      </w:r>
      <w:r w:rsidR="002C3B8F">
        <w:rPr>
          <w:rFonts w:asciiTheme="majorHAnsi" w:hAnsiTheme="majorHAnsi"/>
          <w:sz w:val="28"/>
          <w:szCs w:val="28"/>
        </w:rPr>
        <w:t>/</w:t>
      </w:r>
      <w:r>
        <w:rPr>
          <w:rFonts w:asciiTheme="majorHAnsi" w:hAnsiTheme="majorHAnsi"/>
          <w:sz w:val="28"/>
          <w:szCs w:val="28"/>
        </w:rPr>
        <w:t xml:space="preserve">OPW on alternative solutions. e.g. Dinan River Action Group. </w:t>
      </w:r>
    </w:p>
    <w:p w:rsidR="00A67F1C" w:rsidRDefault="00A67F1C" w:rsidP="008B59DD">
      <w:pPr>
        <w:pStyle w:val="ListParagraph"/>
        <w:numPr>
          <w:ilvl w:val="0"/>
          <w:numId w:val="2"/>
        </w:numPr>
        <w:rPr>
          <w:rFonts w:asciiTheme="majorHAnsi" w:hAnsiTheme="majorHAnsi"/>
          <w:sz w:val="28"/>
          <w:szCs w:val="28"/>
        </w:rPr>
      </w:pPr>
      <w:r>
        <w:rPr>
          <w:rFonts w:asciiTheme="majorHAnsi" w:hAnsiTheme="majorHAnsi"/>
          <w:sz w:val="28"/>
          <w:szCs w:val="28"/>
        </w:rPr>
        <w:t xml:space="preserve">Public opinion that flood relief works in Kilkenny creating problems further downstream. </w:t>
      </w:r>
    </w:p>
    <w:p w:rsidR="00A67F1C" w:rsidRDefault="00A67F1C" w:rsidP="00A67F1C">
      <w:pPr>
        <w:rPr>
          <w:rFonts w:asciiTheme="majorHAnsi" w:hAnsiTheme="majorHAnsi"/>
          <w:sz w:val="28"/>
          <w:szCs w:val="28"/>
        </w:rPr>
      </w:pPr>
      <w:r>
        <w:rPr>
          <w:rFonts w:asciiTheme="majorHAnsi" w:hAnsiTheme="majorHAnsi"/>
          <w:sz w:val="28"/>
          <w:szCs w:val="28"/>
        </w:rPr>
        <w:lastRenderedPageBreak/>
        <w:t xml:space="preserve">Mr. Prendiville advised that any business that has difficulty in paying rates will be dealt with on an individual basis as is the procedure throughout the years. </w:t>
      </w:r>
    </w:p>
    <w:p w:rsidR="00A67F1C" w:rsidRDefault="00C93E59" w:rsidP="00A67F1C">
      <w:pPr>
        <w:rPr>
          <w:rFonts w:asciiTheme="majorHAnsi" w:hAnsiTheme="majorHAnsi"/>
          <w:sz w:val="28"/>
          <w:szCs w:val="28"/>
        </w:rPr>
      </w:pPr>
      <w:r>
        <w:rPr>
          <w:rFonts w:asciiTheme="majorHAnsi" w:hAnsiTheme="majorHAnsi"/>
          <w:sz w:val="28"/>
          <w:szCs w:val="28"/>
        </w:rPr>
        <w:t>Mr. Walton advised that the</w:t>
      </w:r>
      <w:r w:rsidR="00A67F1C">
        <w:rPr>
          <w:rFonts w:asciiTheme="majorHAnsi" w:hAnsiTheme="majorHAnsi"/>
          <w:sz w:val="28"/>
          <w:szCs w:val="28"/>
        </w:rPr>
        <w:t xml:space="preserve"> number of outdoor staff have reduced over the years. In order to increase staff numbers, additional budget will be required and this is a matter for the elected member to consider during the budget process i.e. increase rates and or property tax. </w:t>
      </w:r>
    </w:p>
    <w:p w:rsidR="00A67F1C" w:rsidRDefault="00A67F1C" w:rsidP="00A67F1C">
      <w:pPr>
        <w:rPr>
          <w:rFonts w:asciiTheme="majorHAnsi" w:hAnsiTheme="majorHAnsi"/>
          <w:sz w:val="28"/>
          <w:szCs w:val="28"/>
        </w:rPr>
      </w:pPr>
      <w:r>
        <w:rPr>
          <w:rFonts w:asciiTheme="majorHAnsi" w:hAnsiTheme="majorHAnsi"/>
          <w:sz w:val="28"/>
          <w:szCs w:val="28"/>
        </w:rPr>
        <w:t xml:space="preserve">He further advised that the Council will be carrying out inspections on all roads and bridges to assess the damage and assess the cost. </w:t>
      </w:r>
      <w:r w:rsidR="00C93E59">
        <w:rPr>
          <w:rFonts w:asciiTheme="majorHAnsi" w:hAnsiTheme="majorHAnsi"/>
          <w:sz w:val="28"/>
          <w:szCs w:val="28"/>
        </w:rPr>
        <w:t xml:space="preserve"> Contact </w:t>
      </w:r>
      <w:r>
        <w:rPr>
          <w:rFonts w:asciiTheme="majorHAnsi" w:hAnsiTheme="majorHAnsi"/>
          <w:sz w:val="28"/>
          <w:szCs w:val="28"/>
        </w:rPr>
        <w:t xml:space="preserve">has already been made with the Department of Transport. </w:t>
      </w:r>
    </w:p>
    <w:p w:rsidR="00A67F1C" w:rsidRDefault="00A67F1C" w:rsidP="00A67F1C">
      <w:pPr>
        <w:rPr>
          <w:rFonts w:asciiTheme="majorHAnsi" w:hAnsiTheme="majorHAnsi"/>
          <w:sz w:val="28"/>
          <w:szCs w:val="28"/>
        </w:rPr>
      </w:pPr>
      <w:r>
        <w:rPr>
          <w:rFonts w:asciiTheme="majorHAnsi" w:hAnsiTheme="majorHAnsi"/>
          <w:sz w:val="28"/>
          <w:szCs w:val="28"/>
        </w:rPr>
        <w:t xml:space="preserve">He clarified that the roads grants are allocated on the basis of length of road network in each County. </w:t>
      </w:r>
    </w:p>
    <w:p w:rsidR="00A67F1C" w:rsidRDefault="00A67F1C" w:rsidP="00A67F1C">
      <w:pPr>
        <w:rPr>
          <w:rFonts w:asciiTheme="majorHAnsi" w:hAnsiTheme="majorHAnsi"/>
          <w:sz w:val="28"/>
          <w:szCs w:val="28"/>
        </w:rPr>
      </w:pPr>
      <w:r>
        <w:rPr>
          <w:rFonts w:asciiTheme="majorHAnsi" w:hAnsiTheme="majorHAnsi"/>
          <w:sz w:val="28"/>
          <w:szCs w:val="28"/>
        </w:rPr>
        <w:t xml:space="preserve">There is ongoing engagement with the OPW in relation to the Minor Flood Works and also the Major Flood Projects in Thomastown and Graiguenamanagh. </w:t>
      </w:r>
    </w:p>
    <w:p w:rsidR="00A67F1C" w:rsidRDefault="00A67F1C" w:rsidP="00A67F1C">
      <w:pPr>
        <w:rPr>
          <w:rFonts w:asciiTheme="majorHAnsi" w:hAnsiTheme="majorHAnsi"/>
          <w:sz w:val="28"/>
          <w:szCs w:val="28"/>
        </w:rPr>
      </w:pPr>
      <w:r>
        <w:rPr>
          <w:rFonts w:asciiTheme="majorHAnsi" w:hAnsiTheme="majorHAnsi"/>
          <w:sz w:val="28"/>
          <w:szCs w:val="28"/>
        </w:rPr>
        <w:t xml:space="preserve">It is essential that the local streams are cleaned, however, there are consents required where streams are in special areas of conservation. Approval of Inland Fisheries and National Parks and Wildlife is required. </w:t>
      </w:r>
    </w:p>
    <w:p w:rsidR="00A67F1C" w:rsidRDefault="00A67F1C" w:rsidP="00A67F1C">
      <w:pPr>
        <w:rPr>
          <w:rFonts w:asciiTheme="majorHAnsi" w:hAnsiTheme="majorHAnsi"/>
          <w:sz w:val="28"/>
          <w:szCs w:val="28"/>
        </w:rPr>
      </w:pPr>
      <w:r>
        <w:rPr>
          <w:rFonts w:asciiTheme="majorHAnsi" w:hAnsiTheme="majorHAnsi"/>
          <w:sz w:val="28"/>
          <w:szCs w:val="28"/>
        </w:rPr>
        <w:t xml:space="preserve">Mr. Walton suggested that a scheme similar to the Community Involvement Scheme could be devised to deal with works to areas which flood. </w:t>
      </w:r>
    </w:p>
    <w:p w:rsidR="00A67F1C" w:rsidRDefault="00A67F1C" w:rsidP="00A67F1C">
      <w:pPr>
        <w:rPr>
          <w:rFonts w:asciiTheme="majorHAnsi" w:hAnsiTheme="majorHAnsi"/>
          <w:sz w:val="28"/>
          <w:szCs w:val="28"/>
        </w:rPr>
      </w:pPr>
    </w:p>
    <w:p w:rsidR="00A67F1C" w:rsidRDefault="00A67F1C" w:rsidP="00A67F1C">
      <w:pPr>
        <w:rPr>
          <w:rFonts w:asciiTheme="majorHAnsi" w:hAnsiTheme="majorHAnsi"/>
          <w:sz w:val="28"/>
          <w:szCs w:val="28"/>
        </w:rPr>
      </w:pPr>
      <w:r>
        <w:rPr>
          <w:rFonts w:asciiTheme="majorHAnsi" w:hAnsiTheme="majorHAnsi"/>
          <w:sz w:val="28"/>
          <w:szCs w:val="28"/>
        </w:rPr>
        <w:t xml:space="preserve">Meeting concluded. </w:t>
      </w:r>
    </w:p>
    <w:p w:rsidR="000A5086" w:rsidRDefault="000A5086" w:rsidP="00A67F1C">
      <w:pPr>
        <w:rPr>
          <w:rFonts w:asciiTheme="majorHAnsi" w:hAnsiTheme="majorHAnsi"/>
          <w:sz w:val="28"/>
          <w:szCs w:val="28"/>
        </w:rPr>
      </w:pPr>
    </w:p>
    <w:p w:rsidR="000A5086" w:rsidRDefault="000A5086" w:rsidP="00A67F1C">
      <w:pPr>
        <w:rPr>
          <w:rFonts w:asciiTheme="majorHAnsi" w:hAnsiTheme="majorHAnsi"/>
          <w:sz w:val="28"/>
          <w:szCs w:val="28"/>
        </w:rPr>
      </w:pPr>
    </w:p>
    <w:p w:rsidR="000A5086" w:rsidRDefault="000A5086" w:rsidP="00A67F1C">
      <w:pPr>
        <w:rPr>
          <w:rFonts w:asciiTheme="majorHAnsi" w:hAnsiTheme="majorHAnsi"/>
          <w:sz w:val="28"/>
          <w:szCs w:val="28"/>
        </w:rPr>
      </w:pPr>
      <w:r>
        <w:rPr>
          <w:rFonts w:asciiTheme="majorHAnsi" w:hAnsiTheme="majorHAnsi"/>
          <w:sz w:val="28"/>
          <w:szCs w:val="28"/>
        </w:rPr>
        <w:t>___________________________________</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_____________________________ </w:t>
      </w:r>
    </w:p>
    <w:p w:rsidR="000A5086" w:rsidRPr="00A67F1C" w:rsidRDefault="000A5086" w:rsidP="00A67F1C">
      <w:pPr>
        <w:rPr>
          <w:rFonts w:asciiTheme="majorHAnsi" w:hAnsiTheme="majorHAnsi"/>
          <w:sz w:val="28"/>
          <w:szCs w:val="28"/>
        </w:rPr>
      </w:pPr>
      <w:r>
        <w:rPr>
          <w:rFonts w:asciiTheme="majorHAnsi" w:hAnsiTheme="majorHAnsi"/>
          <w:sz w:val="28"/>
          <w:szCs w:val="28"/>
        </w:rPr>
        <w:t>CATHAOIRLEACH</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DATE </w:t>
      </w:r>
    </w:p>
    <w:sectPr w:rsidR="000A5086" w:rsidRPr="00A67F1C"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3D91"/>
    <w:multiLevelType w:val="hybridMultilevel"/>
    <w:tmpl w:val="344478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D852D66"/>
    <w:multiLevelType w:val="hybridMultilevel"/>
    <w:tmpl w:val="D19A7806"/>
    <w:lvl w:ilvl="0" w:tplc="7F625972">
      <w:start w:val="1"/>
      <w:numFmt w:val="bullet"/>
      <w:lvlText w:val="-"/>
      <w:lvlJc w:val="left"/>
      <w:pPr>
        <w:ind w:left="1080" w:hanging="360"/>
      </w:pPr>
      <w:rPr>
        <w:rFonts w:ascii="Cambria" w:eastAsiaTheme="minorHAnsi" w:hAnsi="Cambri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characterSpacingControl w:val="doNotCompress"/>
  <w:compat/>
  <w:rsids>
    <w:rsidRoot w:val="008B59DD"/>
    <w:rsid w:val="000A5086"/>
    <w:rsid w:val="000D735E"/>
    <w:rsid w:val="000E4EF9"/>
    <w:rsid w:val="001101F5"/>
    <w:rsid w:val="001112FF"/>
    <w:rsid w:val="00117EFA"/>
    <w:rsid w:val="001C0F30"/>
    <w:rsid w:val="001C26B8"/>
    <w:rsid w:val="001F1DEC"/>
    <w:rsid w:val="0023130A"/>
    <w:rsid w:val="0024731B"/>
    <w:rsid w:val="002659EF"/>
    <w:rsid w:val="002C3B8F"/>
    <w:rsid w:val="002D6FAA"/>
    <w:rsid w:val="00322F7F"/>
    <w:rsid w:val="003478F9"/>
    <w:rsid w:val="00353E32"/>
    <w:rsid w:val="004078EE"/>
    <w:rsid w:val="00414105"/>
    <w:rsid w:val="004B1AF1"/>
    <w:rsid w:val="004E12F5"/>
    <w:rsid w:val="004F429F"/>
    <w:rsid w:val="005801ED"/>
    <w:rsid w:val="00581AEC"/>
    <w:rsid w:val="005849EB"/>
    <w:rsid w:val="00585124"/>
    <w:rsid w:val="006B2527"/>
    <w:rsid w:val="006C1F2D"/>
    <w:rsid w:val="00745124"/>
    <w:rsid w:val="0078347A"/>
    <w:rsid w:val="007B22CE"/>
    <w:rsid w:val="00811BF4"/>
    <w:rsid w:val="0083675F"/>
    <w:rsid w:val="008466FA"/>
    <w:rsid w:val="008B0274"/>
    <w:rsid w:val="008B59DD"/>
    <w:rsid w:val="008C4BBE"/>
    <w:rsid w:val="008D3291"/>
    <w:rsid w:val="008F6E45"/>
    <w:rsid w:val="009F264C"/>
    <w:rsid w:val="00A52AEC"/>
    <w:rsid w:val="00A64F24"/>
    <w:rsid w:val="00A65534"/>
    <w:rsid w:val="00A67F1C"/>
    <w:rsid w:val="00AA78A6"/>
    <w:rsid w:val="00AD53E6"/>
    <w:rsid w:val="00BE086E"/>
    <w:rsid w:val="00C41839"/>
    <w:rsid w:val="00C93E59"/>
    <w:rsid w:val="00CA2935"/>
    <w:rsid w:val="00CB04DB"/>
    <w:rsid w:val="00D05F7A"/>
    <w:rsid w:val="00D222BC"/>
    <w:rsid w:val="00D2503A"/>
    <w:rsid w:val="00D26F3B"/>
    <w:rsid w:val="00D8222E"/>
    <w:rsid w:val="00DA5133"/>
    <w:rsid w:val="00DD3F1E"/>
    <w:rsid w:val="00E2260A"/>
    <w:rsid w:val="00E94225"/>
    <w:rsid w:val="00F50077"/>
    <w:rsid w:val="00F57F72"/>
    <w:rsid w:val="00F9346E"/>
    <w:rsid w:val="00FC0B5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cp:revision>
  <dcterms:created xsi:type="dcterms:W3CDTF">2016-02-03T12:41:00Z</dcterms:created>
  <dcterms:modified xsi:type="dcterms:W3CDTF">2016-02-15T11:50:00Z</dcterms:modified>
</cp:coreProperties>
</file>