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CF8FC" w14:textId="77777777" w:rsidR="000E768F" w:rsidRDefault="000E768F" w:rsidP="00860B7C">
      <w:pPr>
        <w:pStyle w:val="NoSpacing"/>
        <w:rPr>
          <w:b/>
        </w:rPr>
      </w:pPr>
      <w:bookmarkStart w:id="0" w:name="_Hlk212210910"/>
    </w:p>
    <w:p w14:paraId="732620B9" w14:textId="2239FC33" w:rsidR="00C00757" w:rsidRDefault="00C00757" w:rsidP="00860B7C">
      <w:pPr>
        <w:pStyle w:val="NoSpacing"/>
        <w:rPr>
          <w:b/>
        </w:rPr>
      </w:pPr>
      <w:r w:rsidRPr="00C00757">
        <w:rPr>
          <w:noProof/>
          <w:lang w:val="en-IE"/>
        </w:rPr>
        <w:drawing>
          <wp:inline distT="0" distB="0" distL="0" distR="0" wp14:anchorId="56DC4AD5" wp14:editId="26C96638">
            <wp:extent cx="6137189" cy="9728835"/>
            <wp:effectExtent l="0" t="0" r="0" b="5715"/>
            <wp:docPr id="1938354785" name="Picture 2" descr="A yellow and black cover with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ellow and black cover with a group of peop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4623" cy="9740619"/>
                    </a:xfrm>
                    <a:prstGeom prst="rect">
                      <a:avLst/>
                    </a:prstGeom>
                    <a:noFill/>
                    <a:ln>
                      <a:noFill/>
                    </a:ln>
                  </pic:spPr>
                </pic:pic>
              </a:graphicData>
            </a:graphic>
          </wp:inline>
        </w:drawing>
      </w:r>
    </w:p>
    <w:p w14:paraId="33FADE05" w14:textId="77777777" w:rsidR="00C00757" w:rsidRPr="00C43E49" w:rsidRDefault="00C00757" w:rsidP="00C00757">
      <w:pPr>
        <w:pStyle w:val="NoSpacing"/>
        <w:jc w:val="both"/>
        <w:rPr>
          <w:rFonts w:ascii="Book Antiqua" w:eastAsia="Calibri" w:hAnsi="Book Antiqua" w:cstheme="minorHAnsi"/>
          <w:sz w:val="22"/>
          <w:szCs w:val="22"/>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AE9F7" w:themeFill="text2" w:themeFillTint="1A"/>
        <w:tblLook w:val="04A0" w:firstRow="1" w:lastRow="0" w:firstColumn="1" w:lastColumn="0" w:noHBand="0" w:noVBand="1"/>
      </w:tblPr>
      <w:tblGrid>
        <w:gridCol w:w="9016"/>
      </w:tblGrid>
      <w:tr w:rsidR="00C00757" w14:paraId="628BBAE1" w14:textId="77777777" w:rsidTr="00C00757">
        <w:tc>
          <w:tcPr>
            <w:tcW w:w="9016" w:type="dxa"/>
            <w:shd w:val="clear" w:color="auto" w:fill="DAE9F7" w:themeFill="text2" w:themeFillTint="1A"/>
          </w:tcPr>
          <w:p w14:paraId="3A243132" w14:textId="77777777" w:rsidR="00C00757" w:rsidRPr="00C43E49" w:rsidRDefault="00C00757" w:rsidP="00ED0509">
            <w:pPr>
              <w:pStyle w:val="NoSpacing"/>
              <w:spacing w:before="0"/>
              <w:jc w:val="center"/>
              <w:rPr>
                <w:rFonts w:ascii="Book Antiqua" w:eastAsia="Times New Roman" w:hAnsi="Book Antiqua" w:cs="Times New Roman"/>
                <w:b/>
                <w:bCs/>
                <w:sz w:val="40"/>
                <w:szCs w:val="40"/>
              </w:rPr>
            </w:pPr>
            <w:bookmarkStart w:id="1" w:name="_Hlk183509209"/>
            <w:r w:rsidRPr="00C43E49">
              <w:rPr>
                <w:rFonts w:ascii="Book Antiqua" w:eastAsia="Times New Roman" w:hAnsi="Book Antiqua" w:cs="Times New Roman"/>
                <w:b/>
                <w:bCs/>
                <w:sz w:val="40"/>
                <w:szCs w:val="40"/>
              </w:rPr>
              <w:t>KILKENNY COUNTY COUNCIL</w:t>
            </w:r>
          </w:p>
          <w:p w14:paraId="19801AAA" w14:textId="77777777" w:rsidR="00C00757" w:rsidRPr="00C43E49" w:rsidRDefault="00C00757" w:rsidP="00ED0509">
            <w:pPr>
              <w:pStyle w:val="NoSpacing"/>
              <w:spacing w:before="0"/>
              <w:jc w:val="center"/>
              <w:rPr>
                <w:rFonts w:ascii="Book Antiqua" w:eastAsia="Times New Roman" w:hAnsi="Book Antiqua" w:cs="Times New Roman"/>
                <w:b/>
                <w:bCs/>
                <w:sz w:val="40"/>
                <w:szCs w:val="40"/>
              </w:rPr>
            </w:pPr>
            <w:r w:rsidRPr="00C43E49">
              <w:rPr>
                <w:rFonts w:ascii="Book Antiqua" w:eastAsia="Times New Roman" w:hAnsi="Book Antiqua" w:cs="Times New Roman"/>
                <w:sz w:val="40"/>
                <w:szCs w:val="40"/>
              </w:rPr>
              <w:t>-</w:t>
            </w:r>
            <w:r w:rsidRPr="00C43E49">
              <w:rPr>
                <w:rFonts w:ascii="Book Antiqua" w:eastAsia="Times New Roman" w:hAnsi="Book Antiqua" w:cs="Times New Roman"/>
                <w:b/>
                <w:bCs/>
                <w:sz w:val="40"/>
                <w:szCs w:val="40"/>
              </w:rPr>
              <w:t xml:space="preserve"> 202</w:t>
            </w:r>
            <w:r>
              <w:rPr>
                <w:rFonts w:ascii="Book Antiqua" w:eastAsia="Times New Roman" w:hAnsi="Book Antiqua" w:cs="Times New Roman"/>
                <w:b/>
                <w:bCs/>
                <w:sz w:val="40"/>
                <w:szCs w:val="40"/>
              </w:rPr>
              <w:t>6</w:t>
            </w:r>
            <w:r w:rsidRPr="00C43E49">
              <w:rPr>
                <w:rFonts w:ascii="Book Antiqua" w:eastAsia="Times New Roman" w:hAnsi="Book Antiqua" w:cs="Times New Roman"/>
                <w:b/>
                <w:bCs/>
                <w:sz w:val="40"/>
                <w:szCs w:val="40"/>
              </w:rPr>
              <w:t xml:space="preserve"> BUDGET -</w:t>
            </w:r>
          </w:p>
        </w:tc>
      </w:tr>
    </w:tbl>
    <w:p w14:paraId="258D42C0" w14:textId="77777777" w:rsidR="00C00757" w:rsidRPr="00C43E49" w:rsidRDefault="00C00757" w:rsidP="00C00757">
      <w:pPr>
        <w:pStyle w:val="NoSpacing"/>
        <w:jc w:val="both"/>
        <w:rPr>
          <w:rFonts w:ascii="Book Antiqua" w:eastAsia="Calibri" w:hAnsi="Book Antiqua" w:cstheme="minorHAnsi"/>
          <w:sz w:val="22"/>
          <w:szCs w:val="22"/>
        </w:rPr>
      </w:pPr>
    </w:p>
    <w:p w14:paraId="26C1D298" w14:textId="77777777" w:rsidR="00C00757" w:rsidRPr="00C43E49" w:rsidRDefault="00C00757" w:rsidP="00C00757">
      <w:pPr>
        <w:pStyle w:val="NoSpacing"/>
        <w:jc w:val="both"/>
        <w:rPr>
          <w:rFonts w:ascii="Book Antiqua" w:eastAsia="Calibri" w:hAnsi="Book Antiqua" w:cs="Times New Roman"/>
          <w:sz w:val="22"/>
          <w:szCs w:val="22"/>
        </w:rPr>
      </w:pPr>
    </w:p>
    <w:p w14:paraId="2FEB4E2D" w14:textId="77777777" w:rsidR="00C00757" w:rsidRPr="00C43E49" w:rsidRDefault="00C00757" w:rsidP="00C00757">
      <w:pPr>
        <w:pStyle w:val="NoSpacing"/>
        <w:jc w:val="both"/>
        <w:rPr>
          <w:rFonts w:ascii="Book Antiqua" w:eastAsia="Calibri" w:hAnsi="Book Antiqua" w:cstheme="minorHAnsi"/>
          <w:sz w:val="22"/>
          <w:szCs w:val="22"/>
        </w:rPr>
      </w:pPr>
      <w:r>
        <w:rPr>
          <w:rFonts w:ascii="Book Antiqua" w:eastAsia="Calibri" w:hAnsi="Book Antiqua" w:cstheme="minorHAnsi"/>
          <w:sz w:val="22"/>
          <w:szCs w:val="22"/>
        </w:rPr>
        <w:t>24</w:t>
      </w:r>
      <w:r w:rsidRPr="007557DE">
        <w:rPr>
          <w:rFonts w:ascii="Book Antiqua" w:eastAsia="Calibri" w:hAnsi="Book Antiqua" w:cstheme="minorHAnsi"/>
          <w:sz w:val="22"/>
          <w:szCs w:val="22"/>
          <w:vertAlign w:val="superscript"/>
        </w:rPr>
        <w:t>th</w:t>
      </w:r>
      <w:r>
        <w:rPr>
          <w:rFonts w:ascii="Book Antiqua" w:eastAsia="Calibri" w:hAnsi="Book Antiqua" w:cstheme="minorHAnsi"/>
          <w:sz w:val="22"/>
          <w:szCs w:val="22"/>
        </w:rPr>
        <w:t xml:space="preserve"> October, 2025.</w:t>
      </w:r>
    </w:p>
    <w:p w14:paraId="7122E1E5" w14:textId="77777777" w:rsidR="00C00757" w:rsidRPr="002B23C3" w:rsidRDefault="00C00757" w:rsidP="00C00757">
      <w:pPr>
        <w:pStyle w:val="NoSpacing"/>
        <w:jc w:val="both"/>
        <w:rPr>
          <w:rFonts w:ascii="Book Antiqua" w:eastAsia="Calibri" w:hAnsi="Book Antiqua" w:cstheme="minorHAnsi"/>
          <w:sz w:val="16"/>
          <w:szCs w:val="16"/>
        </w:rPr>
      </w:pPr>
    </w:p>
    <w:p w14:paraId="62410E51" w14:textId="77777777" w:rsidR="00C00757" w:rsidRPr="002B23C3" w:rsidRDefault="00C00757" w:rsidP="00C00757">
      <w:pPr>
        <w:pStyle w:val="NoSpacing"/>
        <w:jc w:val="both"/>
        <w:rPr>
          <w:rFonts w:ascii="Book Antiqua" w:eastAsia="Calibri" w:hAnsi="Book Antiqua" w:cstheme="minorHAnsi"/>
          <w:sz w:val="16"/>
          <w:szCs w:val="16"/>
        </w:rPr>
      </w:pPr>
    </w:p>
    <w:p w14:paraId="74CF2AA4" w14:textId="77777777" w:rsidR="00C00757" w:rsidRPr="00C43E49" w:rsidRDefault="00C00757" w:rsidP="00C00757">
      <w:pPr>
        <w:pStyle w:val="NoSpacing"/>
        <w:jc w:val="both"/>
        <w:rPr>
          <w:rFonts w:ascii="Book Antiqua" w:eastAsia="Times New Roman" w:hAnsi="Book Antiqua" w:cstheme="minorHAnsi"/>
          <w:b/>
          <w:sz w:val="22"/>
          <w:szCs w:val="22"/>
        </w:rPr>
      </w:pPr>
      <w:r w:rsidRPr="00C43E49">
        <w:rPr>
          <w:rFonts w:ascii="Book Antiqua" w:eastAsia="Times New Roman" w:hAnsi="Book Antiqua" w:cstheme="minorHAnsi"/>
          <w:b/>
          <w:sz w:val="22"/>
          <w:szCs w:val="22"/>
        </w:rPr>
        <w:t>TO:</w:t>
      </w:r>
      <w:r w:rsidRPr="00C43E49">
        <w:rPr>
          <w:rFonts w:ascii="Book Antiqua" w:eastAsia="Times New Roman" w:hAnsi="Book Antiqua" w:cstheme="minorHAnsi"/>
          <w:b/>
          <w:sz w:val="22"/>
          <w:szCs w:val="22"/>
        </w:rPr>
        <w:tab/>
      </w:r>
      <w:r w:rsidRPr="00C43E49">
        <w:rPr>
          <w:rFonts w:ascii="Book Antiqua" w:eastAsia="Times New Roman" w:hAnsi="Book Antiqua" w:cstheme="minorHAnsi"/>
          <w:b/>
          <w:sz w:val="22"/>
          <w:szCs w:val="22"/>
        </w:rPr>
        <w:tab/>
        <w:t>AN CATHAOIRLEACH</w:t>
      </w:r>
    </w:p>
    <w:p w14:paraId="4AA3C106" w14:textId="77777777" w:rsidR="00C00757" w:rsidRPr="00C43E49" w:rsidRDefault="00C00757" w:rsidP="00C00757">
      <w:pPr>
        <w:pStyle w:val="NoSpacing"/>
        <w:ind w:left="1440"/>
        <w:jc w:val="both"/>
        <w:rPr>
          <w:rFonts w:ascii="Book Antiqua" w:eastAsia="Times New Roman" w:hAnsi="Book Antiqua" w:cstheme="minorHAnsi"/>
          <w:b/>
          <w:sz w:val="22"/>
          <w:szCs w:val="22"/>
        </w:rPr>
      </w:pPr>
      <w:r w:rsidRPr="00C43E49">
        <w:rPr>
          <w:rFonts w:ascii="Book Antiqua" w:eastAsia="Times New Roman" w:hAnsi="Book Antiqua" w:cstheme="minorHAnsi"/>
          <w:b/>
          <w:sz w:val="22"/>
          <w:szCs w:val="22"/>
        </w:rPr>
        <w:t xml:space="preserve">&amp; EACH MEMBER OF KILKENNY COUNTY COUNCIL </w:t>
      </w:r>
    </w:p>
    <w:p w14:paraId="0730EF4E" w14:textId="77777777" w:rsidR="00C00757" w:rsidRPr="002B23C3" w:rsidRDefault="00C00757" w:rsidP="00C00757">
      <w:pPr>
        <w:pStyle w:val="NoSpacing"/>
        <w:jc w:val="both"/>
        <w:rPr>
          <w:rFonts w:ascii="Book Antiqua" w:eastAsia="Calibri" w:hAnsi="Book Antiqua" w:cstheme="minorHAnsi"/>
          <w:sz w:val="16"/>
          <w:szCs w:val="16"/>
        </w:rPr>
      </w:pPr>
    </w:p>
    <w:p w14:paraId="7B593AEE" w14:textId="77777777" w:rsidR="00C00757" w:rsidRPr="002B23C3" w:rsidRDefault="00C00757" w:rsidP="00C00757">
      <w:pPr>
        <w:pStyle w:val="NoSpacing"/>
        <w:jc w:val="both"/>
        <w:rPr>
          <w:rFonts w:ascii="Book Antiqua" w:eastAsia="Calibri" w:hAnsi="Book Antiqua" w:cstheme="minorHAnsi"/>
          <w:sz w:val="16"/>
          <w:szCs w:val="16"/>
        </w:rPr>
      </w:pPr>
    </w:p>
    <w:p w14:paraId="2936B420" w14:textId="77777777" w:rsidR="00C00757" w:rsidRPr="00C43E49" w:rsidRDefault="00C00757" w:rsidP="00C00757">
      <w:pPr>
        <w:pStyle w:val="NoSpacing"/>
        <w:jc w:val="both"/>
        <w:rPr>
          <w:rFonts w:ascii="Book Antiqua" w:eastAsia="Calibri" w:hAnsi="Book Antiqua" w:cstheme="minorHAnsi"/>
          <w:b/>
          <w:sz w:val="22"/>
          <w:szCs w:val="22"/>
        </w:rPr>
      </w:pPr>
      <w:r w:rsidRPr="00C43E49">
        <w:rPr>
          <w:rFonts w:ascii="Book Antiqua" w:eastAsia="Calibri" w:hAnsi="Book Antiqua" w:cstheme="minorHAnsi"/>
          <w:b/>
          <w:sz w:val="22"/>
          <w:szCs w:val="22"/>
        </w:rPr>
        <w:t>RE:</w:t>
      </w:r>
      <w:r w:rsidRPr="00C43E49">
        <w:rPr>
          <w:rFonts w:ascii="Book Antiqua" w:eastAsia="Calibri" w:hAnsi="Book Antiqua" w:cstheme="minorHAnsi"/>
          <w:b/>
          <w:sz w:val="22"/>
          <w:szCs w:val="22"/>
        </w:rPr>
        <w:tab/>
      </w:r>
      <w:r w:rsidRPr="00C43E49">
        <w:rPr>
          <w:rFonts w:ascii="Book Antiqua" w:eastAsia="Calibri" w:hAnsi="Book Antiqua" w:cstheme="minorHAnsi"/>
          <w:b/>
          <w:sz w:val="22"/>
          <w:szCs w:val="22"/>
        </w:rPr>
        <w:tab/>
        <w:t>BUDGET 202</w:t>
      </w:r>
      <w:r>
        <w:rPr>
          <w:rFonts w:ascii="Book Antiqua" w:eastAsia="Calibri" w:hAnsi="Book Antiqua" w:cstheme="minorHAnsi"/>
          <w:b/>
          <w:sz w:val="22"/>
          <w:szCs w:val="22"/>
        </w:rPr>
        <w:t>6</w:t>
      </w:r>
    </w:p>
    <w:p w14:paraId="32A8E640" w14:textId="77777777" w:rsidR="00C00757" w:rsidRPr="002B23C3" w:rsidRDefault="00C00757" w:rsidP="00C00757">
      <w:pPr>
        <w:pStyle w:val="NoSpacing"/>
        <w:jc w:val="both"/>
        <w:rPr>
          <w:rFonts w:ascii="Book Antiqua" w:eastAsia="Calibri" w:hAnsi="Book Antiqua" w:cstheme="minorHAnsi"/>
          <w:sz w:val="16"/>
          <w:szCs w:val="16"/>
        </w:rPr>
      </w:pPr>
    </w:p>
    <w:p w14:paraId="1495E8B0" w14:textId="77777777" w:rsidR="00C00757" w:rsidRPr="002B23C3" w:rsidRDefault="00C00757" w:rsidP="00C00757">
      <w:pPr>
        <w:pStyle w:val="NoSpacing"/>
        <w:jc w:val="both"/>
        <w:rPr>
          <w:rFonts w:ascii="Book Antiqua" w:eastAsia="Calibri" w:hAnsi="Book Antiqua" w:cstheme="minorHAnsi"/>
          <w:sz w:val="16"/>
          <w:szCs w:val="16"/>
        </w:rPr>
      </w:pPr>
    </w:p>
    <w:p w14:paraId="560C6DB2" w14:textId="77777777" w:rsidR="00C00757" w:rsidRPr="00C43E49" w:rsidRDefault="00C00757" w:rsidP="00C00757">
      <w:pPr>
        <w:pStyle w:val="NoSpacing"/>
        <w:jc w:val="both"/>
        <w:rPr>
          <w:rFonts w:ascii="Book Antiqua" w:eastAsia="Calibri" w:hAnsi="Book Antiqua" w:cstheme="minorHAnsi"/>
          <w:sz w:val="22"/>
          <w:szCs w:val="22"/>
        </w:rPr>
      </w:pPr>
      <w:r w:rsidRPr="00C43E49">
        <w:rPr>
          <w:rFonts w:ascii="Book Antiqua" w:eastAsia="Calibri" w:hAnsi="Book Antiqua" w:cstheme="minorHAnsi"/>
          <w:sz w:val="22"/>
          <w:szCs w:val="22"/>
        </w:rPr>
        <w:t>Dear Councillor,</w:t>
      </w:r>
    </w:p>
    <w:p w14:paraId="35D923A0" w14:textId="77777777" w:rsidR="00C00757" w:rsidRPr="00635D26" w:rsidRDefault="00C00757" w:rsidP="00C00757">
      <w:pPr>
        <w:pStyle w:val="NoSpacing"/>
        <w:jc w:val="both"/>
        <w:rPr>
          <w:rFonts w:ascii="Book Antiqua" w:eastAsia="Calibri" w:hAnsi="Book Antiqua" w:cstheme="minorHAnsi"/>
          <w:sz w:val="16"/>
          <w:szCs w:val="16"/>
        </w:rPr>
      </w:pPr>
    </w:p>
    <w:p w14:paraId="6638826C" w14:textId="77777777" w:rsidR="00C00757" w:rsidRDefault="00C00757" w:rsidP="00C00757">
      <w:pPr>
        <w:pStyle w:val="NoSpacing"/>
        <w:jc w:val="both"/>
        <w:rPr>
          <w:rFonts w:ascii="Book Antiqua" w:eastAsia="Calibri" w:hAnsi="Book Antiqua" w:cstheme="minorHAnsi"/>
          <w:sz w:val="22"/>
          <w:szCs w:val="22"/>
        </w:rPr>
      </w:pPr>
      <w:r>
        <w:rPr>
          <w:rFonts w:ascii="Book Antiqua" w:eastAsia="Calibri" w:hAnsi="Book Antiqua" w:cstheme="minorHAnsi"/>
          <w:sz w:val="22"/>
          <w:szCs w:val="22"/>
        </w:rPr>
        <w:t>The draft Budget for Kilkenny County Council for 2026 is attached for your attention.  The Statutory Budget Meeting to consider the Draft Budget is scheduled for Monday, 3</w:t>
      </w:r>
      <w:r w:rsidRPr="007557DE">
        <w:rPr>
          <w:rFonts w:ascii="Book Antiqua" w:eastAsia="Calibri" w:hAnsi="Book Antiqua" w:cstheme="minorHAnsi"/>
          <w:sz w:val="22"/>
          <w:szCs w:val="22"/>
          <w:vertAlign w:val="superscript"/>
        </w:rPr>
        <w:t>rd</w:t>
      </w:r>
      <w:r>
        <w:rPr>
          <w:rFonts w:ascii="Book Antiqua" w:eastAsia="Calibri" w:hAnsi="Book Antiqua" w:cstheme="minorHAnsi"/>
          <w:sz w:val="22"/>
          <w:szCs w:val="22"/>
        </w:rPr>
        <w:t xml:space="preserve"> November, 2025 at 3.00 p.m.</w:t>
      </w:r>
    </w:p>
    <w:p w14:paraId="20F04626" w14:textId="77777777" w:rsidR="00C00757" w:rsidRPr="002B23C3" w:rsidRDefault="00C00757" w:rsidP="00C00757">
      <w:pPr>
        <w:pStyle w:val="NoSpacing"/>
        <w:jc w:val="both"/>
        <w:rPr>
          <w:rFonts w:ascii="Book Antiqua" w:eastAsia="Calibri" w:hAnsi="Book Antiqua" w:cstheme="minorHAnsi"/>
          <w:b/>
          <w:bCs/>
          <w:sz w:val="16"/>
          <w:szCs w:val="16"/>
        </w:rPr>
      </w:pPr>
    </w:p>
    <w:p w14:paraId="3CBFDC46" w14:textId="77777777" w:rsidR="00C00757" w:rsidRPr="00C43E49" w:rsidRDefault="00C00757" w:rsidP="00C00757">
      <w:pPr>
        <w:pStyle w:val="NoSpacing"/>
        <w:jc w:val="both"/>
        <w:rPr>
          <w:rFonts w:ascii="Book Antiqua" w:eastAsia="Calibri" w:hAnsi="Book Antiqua" w:cstheme="minorHAnsi"/>
          <w:sz w:val="22"/>
          <w:szCs w:val="22"/>
        </w:rPr>
      </w:pPr>
      <w:r w:rsidRPr="00C43E49">
        <w:rPr>
          <w:rFonts w:ascii="Book Antiqua" w:eastAsia="Calibri" w:hAnsi="Book Antiqua" w:cstheme="minorHAnsi"/>
          <w:b/>
          <w:bCs/>
          <w:sz w:val="22"/>
          <w:szCs w:val="22"/>
        </w:rPr>
        <w:t>Budget Challenges</w:t>
      </w:r>
    </w:p>
    <w:p w14:paraId="27723350" w14:textId="77777777" w:rsidR="00C00757" w:rsidRDefault="00C00757" w:rsidP="00C00757">
      <w:pPr>
        <w:pStyle w:val="NoSpacing"/>
        <w:jc w:val="both"/>
        <w:rPr>
          <w:rFonts w:ascii="Book Antiqua" w:eastAsia="Calibri" w:hAnsi="Book Antiqua" w:cstheme="minorHAnsi"/>
          <w:bCs/>
          <w:sz w:val="22"/>
          <w:szCs w:val="22"/>
        </w:rPr>
      </w:pPr>
      <w:r>
        <w:rPr>
          <w:rFonts w:ascii="Book Antiqua" w:eastAsia="Calibri" w:hAnsi="Book Antiqua" w:cstheme="minorHAnsi"/>
          <w:bCs/>
          <w:sz w:val="22"/>
          <w:szCs w:val="22"/>
        </w:rPr>
        <w:t>The estimated expenditure for 2026 per the Draft Budget is €129.4m compared with €120.5m in 2025.  This represents a 7.4% increase on the adopted budget for 2025.  87% of this increase will be incurred in Housing and Roads.</w:t>
      </w:r>
    </w:p>
    <w:p w14:paraId="63273B48" w14:textId="77777777" w:rsidR="00C00757" w:rsidRPr="00635D26" w:rsidRDefault="00C00757" w:rsidP="00C00757">
      <w:pPr>
        <w:pStyle w:val="NoSpacing"/>
        <w:jc w:val="both"/>
        <w:rPr>
          <w:rFonts w:ascii="Book Antiqua" w:eastAsia="Calibri" w:hAnsi="Book Antiqua" w:cstheme="minorHAnsi"/>
          <w:bCs/>
          <w:sz w:val="16"/>
          <w:szCs w:val="16"/>
        </w:rPr>
      </w:pPr>
    </w:p>
    <w:p w14:paraId="731A3456" w14:textId="77777777" w:rsidR="00C00757" w:rsidRDefault="00C00757" w:rsidP="00C00757">
      <w:pPr>
        <w:pStyle w:val="NoSpacing"/>
        <w:jc w:val="both"/>
        <w:rPr>
          <w:rFonts w:ascii="Book Antiqua" w:eastAsia="Calibri" w:hAnsi="Book Antiqua" w:cstheme="minorHAnsi"/>
          <w:bCs/>
          <w:sz w:val="22"/>
          <w:szCs w:val="22"/>
        </w:rPr>
      </w:pPr>
      <w:r>
        <w:rPr>
          <w:rFonts w:ascii="Book Antiqua" w:eastAsia="Calibri" w:hAnsi="Book Antiqua" w:cstheme="minorHAnsi"/>
          <w:bCs/>
          <w:sz w:val="22"/>
          <w:szCs w:val="22"/>
        </w:rPr>
        <w:t>This is the second Budget of this Council term and as outlined last year it is important that we plan beyond the next financial year. Kilkenny is a very ambitious County and we need to continue to invest in the City and County to build on the many strengths we have.</w:t>
      </w:r>
    </w:p>
    <w:p w14:paraId="4F56B8C2" w14:textId="77777777" w:rsidR="00C00757" w:rsidRPr="002B23C3" w:rsidRDefault="00C00757" w:rsidP="00C00757">
      <w:pPr>
        <w:pStyle w:val="NoSpacing"/>
        <w:jc w:val="both"/>
        <w:rPr>
          <w:rFonts w:ascii="Book Antiqua" w:eastAsia="Calibri" w:hAnsi="Book Antiqua" w:cstheme="minorHAnsi"/>
          <w:bCs/>
          <w:sz w:val="16"/>
          <w:szCs w:val="16"/>
        </w:rPr>
      </w:pPr>
    </w:p>
    <w:p w14:paraId="4CFACB82" w14:textId="77777777" w:rsidR="00C00757" w:rsidRDefault="00C00757" w:rsidP="00C00757">
      <w:pPr>
        <w:pStyle w:val="NoSpacing"/>
        <w:jc w:val="both"/>
        <w:rPr>
          <w:rFonts w:ascii="Book Antiqua" w:eastAsia="Calibri" w:hAnsi="Book Antiqua" w:cstheme="minorHAnsi"/>
          <w:bCs/>
          <w:sz w:val="22"/>
          <w:szCs w:val="22"/>
        </w:rPr>
      </w:pPr>
      <w:r>
        <w:rPr>
          <w:rFonts w:ascii="Book Antiqua" w:eastAsia="Calibri" w:hAnsi="Book Antiqua" w:cstheme="minorHAnsi"/>
          <w:bCs/>
          <w:sz w:val="22"/>
          <w:szCs w:val="22"/>
        </w:rPr>
        <w:t>The main focus of this draft Budget continues to be:</w:t>
      </w:r>
    </w:p>
    <w:p w14:paraId="4C5E1CAF" w14:textId="77777777" w:rsidR="00C00757" w:rsidRPr="004A1F47" w:rsidRDefault="00C00757" w:rsidP="00C00757">
      <w:pPr>
        <w:pStyle w:val="NoSpacing"/>
        <w:jc w:val="both"/>
        <w:rPr>
          <w:rFonts w:ascii="Book Antiqua" w:eastAsia="Calibri" w:hAnsi="Book Antiqua" w:cstheme="minorHAnsi"/>
          <w:bCs/>
          <w:sz w:val="12"/>
          <w:szCs w:val="12"/>
        </w:rPr>
      </w:pPr>
    </w:p>
    <w:p w14:paraId="517F32F9" w14:textId="77777777" w:rsidR="00C00757" w:rsidRDefault="00C00757" w:rsidP="00C00757">
      <w:pPr>
        <w:pStyle w:val="NoSpacing"/>
        <w:ind w:left="720" w:hanging="720"/>
        <w:jc w:val="both"/>
        <w:rPr>
          <w:rFonts w:ascii="Book Antiqua" w:eastAsia="Calibri" w:hAnsi="Book Antiqua" w:cstheme="minorHAnsi"/>
          <w:bCs/>
          <w:sz w:val="22"/>
          <w:szCs w:val="22"/>
        </w:rPr>
      </w:pPr>
      <w:r>
        <w:rPr>
          <w:rFonts w:ascii="Book Antiqua" w:eastAsia="Calibri" w:hAnsi="Book Antiqua" w:cstheme="minorHAnsi"/>
          <w:bCs/>
          <w:sz w:val="22"/>
          <w:szCs w:val="22"/>
        </w:rPr>
        <w:t>(i)</w:t>
      </w:r>
      <w:r>
        <w:rPr>
          <w:rFonts w:ascii="Book Antiqua" w:eastAsia="Calibri" w:hAnsi="Book Antiqua" w:cstheme="minorHAnsi"/>
          <w:bCs/>
          <w:sz w:val="22"/>
          <w:szCs w:val="22"/>
        </w:rPr>
        <w:tab/>
        <w:t>Maintain and enhance funding for the full range of core services provided by the Council for the people of Kilkenny.</w:t>
      </w:r>
    </w:p>
    <w:p w14:paraId="17D36CA7" w14:textId="77777777" w:rsidR="00C00757" w:rsidRPr="004A1F47" w:rsidRDefault="00C00757" w:rsidP="00C00757">
      <w:pPr>
        <w:pStyle w:val="NoSpacing"/>
        <w:jc w:val="both"/>
        <w:rPr>
          <w:rFonts w:ascii="Book Antiqua" w:eastAsia="Calibri" w:hAnsi="Book Antiqua" w:cstheme="minorHAnsi"/>
          <w:bCs/>
          <w:sz w:val="12"/>
          <w:szCs w:val="12"/>
        </w:rPr>
      </w:pPr>
    </w:p>
    <w:p w14:paraId="24FBEF41" w14:textId="77777777" w:rsidR="00C00757" w:rsidRPr="00C43E49" w:rsidRDefault="00C00757" w:rsidP="00C00757">
      <w:pPr>
        <w:pStyle w:val="NoSpacing"/>
        <w:ind w:left="720" w:hanging="720"/>
        <w:jc w:val="both"/>
        <w:rPr>
          <w:rFonts w:ascii="Book Antiqua" w:eastAsia="Calibri" w:hAnsi="Book Antiqua" w:cstheme="minorHAnsi"/>
          <w:bCs/>
          <w:sz w:val="22"/>
          <w:szCs w:val="22"/>
        </w:rPr>
      </w:pPr>
      <w:r>
        <w:rPr>
          <w:rFonts w:ascii="Book Antiqua" w:eastAsia="Calibri" w:hAnsi="Book Antiqua" w:cstheme="minorHAnsi"/>
          <w:bCs/>
          <w:sz w:val="22"/>
          <w:szCs w:val="22"/>
        </w:rPr>
        <w:t>(ii)</w:t>
      </w:r>
      <w:r>
        <w:rPr>
          <w:rFonts w:ascii="Book Antiqua" w:eastAsia="Calibri" w:hAnsi="Book Antiqua" w:cstheme="minorHAnsi"/>
          <w:bCs/>
          <w:sz w:val="22"/>
          <w:szCs w:val="22"/>
        </w:rPr>
        <w:tab/>
      </w:r>
      <w:r w:rsidRPr="00C43E49">
        <w:rPr>
          <w:rFonts w:ascii="Book Antiqua" w:eastAsia="Calibri" w:hAnsi="Book Antiqua" w:cstheme="minorHAnsi"/>
          <w:bCs/>
          <w:sz w:val="22"/>
          <w:szCs w:val="22"/>
        </w:rPr>
        <w:t xml:space="preserve">Provide match funding for the new Government </w:t>
      </w:r>
      <w:r>
        <w:rPr>
          <w:rFonts w:ascii="Book Antiqua" w:eastAsia="Calibri" w:hAnsi="Book Antiqua" w:cstheme="minorHAnsi"/>
          <w:bCs/>
          <w:sz w:val="22"/>
          <w:szCs w:val="22"/>
        </w:rPr>
        <w:t>i</w:t>
      </w:r>
      <w:r w:rsidRPr="00C43E49">
        <w:rPr>
          <w:rFonts w:ascii="Book Antiqua" w:eastAsia="Calibri" w:hAnsi="Book Antiqua" w:cstheme="minorHAnsi"/>
          <w:bCs/>
          <w:sz w:val="22"/>
          <w:szCs w:val="22"/>
        </w:rPr>
        <w:t xml:space="preserve">nitiatives such as </w:t>
      </w:r>
      <w:r>
        <w:rPr>
          <w:rFonts w:ascii="Book Antiqua" w:eastAsia="Calibri" w:hAnsi="Book Antiqua" w:cstheme="minorHAnsi"/>
          <w:bCs/>
          <w:sz w:val="22"/>
          <w:szCs w:val="22"/>
        </w:rPr>
        <w:t xml:space="preserve">Town Regeneration and </w:t>
      </w:r>
      <w:r w:rsidRPr="00C43E49">
        <w:rPr>
          <w:rFonts w:ascii="Book Antiqua" w:eastAsia="Calibri" w:hAnsi="Book Antiqua" w:cstheme="minorHAnsi"/>
          <w:bCs/>
          <w:sz w:val="22"/>
          <w:szCs w:val="22"/>
        </w:rPr>
        <w:t xml:space="preserve">Climate </w:t>
      </w:r>
      <w:r>
        <w:rPr>
          <w:rFonts w:ascii="Book Antiqua" w:eastAsia="Calibri" w:hAnsi="Book Antiqua" w:cstheme="minorHAnsi"/>
          <w:bCs/>
          <w:sz w:val="22"/>
          <w:szCs w:val="22"/>
        </w:rPr>
        <w:t>C</w:t>
      </w:r>
      <w:r w:rsidRPr="00C43E49">
        <w:rPr>
          <w:rFonts w:ascii="Book Antiqua" w:eastAsia="Calibri" w:hAnsi="Book Antiqua" w:cstheme="minorHAnsi"/>
          <w:bCs/>
          <w:sz w:val="22"/>
          <w:szCs w:val="22"/>
        </w:rPr>
        <w:t>hange.</w:t>
      </w:r>
    </w:p>
    <w:p w14:paraId="70164702" w14:textId="77777777" w:rsidR="00C00757" w:rsidRPr="004A1F47" w:rsidRDefault="00C00757" w:rsidP="00C00757">
      <w:pPr>
        <w:pStyle w:val="NoSpacing"/>
        <w:jc w:val="both"/>
        <w:rPr>
          <w:rFonts w:ascii="Book Antiqua" w:eastAsia="Calibri" w:hAnsi="Book Antiqua" w:cstheme="minorHAnsi"/>
          <w:bCs/>
          <w:sz w:val="12"/>
          <w:szCs w:val="12"/>
        </w:rPr>
      </w:pPr>
    </w:p>
    <w:p w14:paraId="21AF12FC" w14:textId="77777777" w:rsidR="00C00757" w:rsidRPr="00C43E49" w:rsidRDefault="00C00757" w:rsidP="00C00757">
      <w:pPr>
        <w:pStyle w:val="NoSpacing"/>
        <w:ind w:left="720" w:hanging="720"/>
        <w:jc w:val="both"/>
        <w:rPr>
          <w:rFonts w:ascii="Book Antiqua" w:eastAsia="Calibri" w:hAnsi="Book Antiqua" w:cstheme="minorHAnsi"/>
          <w:bCs/>
          <w:sz w:val="22"/>
          <w:szCs w:val="22"/>
        </w:rPr>
      </w:pPr>
      <w:r>
        <w:rPr>
          <w:rFonts w:ascii="Book Antiqua" w:eastAsia="Calibri" w:hAnsi="Book Antiqua" w:cstheme="minorHAnsi"/>
          <w:bCs/>
          <w:sz w:val="22"/>
          <w:szCs w:val="22"/>
        </w:rPr>
        <w:t>(iii)</w:t>
      </w:r>
      <w:r>
        <w:rPr>
          <w:rFonts w:ascii="Book Antiqua" w:eastAsia="Calibri" w:hAnsi="Book Antiqua" w:cstheme="minorHAnsi"/>
          <w:bCs/>
          <w:sz w:val="22"/>
          <w:szCs w:val="22"/>
        </w:rPr>
        <w:tab/>
      </w:r>
      <w:r w:rsidRPr="00C43E49">
        <w:rPr>
          <w:rFonts w:ascii="Book Antiqua" w:eastAsia="Calibri" w:hAnsi="Book Antiqua" w:cstheme="minorHAnsi"/>
          <w:bCs/>
          <w:sz w:val="22"/>
          <w:szCs w:val="22"/>
        </w:rPr>
        <w:t xml:space="preserve">Provide match funding for the continuation of a very ambitious </w:t>
      </w:r>
      <w:r>
        <w:rPr>
          <w:rFonts w:ascii="Book Antiqua" w:eastAsia="Calibri" w:hAnsi="Book Antiqua" w:cstheme="minorHAnsi"/>
          <w:bCs/>
          <w:sz w:val="22"/>
          <w:szCs w:val="22"/>
        </w:rPr>
        <w:t>C</w:t>
      </w:r>
      <w:r w:rsidRPr="00C43E49">
        <w:rPr>
          <w:rFonts w:ascii="Book Antiqua" w:eastAsia="Calibri" w:hAnsi="Book Antiqua" w:cstheme="minorHAnsi"/>
          <w:bCs/>
          <w:sz w:val="22"/>
          <w:szCs w:val="22"/>
        </w:rPr>
        <w:t xml:space="preserve">apital </w:t>
      </w:r>
      <w:r>
        <w:rPr>
          <w:rFonts w:ascii="Book Antiqua" w:eastAsia="Calibri" w:hAnsi="Book Antiqua" w:cstheme="minorHAnsi"/>
          <w:bCs/>
          <w:sz w:val="22"/>
          <w:szCs w:val="22"/>
        </w:rPr>
        <w:t>P</w:t>
      </w:r>
      <w:r w:rsidRPr="00C43E49">
        <w:rPr>
          <w:rFonts w:ascii="Book Antiqua" w:eastAsia="Calibri" w:hAnsi="Book Antiqua" w:cstheme="minorHAnsi"/>
          <w:bCs/>
          <w:sz w:val="22"/>
          <w:szCs w:val="22"/>
        </w:rPr>
        <w:t>rogramme for the City and the County.</w:t>
      </w:r>
    </w:p>
    <w:p w14:paraId="54781FBE" w14:textId="77777777" w:rsidR="00C00757" w:rsidRPr="00635D26" w:rsidRDefault="00C00757" w:rsidP="00C00757">
      <w:pPr>
        <w:pStyle w:val="NoSpacing"/>
        <w:jc w:val="both"/>
        <w:rPr>
          <w:rFonts w:ascii="Book Antiqua" w:eastAsia="Calibri" w:hAnsi="Book Antiqua" w:cstheme="minorHAnsi"/>
          <w:bCs/>
          <w:sz w:val="16"/>
          <w:szCs w:val="16"/>
        </w:rPr>
      </w:pPr>
    </w:p>
    <w:p w14:paraId="1F669FD5" w14:textId="77777777" w:rsidR="00C00757" w:rsidRPr="00C43E49" w:rsidRDefault="00C00757" w:rsidP="00C00757">
      <w:pPr>
        <w:pStyle w:val="NoSpacing"/>
        <w:jc w:val="both"/>
        <w:rPr>
          <w:rFonts w:ascii="Book Antiqua" w:eastAsia="Calibri" w:hAnsi="Book Antiqua" w:cstheme="minorHAnsi"/>
          <w:sz w:val="22"/>
          <w:szCs w:val="22"/>
        </w:rPr>
      </w:pPr>
      <w:r w:rsidRPr="00C43E49">
        <w:rPr>
          <w:rFonts w:ascii="Book Antiqua" w:eastAsia="Calibri" w:hAnsi="Book Antiqua" w:cstheme="minorHAnsi"/>
          <w:bCs/>
          <w:sz w:val="22"/>
          <w:szCs w:val="22"/>
        </w:rPr>
        <w:t xml:space="preserve">Meeting housing need, </w:t>
      </w:r>
      <w:r>
        <w:rPr>
          <w:rFonts w:ascii="Book Antiqua" w:eastAsia="Calibri" w:hAnsi="Book Antiqua" w:cstheme="minorHAnsi"/>
          <w:bCs/>
          <w:sz w:val="22"/>
          <w:szCs w:val="22"/>
        </w:rPr>
        <w:t xml:space="preserve">both </w:t>
      </w:r>
      <w:r w:rsidRPr="00C43E49">
        <w:rPr>
          <w:rFonts w:ascii="Book Antiqua" w:eastAsia="Calibri" w:hAnsi="Book Antiqua" w:cstheme="minorHAnsi"/>
          <w:bCs/>
          <w:sz w:val="22"/>
          <w:szCs w:val="22"/>
        </w:rPr>
        <w:t>social and private continues</w:t>
      </w:r>
      <w:r w:rsidRPr="00C43E49">
        <w:rPr>
          <w:rFonts w:ascii="Book Antiqua" w:eastAsia="Calibri" w:hAnsi="Book Antiqua" w:cstheme="minorHAnsi"/>
          <w:sz w:val="22"/>
          <w:szCs w:val="22"/>
        </w:rPr>
        <w:t xml:space="preserve"> to </w:t>
      </w:r>
      <w:r>
        <w:rPr>
          <w:rFonts w:ascii="Book Antiqua" w:eastAsia="Calibri" w:hAnsi="Book Antiqua" w:cstheme="minorHAnsi"/>
          <w:sz w:val="22"/>
          <w:szCs w:val="22"/>
        </w:rPr>
        <w:t>be a top priority for this Council.</w:t>
      </w:r>
      <w:r w:rsidRPr="00C43E49">
        <w:rPr>
          <w:rFonts w:ascii="Book Antiqua" w:eastAsia="Calibri" w:hAnsi="Book Antiqua" w:cstheme="minorHAnsi"/>
          <w:sz w:val="22"/>
          <w:szCs w:val="22"/>
        </w:rPr>
        <w:t xml:space="preserve">  </w:t>
      </w:r>
      <w:r>
        <w:rPr>
          <w:rFonts w:ascii="Book Antiqua" w:eastAsia="Calibri" w:hAnsi="Book Antiqua" w:cstheme="minorHAnsi"/>
          <w:sz w:val="22"/>
          <w:szCs w:val="22"/>
        </w:rPr>
        <w:t xml:space="preserve">146 </w:t>
      </w:r>
      <w:r w:rsidRPr="00C43E49">
        <w:rPr>
          <w:rFonts w:ascii="Book Antiqua" w:eastAsia="Calibri" w:hAnsi="Book Antiqua" w:cstheme="minorHAnsi"/>
          <w:sz w:val="22"/>
          <w:szCs w:val="22"/>
        </w:rPr>
        <w:t>new social homes will be completed by the end of this year and a further</w:t>
      </w:r>
      <w:r>
        <w:rPr>
          <w:rFonts w:ascii="Book Antiqua" w:eastAsia="Calibri" w:hAnsi="Book Antiqua" w:cstheme="minorHAnsi"/>
          <w:sz w:val="22"/>
          <w:szCs w:val="22"/>
        </w:rPr>
        <w:t xml:space="preserve"> 191 units</w:t>
      </w:r>
      <w:r w:rsidRPr="00C43E49">
        <w:rPr>
          <w:rFonts w:ascii="Book Antiqua" w:eastAsia="Calibri" w:hAnsi="Book Antiqua" w:cstheme="minorHAnsi"/>
          <w:sz w:val="22"/>
          <w:szCs w:val="22"/>
        </w:rPr>
        <w:t xml:space="preserve"> in the development pipeline</w:t>
      </w:r>
      <w:r>
        <w:rPr>
          <w:rFonts w:ascii="Book Antiqua" w:eastAsia="Calibri" w:hAnsi="Book Antiqua" w:cstheme="minorHAnsi"/>
          <w:sz w:val="22"/>
          <w:szCs w:val="22"/>
        </w:rPr>
        <w:t xml:space="preserve"> for 2026</w:t>
      </w:r>
      <w:r w:rsidRPr="00C43E49">
        <w:rPr>
          <w:rFonts w:ascii="Book Antiqua" w:eastAsia="Calibri" w:hAnsi="Book Antiqua" w:cstheme="minorHAnsi"/>
          <w:sz w:val="22"/>
          <w:szCs w:val="22"/>
        </w:rPr>
        <w:t xml:space="preserve">. We are </w:t>
      </w:r>
      <w:r>
        <w:rPr>
          <w:rFonts w:ascii="Book Antiqua" w:eastAsia="Calibri" w:hAnsi="Book Antiqua" w:cstheme="minorHAnsi"/>
          <w:sz w:val="22"/>
          <w:szCs w:val="22"/>
        </w:rPr>
        <w:t>still on track to exceed the target of 803 new units for the period 2022 to 2026</w:t>
      </w:r>
      <w:r w:rsidRPr="00C43E49">
        <w:rPr>
          <w:rFonts w:ascii="Book Antiqua" w:eastAsia="Calibri" w:hAnsi="Book Antiqua" w:cstheme="minorHAnsi"/>
          <w:sz w:val="22"/>
          <w:szCs w:val="22"/>
        </w:rPr>
        <w:t xml:space="preserve"> under the Housing for All Programme.</w:t>
      </w:r>
    </w:p>
    <w:p w14:paraId="3F0E5FC2" w14:textId="77777777" w:rsidR="00C00757" w:rsidRDefault="00C00757" w:rsidP="00C00757">
      <w:pPr>
        <w:pStyle w:val="NoSpacing"/>
        <w:jc w:val="both"/>
        <w:rPr>
          <w:rFonts w:ascii="Book Antiqua" w:eastAsia="Calibri" w:hAnsi="Book Antiqua" w:cstheme="minorHAnsi"/>
          <w:sz w:val="22"/>
          <w:szCs w:val="22"/>
        </w:rPr>
      </w:pPr>
    </w:p>
    <w:p w14:paraId="257C63DA" w14:textId="77777777" w:rsidR="00C00757" w:rsidRPr="00C43E49" w:rsidRDefault="00C00757" w:rsidP="00C00757">
      <w:pPr>
        <w:pStyle w:val="NoSpacing"/>
        <w:jc w:val="both"/>
        <w:rPr>
          <w:rFonts w:ascii="Book Antiqua" w:eastAsia="Calibri" w:hAnsi="Book Antiqua" w:cstheme="minorHAnsi"/>
          <w:sz w:val="22"/>
          <w:szCs w:val="22"/>
        </w:rPr>
      </w:pPr>
      <w:r w:rsidRPr="00C43E49">
        <w:rPr>
          <w:rFonts w:ascii="Book Antiqua" w:eastAsia="Calibri" w:hAnsi="Book Antiqua" w:cstheme="minorHAnsi"/>
          <w:sz w:val="22"/>
          <w:szCs w:val="22"/>
        </w:rPr>
        <w:t xml:space="preserve">Local </w:t>
      </w:r>
      <w:r>
        <w:rPr>
          <w:rFonts w:ascii="Book Antiqua" w:eastAsia="Calibri" w:hAnsi="Book Antiqua" w:cstheme="minorHAnsi"/>
          <w:sz w:val="22"/>
          <w:szCs w:val="22"/>
        </w:rPr>
        <w:t>A</w:t>
      </w:r>
      <w:r w:rsidRPr="00C43E49">
        <w:rPr>
          <w:rFonts w:ascii="Book Antiqua" w:eastAsia="Calibri" w:hAnsi="Book Antiqua" w:cstheme="minorHAnsi"/>
          <w:sz w:val="22"/>
          <w:szCs w:val="22"/>
        </w:rPr>
        <w:t>uthorities</w:t>
      </w:r>
      <w:r>
        <w:rPr>
          <w:rFonts w:ascii="Book Antiqua" w:eastAsia="Calibri" w:hAnsi="Book Antiqua" w:cstheme="minorHAnsi"/>
          <w:sz w:val="22"/>
          <w:szCs w:val="22"/>
        </w:rPr>
        <w:t xml:space="preserve"> continue to </w:t>
      </w:r>
      <w:r w:rsidRPr="00C43E49">
        <w:rPr>
          <w:rFonts w:ascii="Book Antiqua" w:eastAsia="Calibri" w:hAnsi="Book Antiqua" w:cstheme="minorHAnsi"/>
          <w:sz w:val="22"/>
          <w:szCs w:val="22"/>
        </w:rPr>
        <w:t xml:space="preserve">play a leading role in the delivery of the Government’s Town Centre First </w:t>
      </w:r>
      <w:r w:rsidRPr="007E4088">
        <w:rPr>
          <w:rFonts w:ascii="Book Antiqua" w:eastAsia="Calibri" w:hAnsi="Book Antiqua" w:cstheme="minorHAnsi"/>
          <w:i/>
          <w:iCs/>
          <w:sz w:val="22"/>
          <w:szCs w:val="22"/>
        </w:rPr>
        <w:t>(TCF)</w:t>
      </w:r>
      <w:r w:rsidRPr="00C43E49">
        <w:rPr>
          <w:rFonts w:ascii="Book Antiqua" w:eastAsia="Calibri" w:hAnsi="Book Antiqua" w:cstheme="minorHAnsi"/>
          <w:sz w:val="22"/>
          <w:szCs w:val="22"/>
        </w:rPr>
        <w:t xml:space="preserve"> policy launched </w:t>
      </w:r>
      <w:r>
        <w:rPr>
          <w:rFonts w:ascii="Book Antiqua" w:eastAsia="Calibri" w:hAnsi="Book Antiqua" w:cstheme="minorHAnsi"/>
          <w:sz w:val="22"/>
          <w:szCs w:val="22"/>
        </w:rPr>
        <w:t xml:space="preserve">in 2024. </w:t>
      </w:r>
      <w:r w:rsidRPr="00C43E49">
        <w:rPr>
          <w:rFonts w:ascii="Book Antiqua" w:eastAsia="Calibri" w:hAnsi="Book Antiqua" w:cstheme="minorHAnsi"/>
          <w:sz w:val="22"/>
          <w:szCs w:val="22"/>
        </w:rPr>
        <w:t xml:space="preserve"> This Budget provides for the </w:t>
      </w:r>
      <w:r>
        <w:rPr>
          <w:rFonts w:ascii="Book Antiqua" w:eastAsia="Calibri" w:hAnsi="Book Antiqua" w:cstheme="minorHAnsi"/>
          <w:sz w:val="22"/>
          <w:szCs w:val="22"/>
        </w:rPr>
        <w:t>staffing cost of the Team required to oversee the implementation of the actions contained in the TCF Policy</w:t>
      </w:r>
      <w:r w:rsidRPr="00C43E49">
        <w:rPr>
          <w:rFonts w:ascii="Book Antiqua" w:eastAsia="Calibri" w:hAnsi="Book Antiqua" w:cstheme="minorHAnsi"/>
          <w:sz w:val="22"/>
          <w:szCs w:val="22"/>
        </w:rPr>
        <w:t>, which will help ensure our towns and villages function as viable and vibrant locations for people to live, work</w:t>
      </w:r>
      <w:r>
        <w:rPr>
          <w:rFonts w:ascii="Book Antiqua" w:eastAsia="Calibri" w:hAnsi="Book Antiqua" w:cstheme="minorHAnsi"/>
          <w:sz w:val="22"/>
          <w:szCs w:val="22"/>
        </w:rPr>
        <w:t>, invest</w:t>
      </w:r>
      <w:r w:rsidRPr="00C43E49">
        <w:rPr>
          <w:rFonts w:ascii="Book Antiqua" w:eastAsia="Calibri" w:hAnsi="Book Antiqua" w:cstheme="minorHAnsi"/>
          <w:sz w:val="22"/>
          <w:szCs w:val="22"/>
        </w:rPr>
        <w:t xml:space="preserve"> and visit, while also functioning as the service, social and recreational hubs for the wider rural community.</w:t>
      </w:r>
      <w:r w:rsidRPr="00C43E49" w:rsidDel="00E433F5">
        <w:rPr>
          <w:rFonts w:ascii="Book Antiqua" w:eastAsia="Calibri" w:hAnsi="Book Antiqua" w:cstheme="minorHAnsi"/>
          <w:sz w:val="22"/>
          <w:szCs w:val="22"/>
        </w:rPr>
        <w:t xml:space="preserve"> </w:t>
      </w:r>
    </w:p>
    <w:p w14:paraId="300F7BE3" w14:textId="77777777" w:rsidR="00C00757" w:rsidRPr="00315C29" w:rsidRDefault="00C00757" w:rsidP="00C00757">
      <w:pPr>
        <w:pStyle w:val="NoSpacing"/>
        <w:jc w:val="both"/>
        <w:rPr>
          <w:rFonts w:ascii="Book Antiqua" w:eastAsia="Calibri" w:hAnsi="Book Antiqua" w:cstheme="minorHAnsi"/>
          <w:sz w:val="16"/>
          <w:szCs w:val="16"/>
        </w:rPr>
      </w:pPr>
    </w:p>
    <w:p w14:paraId="5D107733" w14:textId="77777777" w:rsidR="00C00757" w:rsidRDefault="00C00757" w:rsidP="00C00757">
      <w:pPr>
        <w:pStyle w:val="NoSpacing"/>
        <w:jc w:val="both"/>
        <w:rPr>
          <w:rFonts w:ascii="Book Antiqua" w:eastAsia="Calibri" w:hAnsi="Book Antiqua" w:cstheme="minorHAnsi"/>
          <w:sz w:val="22"/>
          <w:szCs w:val="22"/>
        </w:rPr>
      </w:pPr>
      <w:r>
        <w:rPr>
          <w:rFonts w:ascii="Book Antiqua" w:eastAsia="Calibri" w:hAnsi="Book Antiqua" w:cstheme="minorHAnsi"/>
          <w:sz w:val="22"/>
          <w:szCs w:val="22"/>
        </w:rPr>
        <w:t>Achieving the ambitious national targets on Climate Change across many sections of our services will be challenging.  This Budget provides for a dedicated Climate Action Team to oversee the implementation of a five year Climate Action Plan which will outline how the Council will adapt the way we delivery services to meet our statutory Climate Targets.  This will include measures such as retrofitting our public lights with energy efficient LED lights, retrofitting our housing stock, upgrading our fleet of plant and vehicles and changing behaviour in particular in mobility through, for example, Active Travel Initiatives.</w:t>
      </w:r>
    </w:p>
    <w:p w14:paraId="5BB9C128" w14:textId="77777777" w:rsidR="00C00757" w:rsidRPr="00315C29" w:rsidRDefault="00C00757" w:rsidP="00C00757">
      <w:pPr>
        <w:pStyle w:val="NoSpacing"/>
        <w:jc w:val="both"/>
        <w:rPr>
          <w:rFonts w:ascii="Book Antiqua" w:eastAsia="Calibri" w:hAnsi="Book Antiqua" w:cstheme="minorHAnsi"/>
          <w:sz w:val="16"/>
          <w:szCs w:val="16"/>
        </w:rPr>
      </w:pPr>
    </w:p>
    <w:p w14:paraId="00340F60" w14:textId="759CA277" w:rsidR="00C00757" w:rsidRDefault="00C00757" w:rsidP="00C00757">
      <w:pPr>
        <w:pStyle w:val="NoSpacing"/>
        <w:jc w:val="both"/>
        <w:rPr>
          <w:rFonts w:ascii="Book Antiqua" w:eastAsia="Calibri" w:hAnsi="Book Antiqua" w:cstheme="minorHAnsi"/>
          <w:sz w:val="22"/>
          <w:szCs w:val="22"/>
        </w:rPr>
      </w:pPr>
      <w:r>
        <w:rPr>
          <w:rFonts w:ascii="Book Antiqua" w:eastAsia="Calibri" w:hAnsi="Book Antiqua" w:cstheme="minorHAnsi"/>
          <w:sz w:val="22"/>
          <w:szCs w:val="22"/>
        </w:rPr>
        <w:t>The Government agreed to accept the WRC recommendation for Retained Fire-fighters in 2023.  The additional cost of this agreement to Kilkenny County Council is €1.96m per annum.  This budget assures that 50% of this additional cost will be recouped from the Department in 2026. Discussions are ongoing with relevant stakeholders to recoup a higher portion of the costs being incurred.</w:t>
      </w:r>
    </w:p>
    <w:p w14:paraId="683E824E" w14:textId="77777777" w:rsidR="00C00757" w:rsidRPr="00635D26" w:rsidRDefault="00C00757" w:rsidP="00C00757">
      <w:pPr>
        <w:pStyle w:val="NoSpacing"/>
        <w:jc w:val="both"/>
        <w:rPr>
          <w:rFonts w:ascii="Book Antiqua" w:eastAsia="Calibri" w:hAnsi="Book Antiqua" w:cstheme="minorHAnsi"/>
          <w:sz w:val="12"/>
          <w:szCs w:val="12"/>
        </w:rPr>
      </w:pPr>
    </w:p>
    <w:p w14:paraId="4119DF87" w14:textId="77777777" w:rsidR="00C00757" w:rsidRDefault="00C00757" w:rsidP="00C00757">
      <w:pPr>
        <w:pStyle w:val="NoSpacing"/>
        <w:jc w:val="both"/>
        <w:rPr>
          <w:rFonts w:ascii="Book Antiqua" w:eastAsia="Calibri" w:hAnsi="Book Antiqua" w:cstheme="minorHAnsi"/>
          <w:sz w:val="22"/>
          <w:szCs w:val="22"/>
        </w:rPr>
      </w:pPr>
      <w:r>
        <w:rPr>
          <w:rFonts w:ascii="Book Antiqua" w:eastAsia="Calibri" w:hAnsi="Book Antiqua" w:cstheme="minorHAnsi"/>
          <w:sz w:val="22"/>
          <w:szCs w:val="22"/>
        </w:rPr>
        <w:t>The impact of very high inflation in recent years has had a significant impact on the cost of goods and services across all services and Capital Projects delivered by the Council.</w:t>
      </w:r>
    </w:p>
    <w:p w14:paraId="18A10334" w14:textId="77777777" w:rsidR="00C00757" w:rsidRPr="00635D26" w:rsidRDefault="00C00757" w:rsidP="00C00757">
      <w:pPr>
        <w:pStyle w:val="NoSpacing"/>
        <w:jc w:val="both"/>
        <w:rPr>
          <w:rFonts w:ascii="Book Antiqua" w:eastAsia="Calibri" w:hAnsi="Book Antiqua" w:cstheme="minorHAnsi"/>
          <w:sz w:val="12"/>
          <w:szCs w:val="12"/>
        </w:rPr>
      </w:pPr>
    </w:p>
    <w:p w14:paraId="7404AE77" w14:textId="77777777" w:rsidR="00C00757" w:rsidRDefault="00C00757" w:rsidP="00C00757">
      <w:pPr>
        <w:pStyle w:val="NoSpacing"/>
        <w:jc w:val="both"/>
        <w:rPr>
          <w:rFonts w:ascii="Book Antiqua" w:eastAsia="Calibri" w:hAnsi="Book Antiqua" w:cstheme="minorHAnsi"/>
          <w:sz w:val="22"/>
          <w:szCs w:val="22"/>
        </w:rPr>
      </w:pPr>
      <w:r>
        <w:rPr>
          <w:rFonts w:ascii="Book Antiqua" w:eastAsia="Calibri" w:hAnsi="Book Antiqua" w:cstheme="minorHAnsi"/>
          <w:sz w:val="22"/>
          <w:szCs w:val="22"/>
        </w:rPr>
        <w:t xml:space="preserve">The general CPI Inflation Index has increased by 32% since January 2010 </w:t>
      </w:r>
      <w:r w:rsidRPr="007E4088">
        <w:rPr>
          <w:rFonts w:ascii="Book Antiqua" w:eastAsia="Calibri" w:hAnsi="Book Antiqua" w:cstheme="minorHAnsi"/>
          <w:i/>
          <w:iCs/>
          <w:sz w:val="22"/>
          <w:szCs w:val="22"/>
        </w:rPr>
        <w:t>[see Figure 1 below]</w:t>
      </w:r>
      <w:r>
        <w:rPr>
          <w:rFonts w:ascii="Book Antiqua" w:eastAsia="Calibri" w:hAnsi="Book Antiqua" w:cstheme="minorHAnsi"/>
          <w:sz w:val="22"/>
          <w:szCs w:val="22"/>
        </w:rPr>
        <w:t xml:space="preserve">.  The Society of Chartered Surveyors Construction Tender Price Index has increased in excess of 113% since January 2010 </w:t>
      </w:r>
      <w:r w:rsidRPr="007E4088">
        <w:rPr>
          <w:rFonts w:ascii="Book Antiqua" w:eastAsia="Calibri" w:hAnsi="Book Antiqua" w:cstheme="minorHAnsi"/>
          <w:i/>
          <w:iCs/>
          <w:sz w:val="22"/>
          <w:szCs w:val="22"/>
        </w:rPr>
        <w:t>[see Figure 2]</w:t>
      </w:r>
      <w:r>
        <w:rPr>
          <w:rFonts w:ascii="Book Antiqua" w:eastAsia="Calibri" w:hAnsi="Book Antiqua" w:cstheme="minorHAnsi"/>
          <w:sz w:val="22"/>
          <w:szCs w:val="22"/>
        </w:rPr>
        <w:t>.  This level of inflation has effectively resulted in a lower level of service being delivered for the people of Kilkenny.</w:t>
      </w:r>
    </w:p>
    <w:p w14:paraId="72A5FD7E" w14:textId="77777777" w:rsidR="00C00757" w:rsidRPr="00315C29" w:rsidRDefault="00C00757" w:rsidP="00C00757">
      <w:pPr>
        <w:pStyle w:val="NoSpacing"/>
        <w:jc w:val="both"/>
        <w:rPr>
          <w:rFonts w:ascii="Book Antiqua" w:eastAsia="Calibri" w:hAnsi="Book Antiqua" w:cstheme="minorHAnsi"/>
          <w:sz w:val="16"/>
          <w:szCs w:val="16"/>
        </w:rPr>
      </w:pPr>
    </w:p>
    <w:p w14:paraId="64FACB20" w14:textId="77777777" w:rsidR="00C00757" w:rsidRPr="00EB5590" w:rsidRDefault="00C00757" w:rsidP="00C00757">
      <w:pPr>
        <w:pStyle w:val="NoSpacing"/>
        <w:jc w:val="both"/>
        <w:rPr>
          <w:rFonts w:ascii="Book Antiqua" w:eastAsia="Calibri" w:hAnsi="Book Antiqua" w:cstheme="minorHAnsi"/>
          <w:b/>
          <w:bCs/>
          <w:i/>
          <w:iCs/>
          <w:sz w:val="22"/>
          <w:szCs w:val="22"/>
        </w:rPr>
      </w:pPr>
      <w:r w:rsidRPr="00EB5590">
        <w:rPr>
          <w:rFonts w:ascii="Book Antiqua" w:eastAsia="Calibri" w:hAnsi="Book Antiqua" w:cstheme="minorHAnsi"/>
          <w:b/>
          <w:bCs/>
          <w:i/>
          <w:iCs/>
          <w:sz w:val="22"/>
          <w:szCs w:val="22"/>
        </w:rPr>
        <w:t>Figure 1</w:t>
      </w:r>
    </w:p>
    <w:p w14:paraId="75AE30D0" w14:textId="77777777" w:rsidR="00C00757" w:rsidRDefault="00C00757" w:rsidP="00C00757">
      <w:pPr>
        <w:pStyle w:val="NoSpacing"/>
        <w:jc w:val="both"/>
        <w:rPr>
          <w:rFonts w:ascii="Book Antiqua" w:eastAsia="Calibri" w:hAnsi="Book Antiqua" w:cstheme="minorHAnsi"/>
          <w:sz w:val="22"/>
          <w:szCs w:val="22"/>
        </w:rPr>
      </w:pPr>
      <w:r>
        <w:rPr>
          <w:noProof/>
        </w:rPr>
        <w:drawing>
          <wp:inline distT="0" distB="0" distL="0" distR="0" wp14:anchorId="1E1C1856" wp14:editId="60017DB7">
            <wp:extent cx="5585254" cy="1804035"/>
            <wp:effectExtent l="0" t="0" r="15875" b="5715"/>
            <wp:docPr id="26368666" name="Chart 1">
              <a:extLst xmlns:a="http://schemas.openxmlformats.org/drawingml/2006/main">
                <a:ext uri="{FF2B5EF4-FFF2-40B4-BE49-F238E27FC236}">
                  <a16:creationId xmlns:a16="http://schemas.microsoft.com/office/drawing/2014/main" id="{CBC4B156-455C-4FAD-829C-770736DA7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938CC8" w14:textId="77777777" w:rsidR="00C00757" w:rsidRPr="00FB6E1C" w:rsidRDefault="00C00757" w:rsidP="00C00757">
      <w:pPr>
        <w:pStyle w:val="NoSpacing"/>
        <w:jc w:val="both"/>
        <w:rPr>
          <w:rFonts w:ascii="Book Antiqua" w:eastAsia="Calibri" w:hAnsi="Book Antiqua" w:cstheme="minorHAnsi"/>
          <w:b/>
          <w:bCs/>
          <w:i/>
          <w:iCs/>
          <w:sz w:val="8"/>
          <w:szCs w:val="8"/>
        </w:rPr>
      </w:pPr>
    </w:p>
    <w:p w14:paraId="558C99D0" w14:textId="77777777" w:rsidR="00C00757" w:rsidRDefault="00C00757" w:rsidP="00C00757">
      <w:pPr>
        <w:pStyle w:val="NoSpacing"/>
        <w:jc w:val="both"/>
        <w:rPr>
          <w:rFonts w:ascii="Book Antiqua" w:eastAsia="Calibri" w:hAnsi="Book Antiqua" w:cstheme="minorHAnsi"/>
          <w:b/>
          <w:bCs/>
          <w:i/>
          <w:iCs/>
          <w:sz w:val="22"/>
          <w:szCs w:val="22"/>
        </w:rPr>
      </w:pPr>
      <w:r w:rsidRPr="00EB5590">
        <w:rPr>
          <w:rFonts w:ascii="Book Antiqua" w:eastAsia="Calibri" w:hAnsi="Book Antiqua" w:cstheme="minorHAnsi"/>
          <w:b/>
          <w:bCs/>
          <w:i/>
          <w:iCs/>
          <w:sz w:val="22"/>
          <w:szCs w:val="22"/>
        </w:rPr>
        <w:t>Figure 2</w:t>
      </w:r>
    </w:p>
    <w:p w14:paraId="25F427C4" w14:textId="77777777" w:rsidR="00C00757" w:rsidRDefault="00C00757" w:rsidP="00C00757">
      <w:pPr>
        <w:pStyle w:val="NoSpacing"/>
        <w:jc w:val="both"/>
        <w:rPr>
          <w:rFonts w:ascii="Book Antiqua" w:eastAsia="Calibri" w:hAnsi="Book Antiqua" w:cstheme="minorHAnsi"/>
          <w:sz w:val="22"/>
          <w:szCs w:val="22"/>
        </w:rPr>
      </w:pPr>
      <w:r>
        <w:rPr>
          <w:noProof/>
        </w:rPr>
        <w:drawing>
          <wp:inline distT="0" distB="0" distL="0" distR="0" wp14:anchorId="0C3C1AF7" wp14:editId="0A7BC44B">
            <wp:extent cx="5650865" cy="2018270"/>
            <wp:effectExtent l="0" t="0" r="6985" b="1270"/>
            <wp:docPr id="1469024370" name="Chart 1">
              <a:extLst xmlns:a="http://schemas.openxmlformats.org/drawingml/2006/main">
                <a:ext uri="{FF2B5EF4-FFF2-40B4-BE49-F238E27FC236}">
                  <a16:creationId xmlns:a16="http://schemas.microsoft.com/office/drawing/2014/main" id="{35E1485E-E3C6-66AB-E62D-E2849EA81A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A6641F" w14:textId="77777777" w:rsidR="00C00757" w:rsidRPr="00635D26" w:rsidRDefault="00C00757" w:rsidP="00C00757">
      <w:pPr>
        <w:pStyle w:val="NoSpacing"/>
        <w:jc w:val="both"/>
        <w:rPr>
          <w:rFonts w:ascii="Book Antiqua" w:eastAsia="Calibri" w:hAnsi="Book Antiqua" w:cstheme="minorHAnsi"/>
          <w:sz w:val="16"/>
          <w:szCs w:val="16"/>
        </w:rPr>
      </w:pPr>
    </w:p>
    <w:p w14:paraId="645BAB89" w14:textId="77777777" w:rsidR="00C00757" w:rsidRDefault="00C00757" w:rsidP="00C00757">
      <w:pPr>
        <w:pStyle w:val="NoSpacing"/>
        <w:jc w:val="both"/>
        <w:rPr>
          <w:rFonts w:ascii="Book Antiqua" w:eastAsia="Calibri" w:hAnsi="Book Antiqua" w:cstheme="minorHAnsi"/>
          <w:sz w:val="22"/>
          <w:szCs w:val="22"/>
        </w:rPr>
      </w:pPr>
      <w:r>
        <w:rPr>
          <w:rFonts w:ascii="Book Antiqua" w:eastAsia="Calibri" w:hAnsi="Book Antiqua" w:cstheme="minorHAnsi"/>
          <w:sz w:val="22"/>
          <w:szCs w:val="22"/>
        </w:rPr>
        <w:t>The draft Budget provides for additional funding for Local roads, Libraries, Parks and Open Spaces maintenance, street cleaning and also provides for additional funding to manage the new facilities that have been developed by the Council in recent years.</w:t>
      </w:r>
    </w:p>
    <w:p w14:paraId="2BD0A267" w14:textId="77777777" w:rsidR="00C00757" w:rsidRPr="00635D26" w:rsidRDefault="00C00757" w:rsidP="00C00757">
      <w:pPr>
        <w:pStyle w:val="NoSpacing"/>
        <w:jc w:val="both"/>
        <w:rPr>
          <w:rFonts w:ascii="Book Antiqua" w:eastAsia="Calibri" w:hAnsi="Book Antiqua" w:cstheme="minorHAnsi"/>
          <w:sz w:val="12"/>
          <w:szCs w:val="12"/>
        </w:rPr>
      </w:pPr>
    </w:p>
    <w:p w14:paraId="7DF31804" w14:textId="77777777" w:rsidR="00C00757" w:rsidRPr="00ED2815" w:rsidRDefault="00C00757" w:rsidP="00C00757">
      <w:pPr>
        <w:pStyle w:val="NoSpacing"/>
        <w:jc w:val="both"/>
        <w:rPr>
          <w:rFonts w:ascii="Book Antiqua" w:eastAsia="Calibri" w:hAnsi="Book Antiqua" w:cstheme="minorHAnsi"/>
          <w:sz w:val="22"/>
          <w:szCs w:val="22"/>
        </w:rPr>
      </w:pPr>
      <w:r w:rsidRPr="00ED2815">
        <w:rPr>
          <w:rFonts w:ascii="Book Antiqua" w:eastAsia="Calibri" w:hAnsi="Book Antiqua" w:cstheme="minorHAnsi"/>
          <w:sz w:val="22"/>
          <w:szCs w:val="22"/>
        </w:rPr>
        <w:t>The combined income from LPT and commercial rates in 2026 will help ensure that we not only deliver on our statutory responsibilities but that we can also continue to support the wide range of community services that rely on annual funding from the Council.</w:t>
      </w:r>
    </w:p>
    <w:p w14:paraId="71ED400B" w14:textId="77777777" w:rsidR="00C00757" w:rsidRPr="00635D26" w:rsidRDefault="00C00757" w:rsidP="00C00757">
      <w:pPr>
        <w:pStyle w:val="NoSpacing"/>
        <w:jc w:val="both"/>
        <w:rPr>
          <w:rFonts w:ascii="Book Antiqua" w:eastAsia="Calibri" w:hAnsi="Book Antiqua" w:cstheme="minorHAnsi"/>
          <w:sz w:val="12"/>
          <w:szCs w:val="12"/>
        </w:rPr>
      </w:pPr>
    </w:p>
    <w:p w14:paraId="35BEEA18" w14:textId="77777777" w:rsidR="00C00757" w:rsidRPr="00ED2815" w:rsidRDefault="00C00757" w:rsidP="00C00757">
      <w:pPr>
        <w:pStyle w:val="NoSpacing"/>
        <w:jc w:val="both"/>
        <w:rPr>
          <w:rFonts w:ascii="Book Antiqua" w:eastAsia="Calibri" w:hAnsi="Book Antiqua" w:cstheme="minorHAnsi"/>
          <w:sz w:val="22"/>
          <w:szCs w:val="22"/>
        </w:rPr>
      </w:pPr>
      <w:r w:rsidRPr="00ED2815">
        <w:rPr>
          <w:rFonts w:ascii="Book Antiqua" w:eastAsia="Calibri" w:hAnsi="Book Antiqua" w:cstheme="minorHAnsi"/>
          <w:sz w:val="22"/>
          <w:szCs w:val="22"/>
        </w:rPr>
        <w:t>These include:</w:t>
      </w:r>
    </w:p>
    <w:p w14:paraId="78277D8C" w14:textId="77777777" w:rsidR="00C00757" w:rsidRPr="00FE1162" w:rsidRDefault="00C00757" w:rsidP="00C00757">
      <w:pPr>
        <w:pStyle w:val="NoSpacing"/>
        <w:jc w:val="both"/>
        <w:rPr>
          <w:rFonts w:ascii="Book Antiqua" w:eastAsia="Calibri" w:hAnsi="Book Antiqua" w:cstheme="minorHAnsi"/>
          <w:sz w:val="4"/>
          <w:szCs w:val="4"/>
        </w:rPr>
      </w:pPr>
    </w:p>
    <w:tbl>
      <w:tblPr>
        <w:tblW w:w="0" w:type="auto"/>
        <w:tblInd w:w="250" w:type="dxa"/>
        <w:tblLook w:val="04A0" w:firstRow="1" w:lastRow="0" w:firstColumn="1" w:lastColumn="0" w:noHBand="0" w:noVBand="1"/>
      </w:tblPr>
      <w:tblGrid>
        <w:gridCol w:w="3756"/>
        <w:gridCol w:w="5020"/>
      </w:tblGrid>
      <w:tr w:rsidR="00C00757" w:rsidRPr="00ED2815" w14:paraId="2B9C025E" w14:textId="77777777" w:rsidTr="00ED0509">
        <w:tc>
          <w:tcPr>
            <w:tcW w:w="3969" w:type="dxa"/>
          </w:tcPr>
          <w:p w14:paraId="1E08541B" w14:textId="77777777" w:rsidR="00C00757" w:rsidRDefault="00C00757" w:rsidP="00C00757">
            <w:pPr>
              <w:pStyle w:val="NoSpacing"/>
              <w:numPr>
                <w:ilvl w:val="0"/>
                <w:numId w:val="38"/>
              </w:numPr>
              <w:ind w:left="360"/>
              <w:jc w:val="both"/>
              <w:rPr>
                <w:rFonts w:ascii="Book Antiqua" w:eastAsia="Times New Roman" w:hAnsi="Book Antiqua" w:cstheme="minorHAnsi"/>
                <w:sz w:val="22"/>
                <w:szCs w:val="22"/>
                <w:lang w:val="en-US"/>
              </w:rPr>
            </w:pPr>
            <w:r>
              <w:rPr>
                <w:rFonts w:ascii="Book Antiqua" w:eastAsia="Times New Roman" w:hAnsi="Book Antiqua" w:cstheme="minorHAnsi"/>
                <w:sz w:val="22"/>
                <w:szCs w:val="22"/>
                <w:lang w:val="en-US"/>
              </w:rPr>
              <w:t>Municipal District Allocation.</w:t>
            </w:r>
          </w:p>
          <w:p w14:paraId="408F472E" w14:textId="77777777" w:rsidR="00C00757" w:rsidRPr="00ED2815" w:rsidRDefault="00C00757" w:rsidP="00C00757">
            <w:pPr>
              <w:pStyle w:val="NoSpacing"/>
              <w:numPr>
                <w:ilvl w:val="0"/>
                <w:numId w:val="38"/>
              </w:numPr>
              <w:ind w:left="360"/>
              <w:jc w:val="both"/>
              <w:rPr>
                <w:rFonts w:ascii="Book Antiqua" w:eastAsia="Times New Roman" w:hAnsi="Book Antiqua" w:cstheme="minorHAnsi"/>
                <w:sz w:val="22"/>
                <w:szCs w:val="22"/>
                <w:lang w:val="en-US"/>
              </w:rPr>
            </w:pPr>
            <w:r w:rsidRPr="00ED2815">
              <w:rPr>
                <w:rFonts w:ascii="Book Antiqua" w:eastAsia="Times New Roman" w:hAnsi="Book Antiqua" w:cstheme="minorHAnsi"/>
                <w:sz w:val="22"/>
                <w:szCs w:val="22"/>
                <w:lang w:val="en-US"/>
              </w:rPr>
              <w:t>Watergate Theatre</w:t>
            </w:r>
          </w:p>
          <w:p w14:paraId="53AA9277" w14:textId="77777777" w:rsidR="00C00757" w:rsidRPr="00ED2815" w:rsidRDefault="00C00757" w:rsidP="00C00757">
            <w:pPr>
              <w:pStyle w:val="NoSpacing"/>
              <w:numPr>
                <w:ilvl w:val="0"/>
                <w:numId w:val="38"/>
              </w:numPr>
              <w:ind w:left="360"/>
              <w:jc w:val="both"/>
              <w:rPr>
                <w:rFonts w:ascii="Book Antiqua" w:eastAsia="Times New Roman" w:hAnsi="Book Antiqua" w:cstheme="minorHAnsi"/>
                <w:sz w:val="22"/>
                <w:szCs w:val="22"/>
                <w:lang w:val="en-US"/>
              </w:rPr>
            </w:pPr>
            <w:r w:rsidRPr="00ED2815">
              <w:rPr>
                <w:rFonts w:ascii="Book Antiqua" w:eastAsia="Times New Roman" w:hAnsi="Book Antiqua" w:cstheme="minorHAnsi"/>
                <w:sz w:val="22"/>
                <w:szCs w:val="22"/>
                <w:lang w:val="en-US"/>
              </w:rPr>
              <w:t>Rothe House</w:t>
            </w:r>
          </w:p>
          <w:p w14:paraId="51C1C881" w14:textId="77777777" w:rsidR="00C00757" w:rsidRPr="00ED2815" w:rsidRDefault="00C00757" w:rsidP="00C00757">
            <w:pPr>
              <w:pStyle w:val="NoSpacing"/>
              <w:numPr>
                <w:ilvl w:val="0"/>
                <w:numId w:val="38"/>
              </w:numPr>
              <w:ind w:left="360"/>
              <w:jc w:val="both"/>
              <w:rPr>
                <w:rFonts w:ascii="Book Antiqua" w:eastAsia="Times New Roman" w:hAnsi="Book Antiqua" w:cstheme="minorHAnsi"/>
                <w:sz w:val="22"/>
                <w:szCs w:val="22"/>
                <w:lang w:val="en-US"/>
              </w:rPr>
            </w:pPr>
            <w:r w:rsidRPr="00ED2815">
              <w:rPr>
                <w:rFonts w:ascii="Book Antiqua" w:eastAsia="Times New Roman" w:hAnsi="Book Antiqua" w:cstheme="minorHAnsi"/>
                <w:sz w:val="22"/>
                <w:szCs w:val="22"/>
                <w:lang w:val="en-US"/>
              </w:rPr>
              <w:t>Drum Youth Centre</w:t>
            </w:r>
          </w:p>
          <w:p w14:paraId="1235DE93" w14:textId="77777777" w:rsidR="00C00757" w:rsidRPr="00ED2815" w:rsidRDefault="00C00757" w:rsidP="00C00757">
            <w:pPr>
              <w:pStyle w:val="NoSpacing"/>
              <w:numPr>
                <w:ilvl w:val="0"/>
                <w:numId w:val="38"/>
              </w:numPr>
              <w:ind w:left="360"/>
              <w:jc w:val="both"/>
              <w:rPr>
                <w:rFonts w:ascii="Book Antiqua" w:eastAsia="Times New Roman" w:hAnsi="Book Antiqua" w:cstheme="minorHAnsi"/>
                <w:sz w:val="22"/>
                <w:szCs w:val="22"/>
                <w:lang w:val="en-US"/>
              </w:rPr>
            </w:pPr>
            <w:r w:rsidRPr="00ED2815">
              <w:rPr>
                <w:rFonts w:ascii="Book Antiqua" w:eastAsia="Times New Roman" w:hAnsi="Book Antiqua" w:cstheme="minorHAnsi"/>
                <w:sz w:val="22"/>
                <w:szCs w:val="22"/>
                <w:lang w:val="en-US"/>
              </w:rPr>
              <w:t>Kilkenny Tourism</w:t>
            </w:r>
          </w:p>
          <w:p w14:paraId="37A85B7C" w14:textId="77777777" w:rsidR="00C00757" w:rsidRPr="00ED2815" w:rsidRDefault="00C00757" w:rsidP="00C00757">
            <w:pPr>
              <w:pStyle w:val="NoSpacing"/>
              <w:numPr>
                <w:ilvl w:val="0"/>
                <w:numId w:val="38"/>
              </w:numPr>
              <w:ind w:left="360"/>
              <w:jc w:val="both"/>
              <w:rPr>
                <w:rFonts w:ascii="Book Antiqua" w:eastAsia="Times New Roman" w:hAnsi="Book Antiqua" w:cstheme="minorHAnsi"/>
                <w:sz w:val="22"/>
                <w:szCs w:val="22"/>
                <w:lang w:val="en-US"/>
              </w:rPr>
            </w:pPr>
            <w:r w:rsidRPr="00ED2815">
              <w:rPr>
                <w:rFonts w:ascii="Book Antiqua" w:eastAsia="Times New Roman" w:hAnsi="Book Antiqua" w:cstheme="minorHAnsi"/>
                <w:sz w:val="22"/>
                <w:szCs w:val="22"/>
                <w:lang w:val="en-US"/>
              </w:rPr>
              <w:t>Kilkenny Archives</w:t>
            </w:r>
          </w:p>
          <w:p w14:paraId="50CA72B9" w14:textId="77777777" w:rsidR="00C00757" w:rsidRPr="00ED2815" w:rsidRDefault="00C00757" w:rsidP="00C00757">
            <w:pPr>
              <w:pStyle w:val="NoSpacing"/>
              <w:numPr>
                <w:ilvl w:val="0"/>
                <w:numId w:val="38"/>
              </w:numPr>
              <w:ind w:left="360"/>
              <w:jc w:val="both"/>
              <w:rPr>
                <w:rFonts w:ascii="Book Antiqua" w:eastAsia="Times New Roman" w:hAnsi="Book Antiqua" w:cstheme="minorHAnsi"/>
                <w:sz w:val="22"/>
                <w:szCs w:val="22"/>
                <w:lang w:val="en-US"/>
              </w:rPr>
            </w:pPr>
            <w:r w:rsidRPr="00ED2815">
              <w:rPr>
                <w:rFonts w:ascii="Book Antiqua" w:eastAsia="Times New Roman" w:hAnsi="Book Antiqua" w:cstheme="minorHAnsi"/>
                <w:sz w:val="22"/>
                <w:szCs w:val="22"/>
                <w:lang w:val="en-US"/>
              </w:rPr>
              <w:t>Keep Kilkenny Beautiful</w:t>
            </w:r>
          </w:p>
          <w:p w14:paraId="019FF269" w14:textId="77777777" w:rsidR="00C00757" w:rsidRPr="00ED2815" w:rsidRDefault="00C00757" w:rsidP="00C00757">
            <w:pPr>
              <w:pStyle w:val="NoSpacing"/>
              <w:numPr>
                <w:ilvl w:val="0"/>
                <w:numId w:val="38"/>
              </w:numPr>
              <w:ind w:left="360"/>
              <w:jc w:val="both"/>
              <w:rPr>
                <w:rFonts w:ascii="Book Antiqua" w:eastAsia="Times New Roman" w:hAnsi="Book Antiqua" w:cstheme="minorHAnsi"/>
                <w:sz w:val="22"/>
                <w:szCs w:val="22"/>
                <w:lang w:val="en-US"/>
              </w:rPr>
            </w:pPr>
            <w:r w:rsidRPr="00ED2815">
              <w:rPr>
                <w:rFonts w:ascii="Book Antiqua" w:eastAsia="Times New Roman" w:hAnsi="Book Antiqua" w:cstheme="minorHAnsi"/>
                <w:sz w:val="22"/>
                <w:szCs w:val="22"/>
                <w:lang w:val="en-US"/>
              </w:rPr>
              <w:t>Public Partnership Network</w:t>
            </w:r>
          </w:p>
          <w:p w14:paraId="70235965" w14:textId="77777777" w:rsidR="00C00757" w:rsidRPr="00ED2815" w:rsidRDefault="00C00757" w:rsidP="00C00757">
            <w:pPr>
              <w:pStyle w:val="NoSpacing"/>
              <w:numPr>
                <w:ilvl w:val="0"/>
                <w:numId w:val="38"/>
              </w:numPr>
              <w:ind w:left="360"/>
              <w:jc w:val="both"/>
              <w:rPr>
                <w:rFonts w:ascii="Book Antiqua" w:eastAsia="Times New Roman" w:hAnsi="Book Antiqua" w:cstheme="minorHAnsi"/>
                <w:sz w:val="22"/>
                <w:szCs w:val="22"/>
                <w:lang w:val="en-US"/>
              </w:rPr>
            </w:pPr>
            <w:r w:rsidRPr="00ED2815">
              <w:rPr>
                <w:rFonts w:ascii="Book Antiqua" w:eastAsia="Times New Roman" w:hAnsi="Book Antiqua" w:cstheme="minorHAnsi"/>
                <w:sz w:val="22"/>
                <w:szCs w:val="22"/>
                <w:lang w:val="en-US"/>
              </w:rPr>
              <w:t>Kilkenny Arts Festival</w:t>
            </w:r>
          </w:p>
          <w:p w14:paraId="288E1BA8" w14:textId="0771EFA0" w:rsidR="00C00757" w:rsidRPr="00ED2815" w:rsidRDefault="00C00757" w:rsidP="00635D26">
            <w:pPr>
              <w:pStyle w:val="NoSpacing"/>
              <w:numPr>
                <w:ilvl w:val="0"/>
                <w:numId w:val="38"/>
              </w:numPr>
              <w:ind w:left="360"/>
              <w:jc w:val="both"/>
              <w:rPr>
                <w:rFonts w:ascii="Book Antiqua" w:eastAsia="Times New Roman" w:hAnsi="Book Antiqua" w:cstheme="minorHAnsi"/>
                <w:sz w:val="22"/>
                <w:szCs w:val="22"/>
                <w:lang w:val="en-US"/>
              </w:rPr>
            </w:pPr>
            <w:r w:rsidRPr="00ED2815">
              <w:rPr>
                <w:rFonts w:ascii="Book Antiqua" w:eastAsia="Times New Roman" w:hAnsi="Book Antiqua" w:cstheme="minorHAnsi"/>
                <w:sz w:val="22"/>
                <w:szCs w:val="22"/>
                <w:lang w:val="en-US"/>
              </w:rPr>
              <w:t>South East Energy Agency</w:t>
            </w:r>
          </w:p>
        </w:tc>
        <w:tc>
          <w:tcPr>
            <w:tcW w:w="5351" w:type="dxa"/>
          </w:tcPr>
          <w:p w14:paraId="6EC7CF0D" w14:textId="77777777" w:rsidR="00C00757" w:rsidRDefault="00C00757" w:rsidP="00C00757">
            <w:pPr>
              <w:pStyle w:val="NoSpacing"/>
              <w:numPr>
                <w:ilvl w:val="0"/>
                <w:numId w:val="38"/>
              </w:numPr>
              <w:ind w:left="360"/>
              <w:jc w:val="both"/>
              <w:rPr>
                <w:rFonts w:ascii="Book Antiqua" w:eastAsia="Times New Roman" w:hAnsi="Book Antiqua" w:cstheme="minorHAnsi"/>
                <w:sz w:val="22"/>
                <w:szCs w:val="22"/>
                <w:lang w:val="en-US"/>
              </w:rPr>
            </w:pPr>
            <w:r w:rsidRPr="00ED2815">
              <w:rPr>
                <w:rFonts w:ascii="Book Antiqua" w:eastAsia="Times New Roman" w:hAnsi="Book Antiqua" w:cstheme="minorHAnsi"/>
                <w:sz w:val="22"/>
                <w:szCs w:val="22"/>
                <w:lang w:val="en-US"/>
              </w:rPr>
              <w:t>Garda Youth Programme</w:t>
            </w:r>
          </w:p>
          <w:p w14:paraId="025F0975" w14:textId="77777777" w:rsidR="00C00757" w:rsidRPr="00ED2815" w:rsidRDefault="00C00757" w:rsidP="00C00757">
            <w:pPr>
              <w:pStyle w:val="NoSpacing"/>
              <w:numPr>
                <w:ilvl w:val="0"/>
                <w:numId w:val="38"/>
              </w:numPr>
              <w:ind w:left="360"/>
              <w:jc w:val="both"/>
              <w:rPr>
                <w:rFonts w:ascii="Book Antiqua" w:eastAsia="Times New Roman" w:hAnsi="Book Antiqua" w:cstheme="minorHAnsi"/>
                <w:sz w:val="22"/>
                <w:szCs w:val="22"/>
                <w:lang w:val="en-US"/>
              </w:rPr>
            </w:pPr>
            <w:r w:rsidRPr="00ED2815">
              <w:rPr>
                <w:rFonts w:ascii="Book Antiqua" w:eastAsia="Times New Roman" w:hAnsi="Book Antiqua" w:cstheme="minorHAnsi"/>
                <w:sz w:val="22"/>
                <w:szCs w:val="22"/>
                <w:lang w:val="en-US"/>
              </w:rPr>
              <w:t>Kilkenny Recreation and Sports Partnership</w:t>
            </w:r>
          </w:p>
          <w:p w14:paraId="12FA77FE" w14:textId="77777777" w:rsidR="00C00757" w:rsidRPr="00ED2815" w:rsidRDefault="00C00757" w:rsidP="00C00757">
            <w:pPr>
              <w:pStyle w:val="NoSpacing"/>
              <w:numPr>
                <w:ilvl w:val="0"/>
                <w:numId w:val="38"/>
              </w:numPr>
              <w:ind w:left="360"/>
              <w:jc w:val="both"/>
              <w:rPr>
                <w:rFonts w:ascii="Book Antiqua" w:eastAsia="Times New Roman" w:hAnsi="Book Antiqua" w:cstheme="minorHAnsi"/>
                <w:sz w:val="22"/>
                <w:szCs w:val="22"/>
                <w:lang w:val="en-US"/>
              </w:rPr>
            </w:pPr>
            <w:r w:rsidRPr="00ED2815">
              <w:rPr>
                <w:rFonts w:ascii="Book Antiqua" w:eastAsia="Times New Roman" w:hAnsi="Book Antiqua" w:cstheme="minorHAnsi"/>
                <w:sz w:val="22"/>
                <w:szCs w:val="22"/>
                <w:lang w:val="en-US"/>
              </w:rPr>
              <w:t>Estate Management</w:t>
            </w:r>
          </w:p>
          <w:p w14:paraId="2DD9FE61" w14:textId="77777777" w:rsidR="00C00757" w:rsidRPr="00ED2815" w:rsidRDefault="00C00757" w:rsidP="00C00757">
            <w:pPr>
              <w:pStyle w:val="NoSpacing"/>
              <w:numPr>
                <w:ilvl w:val="0"/>
                <w:numId w:val="38"/>
              </w:numPr>
              <w:ind w:left="360"/>
              <w:jc w:val="both"/>
              <w:rPr>
                <w:rFonts w:ascii="Book Antiqua" w:eastAsia="Times New Roman" w:hAnsi="Book Antiqua" w:cstheme="minorHAnsi"/>
                <w:sz w:val="22"/>
                <w:szCs w:val="22"/>
                <w:lang w:val="en-US"/>
              </w:rPr>
            </w:pPr>
            <w:r w:rsidRPr="00ED2815">
              <w:rPr>
                <w:rFonts w:ascii="Book Antiqua" w:eastAsia="Times New Roman" w:hAnsi="Book Antiqua" w:cstheme="minorHAnsi"/>
                <w:sz w:val="22"/>
                <w:szCs w:val="22"/>
                <w:lang w:val="en-US"/>
              </w:rPr>
              <w:t>Ossory Youth</w:t>
            </w:r>
          </w:p>
          <w:p w14:paraId="1F009513" w14:textId="77777777" w:rsidR="00C00757" w:rsidRPr="00ED2815" w:rsidRDefault="00C00757" w:rsidP="00C00757">
            <w:pPr>
              <w:pStyle w:val="NoSpacing"/>
              <w:numPr>
                <w:ilvl w:val="0"/>
                <w:numId w:val="38"/>
              </w:numPr>
              <w:ind w:left="360"/>
              <w:jc w:val="both"/>
              <w:rPr>
                <w:rFonts w:ascii="Book Antiqua" w:eastAsia="Times New Roman" w:hAnsi="Book Antiqua" w:cstheme="minorHAnsi"/>
                <w:sz w:val="22"/>
                <w:szCs w:val="22"/>
                <w:lang w:val="en-US"/>
              </w:rPr>
            </w:pPr>
            <w:r w:rsidRPr="00ED2815">
              <w:rPr>
                <w:rFonts w:ascii="Book Antiqua" w:eastAsia="Times New Roman" w:hAnsi="Book Antiqua" w:cstheme="minorHAnsi"/>
                <w:sz w:val="22"/>
                <w:szCs w:val="22"/>
                <w:lang w:val="en-US"/>
              </w:rPr>
              <w:t>Rural Transport</w:t>
            </w:r>
          </w:p>
          <w:p w14:paraId="7463B877" w14:textId="77777777" w:rsidR="00C00757" w:rsidRPr="00ED2815" w:rsidRDefault="00C00757" w:rsidP="00C00757">
            <w:pPr>
              <w:pStyle w:val="NoSpacing"/>
              <w:numPr>
                <w:ilvl w:val="0"/>
                <w:numId w:val="38"/>
              </w:numPr>
              <w:ind w:left="360"/>
              <w:jc w:val="both"/>
              <w:rPr>
                <w:rFonts w:ascii="Book Antiqua" w:eastAsia="Times New Roman" w:hAnsi="Book Antiqua" w:cstheme="minorHAnsi"/>
                <w:sz w:val="22"/>
                <w:szCs w:val="22"/>
                <w:lang w:val="en-US"/>
              </w:rPr>
            </w:pPr>
            <w:r w:rsidRPr="00ED2815">
              <w:rPr>
                <w:rFonts w:ascii="Book Antiqua" w:eastAsia="Times New Roman" w:hAnsi="Book Antiqua" w:cstheme="minorHAnsi"/>
                <w:sz w:val="22"/>
                <w:szCs w:val="22"/>
                <w:lang w:val="en-US"/>
              </w:rPr>
              <w:t>Dail na Nóg</w:t>
            </w:r>
          </w:p>
          <w:p w14:paraId="30A8A0C5" w14:textId="77777777" w:rsidR="00C00757" w:rsidRPr="00ED2815" w:rsidRDefault="00C00757" w:rsidP="00C00757">
            <w:pPr>
              <w:pStyle w:val="NoSpacing"/>
              <w:numPr>
                <w:ilvl w:val="0"/>
                <w:numId w:val="38"/>
              </w:numPr>
              <w:ind w:left="360"/>
              <w:jc w:val="both"/>
              <w:rPr>
                <w:rFonts w:ascii="Book Antiqua" w:eastAsia="Times New Roman" w:hAnsi="Book Antiqua" w:cstheme="minorHAnsi"/>
                <w:sz w:val="22"/>
                <w:szCs w:val="22"/>
                <w:lang w:val="en-US"/>
              </w:rPr>
            </w:pPr>
            <w:r w:rsidRPr="00ED2815">
              <w:rPr>
                <w:rFonts w:ascii="Book Antiqua" w:eastAsia="Times New Roman" w:hAnsi="Book Antiqua" w:cstheme="minorHAnsi"/>
                <w:sz w:val="22"/>
                <w:szCs w:val="22"/>
                <w:lang w:val="en-US"/>
              </w:rPr>
              <w:t>Local Enterprise Start-up Programme</w:t>
            </w:r>
          </w:p>
          <w:p w14:paraId="502C8300" w14:textId="77777777" w:rsidR="00C00757" w:rsidRPr="00ED2815" w:rsidRDefault="00C00757" w:rsidP="00C00757">
            <w:pPr>
              <w:pStyle w:val="NoSpacing"/>
              <w:numPr>
                <w:ilvl w:val="0"/>
                <w:numId w:val="38"/>
              </w:numPr>
              <w:ind w:left="360"/>
              <w:jc w:val="both"/>
              <w:rPr>
                <w:rFonts w:ascii="Book Antiqua" w:eastAsia="Times New Roman" w:hAnsi="Book Antiqua" w:cstheme="minorHAnsi"/>
                <w:sz w:val="22"/>
                <w:szCs w:val="22"/>
                <w:lang w:val="en-US"/>
              </w:rPr>
            </w:pPr>
            <w:r w:rsidRPr="00ED2815">
              <w:rPr>
                <w:rFonts w:ascii="Book Antiqua" w:eastAsia="Times New Roman" w:hAnsi="Book Antiqua" w:cstheme="minorHAnsi"/>
                <w:sz w:val="22"/>
                <w:szCs w:val="22"/>
                <w:lang w:val="en-US"/>
              </w:rPr>
              <w:t>Medieval Mile Museum</w:t>
            </w:r>
          </w:p>
          <w:p w14:paraId="56AA843F" w14:textId="77777777" w:rsidR="00C00757" w:rsidRPr="00ED2815" w:rsidRDefault="00C00757" w:rsidP="00C00757">
            <w:pPr>
              <w:pStyle w:val="NoSpacing"/>
              <w:numPr>
                <w:ilvl w:val="0"/>
                <w:numId w:val="38"/>
              </w:numPr>
              <w:ind w:left="360"/>
              <w:jc w:val="both"/>
              <w:rPr>
                <w:rFonts w:ascii="Book Antiqua" w:eastAsia="Times New Roman" w:hAnsi="Book Antiqua" w:cstheme="minorHAnsi"/>
                <w:sz w:val="22"/>
                <w:szCs w:val="22"/>
                <w:lang w:val="en-US"/>
              </w:rPr>
            </w:pPr>
            <w:r w:rsidRPr="00ED2815">
              <w:rPr>
                <w:rFonts w:ascii="Book Antiqua" w:eastAsia="Times New Roman" w:hAnsi="Book Antiqua" w:cstheme="minorHAnsi"/>
                <w:sz w:val="22"/>
                <w:szCs w:val="22"/>
                <w:lang w:val="en-US"/>
              </w:rPr>
              <w:t>Castlecomer Discover Park</w:t>
            </w:r>
          </w:p>
          <w:p w14:paraId="66A03848" w14:textId="77777777" w:rsidR="00C00757" w:rsidRPr="00ED2815" w:rsidRDefault="00C00757" w:rsidP="00C00757">
            <w:pPr>
              <w:pStyle w:val="NoSpacing"/>
              <w:numPr>
                <w:ilvl w:val="0"/>
                <w:numId w:val="38"/>
              </w:numPr>
              <w:ind w:left="360"/>
              <w:jc w:val="both"/>
              <w:rPr>
                <w:rFonts w:ascii="Book Antiqua" w:eastAsia="Times New Roman" w:hAnsi="Book Antiqua" w:cstheme="minorHAnsi"/>
                <w:sz w:val="22"/>
                <w:szCs w:val="22"/>
                <w:lang w:val="en-US"/>
              </w:rPr>
            </w:pPr>
            <w:r w:rsidRPr="00ED2815">
              <w:rPr>
                <w:rFonts w:ascii="Book Antiqua" w:eastAsia="Times New Roman" w:hAnsi="Book Antiqua" w:cstheme="minorHAnsi"/>
                <w:sz w:val="22"/>
                <w:szCs w:val="22"/>
                <w:lang w:val="en-US"/>
              </w:rPr>
              <w:t>Exit 4 Urlingford</w:t>
            </w:r>
          </w:p>
        </w:tc>
      </w:tr>
    </w:tbl>
    <w:p w14:paraId="3566B6DA" w14:textId="77777777" w:rsidR="00FE1162" w:rsidRDefault="00FE1162" w:rsidP="00C00757">
      <w:pPr>
        <w:pStyle w:val="NoSpacing"/>
        <w:jc w:val="both"/>
        <w:rPr>
          <w:rFonts w:ascii="Book Antiqua" w:eastAsia="Calibri" w:hAnsi="Book Antiqua" w:cstheme="minorHAnsi"/>
          <w:sz w:val="22"/>
          <w:szCs w:val="22"/>
        </w:rPr>
      </w:pPr>
    </w:p>
    <w:p w14:paraId="1B138C52" w14:textId="3440CF8A" w:rsidR="00C00757" w:rsidRPr="00ED2815" w:rsidRDefault="00C00757" w:rsidP="00C00757">
      <w:pPr>
        <w:pStyle w:val="NoSpacing"/>
        <w:jc w:val="both"/>
        <w:rPr>
          <w:rFonts w:ascii="Book Antiqua" w:eastAsia="Calibri" w:hAnsi="Book Antiqua" w:cstheme="minorHAnsi"/>
          <w:sz w:val="22"/>
          <w:szCs w:val="22"/>
        </w:rPr>
      </w:pPr>
      <w:r w:rsidRPr="00ED2815">
        <w:rPr>
          <w:rFonts w:ascii="Book Antiqua" w:eastAsia="Calibri" w:hAnsi="Book Antiqua" w:cstheme="minorHAnsi"/>
          <w:sz w:val="22"/>
          <w:szCs w:val="22"/>
        </w:rPr>
        <w:t>All of these organisations, services and schemes provide vital support to local communities across County Kilkenny. These income sources also allow the Council  to maintain the level of funding for the following grant schemes for 2026:</w:t>
      </w:r>
    </w:p>
    <w:p w14:paraId="57FAD3CB" w14:textId="77777777" w:rsidR="00C00757" w:rsidRPr="000B53E7" w:rsidRDefault="00C00757" w:rsidP="00C00757">
      <w:pPr>
        <w:pStyle w:val="NoSpacing"/>
        <w:jc w:val="both"/>
        <w:rPr>
          <w:rFonts w:ascii="Book Antiqua" w:eastAsia="Calibri" w:hAnsi="Book Antiqua" w:cstheme="minorHAnsi"/>
          <w:sz w:val="8"/>
          <w:szCs w:val="8"/>
        </w:rPr>
      </w:pPr>
    </w:p>
    <w:tbl>
      <w:tblPr>
        <w:tblW w:w="0" w:type="auto"/>
        <w:tblLook w:val="04A0" w:firstRow="1" w:lastRow="0" w:firstColumn="1" w:lastColumn="0" w:noHBand="0" w:noVBand="1"/>
      </w:tblPr>
      <w:tblGrid>
        <w:gridCol w:w="4501"/>
        <w:gridCol w:w="4525"/>
      </w:tblGrid>
      <w:tr w:rsidR="00C00757" w:rsidRPr="00C43E49" w14:paraId="1917AC9A" w14:textId="77777777" w:rsidTr="00ED0509">
        <w:tc>
          <w:tcPr>
            <w:tcW w:w="4785" w:type="dxa"/>
          </w:tcPr>
          <w:p w14:paraId="4C9C00D1" w14:textId="77777777" w:rsidR="00C00757" w:rsidRPr="00ED2815" w:rsidRDefault="00C00757" w:rsidP="00C00757">
            <w:pPr>
              <w:pStyle w:val="NoSpacing"/>
              <w:numPr>
                <w:ilvl w:val="0"/>
                <w:numId w:val="39"/>
              </w:numPr>
              <w:ind w:left="360"/>
              <w:jc w:val="both"/>
              <w:rPr>
                <w:rFonts w:ascii="Book Antiqua" w:eastAsia="Times New Roman" w:hAnsi="Book Antiqua" w:cstheme="minorHAnsi"/>
                <w:sz w:val="22"/>
                <w:szCs w:val="22"/>
                <w:lang w:val="en-US"/>
              </w:rPr>
            </w:pPr>
            <w:r w:rsidRPr="00ED2815">
              <w:rPr>
                <w:rFonts w:ascii="Book Antiqua" w:eastAsia="Times New Roman" w:hAnsi="Book Antiqua" w:cstheme="minorHAnsi"/>
                <w:sz w:val="22"/>
                <w:szCs w:val="22"/>
                <w:lang w:val="en-US"/>
              </w:rPr>
              <w:t>Anti–Litter &amp; Anti-Graffiti</w:t>
            </w:r>
          </w:p>
          <w:p w14:paraId="17D82540" w14:textId="77777777" w:rsidR="00C00757" w:rsidRPr="00ED2815" w:rsidRDefault="00C00757" w:rsidP="00C00757">
            <w:pPr>
              <w:pStyle w:val="NoSpacing"/>
              <w:numPr>
                <w:ilvl w:val="0"/>
                <w:numId w:val="39"/>
              </w:numPr>
              <w:ind w:left="360"/>
              <w:jc w:val="both"/>
              <w:rPr>
                <w:rFonts w:ascii="Book Antiqua" w:eastAsia="Times New Roman" w:hAnsi="Book Antiqua" w:cstheme="minorHAnsi"/>
                <w:sz w:val="22"/>
                <w:szCs w:val="22"/>
                <w:lang w:val="en-US"/>
              </w:rPr>
            </w:pPr>
            <w:r w:rsidRPr="00ED2815">
              <w:rPr>
                <w:rFonts w:ascii="Book Antiqua" w:eastAsia="Times New Roman" w:hAnsi="Book Antiqua" w:cstheme="minorHAnsi"/>
                <w:sz w:val="22"/>
                <w:szCs w:val="22"/>
                <w:lang w:val="en-US"/>
              </w:rPr>
              <w:t>Tidy Towns</w:t>
            </w:r>
          </w:p>
          <w:p w14:paraId="5A19BB20" w14:textId="77777777" w:rsidR="00C00757" w:rsidRPr="00ED2815" w:rsidRDefault="00C00757" w:rsidP="00C00757">
            <w:pPr>
              <w:pStyle w:val="NoSpacing"/>
              <w:numPr>
                <w:ilvl w:val="0"/>
                <w:numId w:val="39"/>
              </w:numPr>
              <w:ind w:left="360"/>
              <w:jc w:val="both"/>
              <w:rPr>
                <w:rFonts w:ascii="Book Antiqua" w:eastAsia="Times New Roman" w:hAnsi="Book Antiqua" w:cstheme="minorHAnsi"/>
                <w:sz w:val="22"/>
                <w:szCs w:val="22"/>
                <w:lang w:val="en-US"/>
              </w:rPr>
            </w:pPr>
            <w:r w:rsidRPr="00ED2815">
              <w:rPr>
                <w:rFonts w:ascii="Book Antiqua" w:eastAsia="Times New Roman" w:hAnsi="Book Antiqua" w:cstheme="minorHAnsi"/>
                <w:sz w:val="22"/>
                <w:szCs w:val="22"/>
                <w:lang w:val="en-US"/>
              </w:rPr>
              <w:t>Paint Scheme</w:t>
            </w:r>
          </w:p>
        </w:tc>
        <w:tc>
          <w:tcPr>
            <w:tcW w:w="4785" w:type="dxa"/>
          </w:tcPr>
          <w:p w14:paraId="282CA147" w14:textId="77777777" w:rsidR="00C00757" w:rsidRPr="00ED2815" w:rsidRDefault="00C00757" w:rsidP="00C00757">
            <w:pPr>
              <w:pStyle w:val="NoSpacing"/>
              <w:numPr>
                <w:ilvl w:val="0"/>
                <w:numId w:val="39"/>
              </w:numPr>
              <w:ind w:left="360"/>
              <w:jc w:val="both"/>
              <w:rPr>
                <w:rFonts w:ascii="Book Antiqua" w:eastAsia="Times New Roman" w:hAnsi="Book Antiqua" w:cstheme="minorHAnsi"/>
                <w:sz w:val="22"/>
                <w:szCs w:val="22"/>
                <w:lang w:val="en-US"/>
              </w:rPr>
            </w:pPr>
            <w:r w:rsidRPr="00ED2815">
              <w:rPr>
                <w:rFonts w:ascii="Book Antiqua" w:eastAsia="Times New Roman" w:hAnsi="Book Antiqua" w:cstheme="minorHAnsi"/>
                <w:sz w:val="22"/>
                <w:szCs w:val="22"/>
                <w:lang w:val="en-US"/>
              </w:rPr>
              <w:t>Festival &amp; Events Grants</w:t>
            </w:r>
          </w:p>
          <w:p w14:paraId="5333F4C9" w14:textId="77777777" w:rsidR="00C00757" w:rsidRPr="00ED2815" w:rsidRDefault="00C00757" w:rsidP="00C00757">
            <w:pPr>
              <w:pStyle w:val="NoSpacing"/>
              <w:numPr>
                <w:ilvl w:val="0"/>
                <w:numId w:val="39"/>
              </w:numPr>
              <w:ind w:left="360"/>
              <w:jc w:val="both"/>
              <w:rPr>
                <w:rFonts w:ascii="Book Antiqua" w:eastAsia="Times New Roman" w:hAnsi="Book Antiqua" w:cstheme="minorHAnsi"/>
                <w:sz w:val="22"/>
                <w:szCs w:val="22"/>
                <w:lang w:val="en-US"/>
              </w:rPr>
            </w:pPr>
            <w:r w:rsidRPr="00ED2815">
              <w:rPr>
                <w:rFonts w:ascii="Book Antiqua" w:eastAsia="Times New Roman" w:hAnsi="Book Antiqua" w:cstheme="minorHAnsi"/>
                <w:sz w:val="22"/>
                <w:szCs w:val="22"/>
                <w:lang w:val="en-US"/>
              </w:rPr>
              <w:t>Graveyard Grants</w:t>
            </w:r>
          </w:p>
          <w:p w14:paraId="0B42B49D" w14:textId="77777777" w:rsidR="00C00757" w:rsidRPr="00ED2815" w:rsidRDefault="00C00757" w:rsidP="00C00757">
            <w:pPr>
              <w:pStyle w:val="NoSpacing"/>
              <w:numPr>
                <w:ilvl w:val="0"/>
                <w:numId w:val="39"/>
              </w:numPr>
              <w:ind w:left="360"/>
              <w:jc w:val="both"/>
              <w:rPr>
                <w:rFonts w:ascii="Book Antiqua" w:eastAsia="Times New Roman" w:hAnsi="Book Antiqua" w:cstheme="minorHAnsi"/>
                <w:sz w:val="22"/>
                <w:szCs w:val="22"/>
                <w:lang w:val="en-US"/>
              </w:rPr>
            </w:pPr>
            <w:r w:rsidRPr="00ED2815">
              <w:rPr>
                <w:rFonts w:ascii="Book Antiqua" w:eastAsia="Times New Roman" w:hAnsi="Book Antiqua" w:cstheme="minorHAnsi"/>
                <w:sz w:val="22"/>
                <w:szCs w:val="22"/>
                <w:lang w:val="en-US"/>
              </w:rPr>
              <w:t>Amenity Grants</w:t>
            </w:r>
          </w:p>
        </w:tc>
      </w:tr>
    </w:tbl>
    <w:p w14:paraId="3C4540F3" w14:textId="77777777" w:rsidR="00C00757" w:rsidRPr="00B6210C" w:rsidRDefault="00C00757" w:rsidP="00C00757">
      <w:pPr>
        <w:pStyle w:val="NoSpacing"/>
        <w:jc w:val="both"/>
        <w:rPr>
          <w:rFonts w:ascii="Book Antiqua" w:eastAsia="Calibri" w:hAnsi="Book Antiqua" w:cstheme="minorHAnsi"/>
          <w:sz w:val="16"/>
          <w:szCs w:val="16"/>
        </w:rPr>
      </w:pPr>
    </w:p>
    <w:p w14:paraId="47D97C2C" w14:textId="77777777" w:rsidR="00C00757" w:rsidRPr="000B53E7" w:rsidRDefault="00C00757" w:rsidP="00C00757">
      <w:pPr>
        <w:pStyle w:val="NoSpacing"/>
        <w:jc w:val="both"/>
        <w:rPr>
          <w:rFonts w:ascii="Book Antiqua" w:eastAsia="Calibri" w:hAnsi="Book Antiqua" w:cstheme="minorHAnsi"/>
          <w:b/>
          <w:bCs/>
          <w:sz w:val="22"/>
          <w:szCs w:val="22"/>
        </w:rPr>
      </w:pPr>
      <w:r w:rsidRPr="000B53E7">
        <w:rPr>
          <w:rFonts w:ascii="Book Antiqua" w:eastAsia="Calibri" w:hAnsi="Book Antiqua" w:cstheme="minorHAnsi"/>
          <w:b/>
          <w:bCs/>
          <w:sz w:val="22"/>
          <w:szCs w:val="22"/>
        </w:rPr>
        <w:t>Income Sources</w:t>
      </w:r>
    </w:p>
    <w:p w14:paraId="7D7D9247" w14:textId="77777777" w:rsidR="00C00757" w:rsidRPr="000B53E7" w:rsidRDefault="00C00757" w:rsidP="00C00757">
      <w:pPr>
        <w:pStyle w:val="NoSpacing"/>
        <w:jc w:val="both"/>
        <w:rPr>
          <w:rFonts w:ascii="Book Antiqua" w:eastAsia="Calibri" w:hAnsi="Book Antiqua" w:cstheme="minorHAnsi"/>
          <w:sz w:val="22"/>
          <w:szCs w:val="22"/>
        </w:rPr>
      </w:pPr>
      <w:r w:rsidRPr="000B53E7">
        <w:rPr>
          <w:rFonts w:ascii="Book Antiqua" w:eastAsia="Calibri" w:hAnsi="Book Antiqua" w:cstheme="minorHAnsi"/>
          <w:sz w:val="22"/>
          <w:szCs w:val="22"/>
        </w:rPr>
        <w:t xml:space="preserve">Kilkenny County Council only has limited sources of income available to it. Local Property Tax </w:t>
      </w:r>
      <w:r w:rsidRPr="000B53E7">
        <w:rPr>
          <w:rFonts w:ascii="Book Antiqua" w:eastAsia="Calibri" w:hAnsi="Book Antiqua" w:cstheme="minorHAnsi"/>
          <w:i/>
          <w:iCs/>
          <w:sz w:val="22"/>
          <w:szCs w:val="22"/>
        </w:rPr>
        <w:t>(LPT)</w:t>
      </w:r>
      <w:r w:rsidRPr="000B53E7">
        <w:rPr>
          <w:rFonts w:ascii="Book Antiqua" w:eastAsia="Calibri" w:hAnsi="Book Antiqua" w:cstheme="minorHAnsi"/>
          <w:sz w:val="22"/>
          <w:szCs w:val="22"/>
        </w:rPr>
        <w:t xml:space="preserve"> and commercial rates make up 31% of the total annual income of the Council.</w:t>
      </w:r>
    </w:p>
    <w:p w14:paraId="55619604" w14:textId="77777777" w:rsidR="00C00757" w:rsidRPr="000B53E7" w:rsidRDefault="00C00757" w:rsidP="00C00757">
      <w:pPr>
        <w:pStyle w:val="NoSpacing"/>
        <w:jc w:val="both"/>
        <w:rPr>
          <w:rFonts w:ascii="Book Antiqua" w:eastAsia="Calibri" w:hAnsi="Book Antiqua" w:cstheme="minorHAnsi"/>
          <w:sz w:val="22"/>
          <w:szCs w:val="22"/>
        </w:rPr>
      </w:pPr>
    </w:p>
    <w:p w14:paraId="1BC50AC5" w14:textId="77777777" w:rsidR="00C00757" w:rsidRPr="000B53E7" w:rsidRDefault="00C00757" w:rsidP="00C00757">
      <w:pPr>
        <w:pStyle w:val="NoSpacing"/>
        <w:jc w:val="both"/>
        <w:rPr>
          <w:rFonts w:ascii="Book Antiqua" w:eastAsia="Calibri" w:hAnsi="Book Antiqua" w:cstheme="minorHAnsi"/>
          <w:sz w:val="22"/>
          <w:szCs w:val="22"/>
        </w:rPr>
      </w:pPr>
      <w:r w:rsidRPr="000B53E7">
        <w:rPr>
          <w:rFonts w:ascii="Book Antiqua" w:eastAsia="Calibri" w:hAnsi="Book Antiqua" w:cstheme="minorHAnsi"/>
          <w:sz w:val="22"/>
          <w:szCs w:val="22"/>
        </w:rPr>
        <w:t>LPT has been confirmed at €14.06m which is €714k higher than the 2025 allocation.   The extra income is arising mostly due to an increase in the base allocation.  The total figure includes €4.1m of a distribution from the Equalisation Fund which represents 48% of the total LPT collected in the County.</w:t>
      </w:r>
    </w:p>
    <w:p w14:paraId="713AEFF2" w14:textId="77777777" w:rsidR="00C00757" w:rsidRPr="000B53E7" w:rsidRDefault="00C00757" w:rsidP="00C00757">
      <w:pPr>
        <w:pStyle w:val="NoSpacing"/>
        <w:jc w:val="both"/>
        <w:rPr>
          <w:rFonts w:ascii="Book Antiqua" w:eastAsia="Calibri" w:hAnsi="Book Antiqua" w:cstheme="minorHAnsi"/>
          <w:sz w:val="16"/>
          <w:szCs w:val="16"/>
        </w:rPr>
      </w:pPr>
    </w:p>
    <w:p w14:paraId="7D140295" w14:textId="77777777" w:rsidR="00C00757" w:rsidRPr="000B53E7" w:rsidRDefault="00C00757" w:rsidP="00C00757">
      <w:pPr>
        <w:pStyle w:val="NoSpacing"/>
        <w:jc w:val="both"/>
        <w:rPr>
          <w:rFonts w:ascii="Book Antiqua" w:eastAsia="Calibri" w:hAnsi="Book Antiqua" w:cstheme="minorHAnsi"/>
          <w:sz w:val="22"/>
          <w:szCs w:val="22"/>
        </w:rPr>
      </w:pPr>
      <w:bookmarkStart w:id="2" w:name="_Hlk183786051"/>
      <w:r w:rsidRPr="000B53E7">
        <w:rPr>
          <w:rFonts w:ascii="Book Antiqua" w:eastAsia="Calibri" w:hAnsi="Book Antiqua" w:cstheme="minorHAnsi"/>
          <w:sz w:val="22"/>
          <w:szCs w:val="22"/>
        </w:rPr>
        <w:t>The total commercial rate demand in the draft Budget is €25.5m, an increase of €1.425m from 2025.  This increase is made up of new listings and revisions to the rate book amounting to €500k and €925k from an increase in the ARV multiplier by 4%. However, customers with an annual rate demand of €3,000 or less will receive a waiver of 2% which will limit the increase to 2% for 57% of customers. The net increase in rates income arising from this proposal is €787k. There is no change to the prompt payment incentive of 8.3% capped at €300 per rate account subject to conditions. There is also no change to the waiver of 50% on vacant properties that meet the vacancy criteria.</w:t>
      </w:r>
    </w:p>
    <w:p w14:paraId="03B40F16" w14:textId="77777777" w:rsidR="00C00757" w:rsidRPr="000B53E7" w:rsidRDefault="00C00757" w:rsidP="00C00757">
      <w:pPr>
        <w:pStyle w:val="NoSpacing"/>
        <w:jc w:val="both"/>
        <w:rPr>
          <w:rFonts w:ascii="Book Antiqua" w:eastAsia="Calibri" w:hAnsi="Book Antiqua" w:cstheme="minorHAnsi"/>
          <w:sz w:val="16"/>
          <w:szCs w:val="16"/>
        </w:rPr>
      </w:pPr>
    </w:p>
    <w:p w14:paraId="2DB36355" w14:textId="77777777" w:rsidR="00C00757" w:rsidRPr="000B53E7" w:rsidRDefault="00C00757" w:rsidP="00C00757">
      <w:pPr>
        <w:pStyle w:val="NoSpacing"/>
        <w:jc w:val="both"/>
        <w:rPr>
          <w:rFonts w:ascii="Book Antiqua" w:eastAsia="Calibri" w:hAnsi="Book Antiqua" w:cstheme="minorHAnsi"/>
          <w:sz w:val="22"/>
          <w:szCs w:val="22"/>
        </w:rPr>
      </w:pPr>
      <w:r w:rsidRPr="000B53E7">
        <w:rPr>
          <w:rFonts w:ascii="Book Antiqua" w:eastAsia="Calibri" w:hAnsi="Book Antiqua" w:cstheme="minorHAnsi"/>
          <w:sz w:val="22"/>
          <w:szCs w:val="22"/>
        </w:rPr>
        <w:t>The current profile of the commercial rate customers is set out in Table 1 below. 57% of rate customers pay €3,000 or less per annum. 8.1% of the gross rate demand comes from this category of rate payer. The average annual rate demand per customer in this category is €1,433. The average annual increase will be €28.66 with the maximum increase at €60.</w:t>
      </w:r>
    </w:p>
    <w:bookmarkEnd w:id="2"/>
    <w:p w14:paraId="55F69163" w14:textId="77777777" w:rsidR="00C00757" w:rsidRPr="000B53E7" w:rsidRDefault="00C00757" w:rsidP="00C00757">
      <w:pPr>
        <w:pStyle w:val="NoSpacing"/>
        <w:jc w:val="both"/>
        <w:rPr>
          <w:rFonts w:ascii="Book Antiqua" w:eastAsia="Calibri" w:hAnsi="Book Antiqua" w:cstheme="minorHAnsi"/>
          <w:sz w:val="22"/>
          <w:szCs w:val="22"/>
        </w:rPr>
      </w:pPr>
    </w:p>
    <w:p w14:paraId="6F34772D" w14:textId="77777777" w:rsidR="00C00757" w:rsidRPr="008B045C" w:rsidRDefault="00C00757" w:rsidP="00C00757">
      <w:pPr>
        <w:pStyle w:val="NoSpacing"/>
        <w:jc w:val="both"/>
        <w:rPr>
          <w:rFonts w:ascii="Book Antiqua" w:eastAsia="Calibri" w:hAnsi="Book Antiqua" w:cstheme="minorHAnsi"/>
          <w:b/>
          <w:bCs/>
          <w:sz w:val="22"/>
          <w:szCs w:val="22"/>
        </w:rPr>
      </w:pPr>
      <w:r w:rsidRPr="008B045C">
        <w:rPr>
          <w:rFonts w:ascii="Book Antiqua" w:eastAsia="Calibri" w:hAnsi="Book Antiqua" w:cstheme="minorHAnsi"/>
          <w:b/>
          <w:bCs/>
          <w:sz w:val="22"/>
          <w:szCs w:val="22"/>
        </w:rPr>
        <w:t>TABLE 1</w:t>
      </w:r>
    </w:p>
    <w:tbl>
      <w:tblPr>
        <w:tblStyle w:val="TableGrid"/>
        <w:tblW w:w="0" w:type="auto"/>
        <w:tblLook w:val="04A0" w:firstRow="1" w:lastRow="0" w:firstColumn="1" w:lastColumn="0" w:noHBand="0" w:noVBand="1"/>
      </w:tblPr>
      <w:tblGrid>
        <w:gridCol w:w="2263"/>
        <w:gridCol w:w="1688"/>
        <w:gridCol w:w="1688"/>
        <w:gridCol w:w="1688"/>
        <w:gridCol w:w="1689"/>
      </w:tblGrid>
      <w:tr w:rsidR="00C00757" w:rsidRPr="00583CD4" w14:paraId="3C275D78" w14:textId="77777777" w:rsidTr="00C00757">
        <w:tc>
          <w:tcPr>
            <w:tcW w:w="2263" w:type="dxa"/>
            <w:shd w:val="clear" w:color="auto" w:fill="DAE9F7" w:themeFill="text2" w:themeFillTint="1A"/>
          </w:tcPr>
          <w:p w14:paraId="4ACCEEFC" w14:textId="77777777" w:rsidR="00C00757" w:rsidRPr="00583CD4" w:rsidRDefault="00C00757" w:rsidP="00ED0509">
            <w:pPr>
              <w:pStyle w:val="NoSpacing"/>
              <w:spacing w:before="0"/>
              <w:rPr>
                <w:rFonts w:ascii="Book Antiqua" w:eastAsia="Calibri" w:hAnsi="Book Antiqua" w:cstheme="minorHAnsi"/>
                <w:b/>
                <w:bCs/>
                <w:sz w:val="22"/>
                <w:szCs w:val="22"/>
              </w:rPr>
            </w:pPr>
            <w:r>
              <w:rPr>
                <w:rFonts w:ascii="Book Antiqua" w:eastAsia="Calibri" w:hAnsi="Book Antiqua" w:cstheme="minorHAnsi"/>
                <w:b/>
                <w:bCs/>
                <w:sz w:val="22"/>
                <w:szCs w:val="22"/>
              </w:rPr>
              <w:t xml:space="preserve">Annual </w:t>
            </w:r>
            <w:r w:rsidRPr="00583CD4">
              <w:rPr>
                <w:rFonts w:ascii="Book Antiqua" w:eastAsia="Calibri" w:hAnsi="Book Antiqua" w:cstheme="minorHAnsi"/>
                <w:b/>
                <w:bCs/>
                <w:sz w:val="22"/>
                <w:szCs w:val="22"/>
              </w:rPr>
              <w:t>Rate Demand</w:t>
            </w:r>
            <w:r>
              <w:rPr>
                <w:rFonts w:ascii="Book Antiqua" w:eastAsia="Calibri" w:hAnsi="Book Antiqua" w:cstheme="minorHAnsi"/>
                <w:b/>
                <w:bCs/>
                <w:sz w:val="22"/>
                <w:szCs w:val="22"/>
              </w:rPr>
              <w:t xml:space="preserve"> Band €</w:t>
            </w:r>
          </w:p>
        </w:tc>
        <w:tc>
          <w:tcPr>
            <w:tcW w:w="1688" w:type="dxa"/>
            <w:shd w:val="clear" w:color="auto" w:fill="DAE9F7" w:themeFill="text2" w:themeFillTint="1A"/>
          </w:tcPr>
          <w:p w14:paraId="32F91A48" w14:textId="77777777" w:rsidR="00C00757" w:rsidRPr="00583CD4" w:rsidRDefault="00C00757" w:rsidP="00ED0509">
            <w:pPr>
              <w:pStyle w:val="NoSpacing"/>
              <w:spacing w:before="0"/>
              <w:jc w:val="center"/>
              <w:rPr>
                <w:rFonts w:ascii="Book Antiqua" w:eastAsia="Calibri" w:hAnsi="Book Antiqua" w:cstheme="minorHAnsi"/>
                <w:b/>
                <w:bCs/>
                <w:sz w:val="22"/>
                <w:szCs w:val="22"/>
              </w:rPr>
            </w:pPr>
            <w:r w:rsidRPr="00583CD4">
              <w:rPr>
                <w:rFonts w:ascii="Book Antiqua" w:eastAsia="Calibri" w:hAnsi="Book Antiqua" w:cstheme="minorHAnsi"/>
                <w:b/>
                <w:bCs/>
                <w:sz w:val="22"/>
                <w:szCs w:val="22"/>
              </w:rPr>
              <w:t>Number of Customers</w:t>
            </w:r>
          </w:p>
        </w:tc>
        <w:tc>
          <w:tcPr>
            <w:tcW w:w="1688" w:type="dxa"/>
            <w:tcBorders>
              <w:right w:val="single" w:sz="24" w:space="0" w:color="auto"/>
            </w:tcBorders>
            <w:shd w:val="clear" w:color="auto" w:fill="DAE9F7" w:themeFill="text2" w:themeFillTint="1A"/>
          </w:tcPr>
          <w:p w14:paraId="197202BE" w14:textId="77777777" w:rsidR="00C00757" w:rsidRPr="00583CD4" w:rsidRDefault="00C00757" w:rsidP="00ED0509">
            <w:pPr>
              <w:pStyle w:val="NoSpacing"/>
              <w:spacing w:before="0"/>
              <w:jc w:val="center"/>
              <w:rPr>
                <w:rFonts w:ascii="Book Antiqua" w:eastAsia="Calibri" w:hAnsi="Book Antiqua" w:cstheme="minorHAnsi"/>
                <w:b/>
                <w:bCs/>
                <w:sz w:val="22"/>
                <w:szCs w:val="22"/>
              </w:rPr>
            </w:pPr>
            <w:r w:rsidRPr="00583CD4">
              <w:rPr>
                <w:rFonts w:ascii="Book Antiqua" w:eastAsia="Calibri" w:hAnsi="Book Antiqua" w:cstheme="minorHAnsi"/>
                <w:b/>
                <w:bCs/>
                <w:sz w:val="22"/>
                <w:szCs w:val="22"/>
              </w:rPr>
              <w:t>%</w:t>
            </w:r>
            <w:r>
              <w:rPr>
                <w:rFonts w:ascii="Book Antiqua" w:eastAsia="Calibri" w:hAnsi="Book Antiqua" w:cstheme="minorHAnsi"/>
                <w:b/>
                <w:bCs/>
                <w:sz w:val="22"/>
                <w:szCs w:val="22"/>
              </w:rPr>
              <w:t xml:space="preserve"> of Rate Customers</w:t>
            </w:r>
          </w:p>
        </w:tc>
        <w:tc>
          <w:tcPr>
            <w:tcW w:w="1688" w:type="dxa"/>
            <w:tcBorders>
              <w:left w:val="single" w:sz="24" w:space="0" w:color="auto"/>
            </w:tcBorders>
            <w:shd w:val="clear" w:color="auto" w:fill="DAE9F7" w:themeFill="text2" w:themeFillTint="1A"/>
          </w:tcPr>
          <w:p w14:paraId="45DFEA8C" w14:textId="77777777" w:rsidR="00C00757" w:rsidRPr="00583CD4" w:rsidRDefault="00C00757" w:rsidP="00ED0509">
            <w:pPr>
              <w:pStyle w:val="NoSpacing"/>
              <w:spacing w:before="0"/>
              <w:jc w:val="center"/>
              <w:rPr>
                <w:rFonts w:ascii="Book Antiqua" w:eastAsia="Calibri" w:hAnsi="Book Antiqua" w:cstheme="minorHAnsi"/>
                <w:b/>
                <w:bCs/>
                <w:sz w:val="22"/>
                <w:szCs w:val="22"/>
              </w:rPr>
            </w:pPr>
            <w:r w:rsidRPr="00583CD4">
              <w:rPr>
                <w:rFonts w:ascii="Book Antiqua" w:eastAsia="Calibri" w:hAnsi="Book Antiqua" w:cstheme="minorHAnsi"/>
                <w:b/>
                <w:bCs/>
                <w:sz w:val="22"/>
                <w:szCs w:val="22"/>
              </w:rPr>
              <w:t>New Rate Demand - €m</w:t>
            </w:r>
          </w:p>
        </w:tc>
        <w:tc>
          <w:tcPr>
            <w:tcW w:w="1689" w:type="dxa"/>
            <w:shd w:val="clear" w:color="auto" w:fill="DAE9F7" w:themeFill="text2" w:themeFillTint="1A"/>
          </w:tcPr>
          <w:p w14:paraId="3A35C730" w14:textId="77777777" w:rsidR="00C00757" w:rsidRPr="00583CD4" w:rsidRDefault="00C00757" w:rsidP="00ED0509">
            <w:pPr>
              <w:pStyle w:val="NoSpacing"/>
              <w:spacing w:before="0"/>
              <w:jc w:val="center"/>
              <w:rPr>
                <w:rFonts w:ascii="Book Antiqua" w:eastAsia="Calibri" w:hAnsi="Book Antiqua" w:cstheme="minorHAnsi"/>
                <w:b/>
                <w:bCs/>
                <w:sz w:val="22"/>
                <w:szCs w:val="22"/>
              </w:rPr>
            </w:pPr>
            <w:r w:rsidRPr="00583CD4">
              <w:rPr>
                <w:rFonts w:ascii="Book Antiqua" w:eastAsia="Calibri" w:hAnsi="Book Antiqua" w:cstheme="minorHAnsi"/>
                <w:b/>
                <w:bCs/>
                <w:sz w:val="22"/>
                <w:szCs w:val="22"/>
              </w:rPr>
              <w:t>%</w:t>
            </w:r>
            <w:r>
              <w:rPr>
                <w:rFonts w:ascii="Book Antiqua" w:eastAsia="Calibri" w:hAnsi="Book Antiqua" w:cstheme="minorHAnsi"/>
                <w:b/>
                <w:bCs/>
                <w:sz w:val="22"/>
                <w:szCs w:val="22"/>
              </w:rPr>
              <w:t xml:space="preserve"> of Total Rate Demand</w:t>
            </w:r>
          </w:p>
        </w:tc>
      </w:tr>
      <w:tr w:rsidR="00C00757" w14:paraId="107213E2" w14:textId="77777777" w:rsidTr="00ED0509">
        <w:tc>
          <w:tcPr>
            <w:tcW w:w="2263" w:type="dxa"/>
          </w:tcPr>
          <w:p w14:paraId="4D39A70D" w14:textId="77777777" w:rsidR="00C00757" w:rsidRDefault="00C00757" w:rsidP="00ED0509">
            <w:pPr>
              <w:pStyle w:val="NoSpacing"/>
              <w:spacing w:before="0"/>
              <w:jc w:val="both"/>
              <w:rPr>
                <w:rFonts w:ascii="Book Antiqua" w:eastAsia="Calibri" w:hAnsi="Book Antiqua" w:cstheme="minorHAnsi"/>
                <w:sz w:val="22"/>
                <w:szCs w:val="22"/>
              </w:rPr>
            </w:pPr>
            <w:r>
              <w:rPr>
                <w:rFonts w:ascii="Book Antiqua" w:eastAsia="Calibri" w:hAnsi="Book Antiqua" w:cstheme="minorHAnsi"/>
                <w:sz w:val="22"/>
                <w:szCs w:val="22"/>
              </w:rPr>
              <w:t>&lt;3,000</w:t>
            </w:r>
          </w:p>
        </w:tc>
        <w:tc>
          <w:tcPr>
            <w:tcW w:w="1688" w:type="dxa"/>
          </w:tcPr>
          <w:p w14:paraId="37CA6B20"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1,416</w:t>
            </w:r>
          </w:p>
        </w:tc>
        <w:tc>
          <w:tcPr>
            <w:tcW w:w="1688" w:type="dxa"/>
            <w:tcBorders>
              <w:right w:val="single" w:sz="24" w:space="0" w:color="auto"/>
            </w:tcBorders>
          </w:tcPr>
          <w:p w14:paraId="6B7C7673"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57.2%</w:t>
            </w:r>
          </w:p>
        </w:tc>
        <w:tc>
          <w:tcPr>
            <w:tcW w:w="1688" w:type="dxa"/>
            <w:tcBorders>
              <w:left w:val="single" w:sz="24" w:space="0" w:color="auto"/>
            </w:tcBorders>
          </w:tcPr>
          <w:p w14:paraId="20D91317"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2.03</w:t>
            </w:r>
          </w:p>
        </w:tc>
        <w:tc>
          <w:tcPr>
            <w:tcW w:w="1689" w:type="dxa"/>
          </w:tcPr>
          <w:p w14:paraId="42BE0FD4"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8.1%</w:t>
            </w:r>
          </w:p>
        </w:tc>
      </w:tr>
      <w:tr w:rsidR="00C00757" w14:paraId="3B6FFACE" w14:textId="77777777" w:rsidTr="00ED0509">
        <w:tc>
          <w:tcPr>
            <w:tcW w:w="2263" w:type="dxa"/>
          </w:tcPr>
          <w:p w14:paraId="03716CBE" w14:textId="77777777" w:rsidR="00C00757" w:rsidRDefault="00C00757" w:rsidP="00ED0509">
            <w:pPr>
              <w:pStyle w:val="NoSpacing"/>
              <w:spacing w:before="0"/>
              <w:jc w:val="both"/>
              <w:rPr>
                <w:rFonts w:ascii="Book Antiqua" w:eastAsia="Calibri" w:hAnsi="Book Antiqua" w:cstheme="minorHAnsi"/>
                <w:sz w:val="22"/>
                <w:szCs w:val="22"/>
              </w:rPr>
            </w:pPr>
            <w:r>
              <w:rPr>
                <w:rFonts w:ascii="Book Antiqua" w:eastAsia="Calibri" w:hAnsi="Book Antiqua" w:cstheme="minorHAnsi"/>
                <w:sz w:val="22"/>
                <w:szCs w:val="22"/>
              </w:rPr>
              <w:t>3,000 – 10,000</w:t>
            </w:r>
          </w:p>
        </w:tc>
        <w:tc>
          <w:tcPr>
            <w:tcW w:w="1688" w:type="dxa"/>
          </w:tcPr>
          <w:p w14:paraId="31656BDF"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701</w:t>
            </w:r>
          </w:p>
        </w:tc>
        <w:tc>
          <w:tcPr>
            <w:tcW w:w="1688" w:type="dxa"/>
            <w:tcBorders>
              <w:right w:val="single" w:sz="24" w:space="0" w:color="auto"/>
            </w:tcBorders>
          </w:tcPr>
          <w:p w14:paraId="1AE8225B"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28.3%</w:t>
            </w:r>
          </w:p>
        </w:tc>
        <w:tc>
          <w:tcPr>
            <w:tcW w:w="1688" w:type="dxa"/>
            <w:tcBorders>
              <w:left w:val="single" w:sz="24" w:space="0" w:color="auto"/>
            </w:tcBorders>
          </w:tcPr>
          <w:p w14:paraId="567AB674"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3.76</w:t>
            </w:r>
          </w:p>
        </w:tc>
        <w:tc>
          <w:tcPr>
            <w:tcW w:w="1689" w:type="dxa"/>
          </w:tcPr>
          <w:p w14:paraId="3CB65F3A"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15.0%</w:t>
            </w:r>
          </w:p>
        </w:tc>
      </w:tr>
      <w:tr w:rsidR="00C00757" w14:paraId="51734C9D" w14:textId="77777777" w:rsidTr="00ED0509">
        <w:tc>
          <w:tcPr>
            <w:tcW w:w="2263" w:type="dxa"/>
          </w:tcPr>
          <w:p w14:paraId="51F5764B" w14:textId="77777777" w:rsidR="00C00757" w:rsidRDefault="00C00757" w:rsidP="00ED0509">
            <w:pPr>
              <w:pStyle w:val="NoSpacing"/>
              <w:spacing w:before="0"/>
              <w:jc w:val="both"/>
              <w:rPr>
                <w:rFonts w:ascii="Book Antiqua" w:eastAsia="Calibri" w:hAnsi="Book Antiqua" w:cstheme="minorHAnsi"/>
                <w:sz w:val="22"/>
                <w:szCs w:val="22"/>
              </w:rPr>
            </w:pPr>
            <w:r>
              <w:rPr>
                <w:rFonts w:ascii="Book Antiqua" w:eastAsia="Calibri" w:hAnsi="Book Antiqua" w:cstheme="minorHAnsi"/>
                <w:sz w:val="22"/>
                <w:szCs w:val="22"/>
              </w:rPr>
              <w:t>10,000 – 20,000</w:t>
            </w:r>
          </w:p>
        </w:tc>
        <w:tc>
          <w:tcPr>
            <w:tcW w:w="1688" w:type="dxa"/>
          </w:tcPr>
          <w:p w14:paraId="50C803B2"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152</w:t>
            </w:r>
          </w:p>
        </w:tc>
        <w:tc>
          <w:tcPr>
            <w:tcW w:w="1688" w:type="dxa"/>
            <w:tcBorders>
              <w:right w:val="single" w:sz="24" w:space="0" w:color="auto"/>
            </w:tcBorders>
          </w:tcPr>
          <w:p w14:paraId="2442A573"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6.1%</w:t>
            </w:r>
          </w:p>
        </w:tc>
        <w:tc>
          <w:tcPr>
            <w:tcW w:w="1688" w:type="dxa"/>
            <w:tcBorders>
              <w:left w:val="single" w:sz="24" w:space="0" w:color="auto"/>
            </w:tcBorders>
          </w:tcPr>
          <w:p w14:paraId="2BD1E1D4"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2.12</w:t>
            </w:r>
          </w:p>
        </w:tc>
        <w:tc>
          <w:tcPr>
            <w:tcW w:w="1689" w:type="dxa"/>
          </w:tcPr>
          <w:p w14:paraId="2DD14C92"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8.5%</w:t>
            </w:r>
          </w:p>
        </w:tc>
      </w:tr>
      <w:tr w:rsidR="00C00757" w14:paraId="677D3ECC" w14:textId="77777777" w:rsidTr="00ED0509">
        <w:tc>
          <w:tcPr>
            <w:tcW w:w="2263" w:type="dxa"/>
          </w:tcPr>
          <w:p w14:paraId="4F4EF921" w14:textId="77777777" w:rsidR="00C00757" w:rsidRDefault="00C00757" w:rsidP="00ED0509">
            <w:pPr>
              <w:pStyle w:val="NoSpacing"/>
              <w:spacing w:before="0"/>
              <w:jc w:val="both"/>
              <w:rPr>
                <w:rFonts w:ascii="Book Antiqua" w:eastAsia="Calibri" w:hAnsi="Book Antiqua" w:cstheme="minorHAnsi"/>
                <w:sz w:val="22"/>
                <w:szCs w:val="22"/>
              </w:rPr>
            </w:pPr>
            <w:r>
              <w:rPr>
                <w:rFonts w:ascii="Book Antiqua" w:eastAsia="Calibri" w:hAnsi="Book Antiqua" w:cstheme="minorHAnsi"/>
                <w:sz w:val="22"/>
                <w:szCs w:val="22"/>
              </w:rPr>
              <w:t>20,000 – 30,000</w:t>
            </w:r>
          </w:p>
        </w:tc>
        <w:tc>
          <w:tcPr>
            <w:tcW w:w="1688" w:type="dxa"/>
          </w:tcPr>
          <w:p w14:paraId="23B83584"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71</w:t>
            </w:r>
          </w:p>
        </w:tc>
        <w:tc>
          <w:tcPr>
            <w:tcW w:w="1688" w:type="dxa"/>
            <w:tcBorders>
              <w:right w:val="single" w:sz="24" w:space="0" w:color="auto"/>
            </w:tcBorders>
          </w:tcPr>
          <w:p w14:paraId="6CE9CA37"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2.9%</w:t>
            </w:r>
          </w:p>
        </w:tc>
        <w:tc>
          <w:tcPr>
            <w:tcW w:w="1688" w:type="dxa"/>
            <w:tcBorders>
              <w:left w:val="single" w:sz="24" w:space="0" w:color="auto"/>
            </w:tcBorders>
          </w:tcPr>
          <w:p w14:paraId="5FFF81D6"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1.72</w:t>
            </w:r>
          </w:p>
        </w:tc>
        <w:tc>
          <w:tcPr>
            <w:tcW w:w="1689" w:type="dxa"/>
          </w:tcPr>
          <w:p w14:paraId="6824D145"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6.86%</w:t>
            </w:r>
          </w:p>
        </w:tc>
      </w:tr>
      <w:tr w:rsidR="00C00757" w14:paraId="6974F7B5" w14:textId="77777777" w:rsidTr="00ED0509">
        <w:tc>
          <w:tcPr>
            <w:tcW w:w="2263" w:type="dxa"/>
          </w:tcPr>
          <w:p w14:paraId="4ADF062E" w14:textId="77777777" w:rsidR="00C00757" w:rsidRDefault="00C00757" w:rsidP="00ED0509">
            <w:pPr>
              <w:pStyle w:val="NoSpacing"/>
              <w:spacing w:before="0"/>
              <w:jc w:val="both"/>
              <w:rPr>
                <w:rFonts w:ascii="Book Antiqua" w:eastAsia="Calibri" w:hAnsi="Book Antiqua" w:cstheme="minorHAnsi"/>
                <w:sz w:val="22"/>
                <w:szCs w:val="22"/>
              </w:rPr>
            </w:pPr>
            <w:r>
              <w:rPr>
                <w:rFonts w:ascii="Book Antiqua" w:eastAsia="Calibri" w:hAnsi="Book Antiqua" w:cstheme="minorHAnsi"/>
                <w:sz w:val="22"/>
                <w:szCs w:val="22"/>
              </w:rPr>
              <w:t>30,000 – 50,000</w:t>
            </w:r>
          </w:p>
        </w:tc>
        <w:tc>
          <w:tcPr>
            <w:tcW w:w="1688" w:type="dxa"/>
          </w:tcPr>
          <w:p w14:paraId="68FCE607"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65</w:t>
            </w:r>
          </w:p>
        </w:tc>
        <w:tc>
          <w:tcPr>
            <w:tcW w:w="1688" w:type="dxa"/>
            <w:tcBorders>
              <w:right w:val="single" w:sz="24" w:space="0" w:color="auto"/>
            </w:tcBorders>
          </w:tcPr>
          <w:p w14:paraId="49119A25"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2.6%</w:t>
            </w:r>
          </w:p>
        </w:tc>
        <w:tc>
          <w:tcPr>
            <w:tcW w:w="1688" w:type="dxa"/>
            <w:tcBorders>
              <w:left w:val="single" w:sz="24" w:space="0" w:color="auto"/>
            </w:tcBorders>
          </w:tcPr>
          <w:p w14:paraId="43536418"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2.55</w:t>
            </w:r>
          </w:p>
        </w:tc>
        <w:tc>
          <w:tcPr>
            <w:tcW w:w="1689" w:type="dxa"/>
          </w:tcPr>
          <w:p w14:paraId="7133C0B6"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10.16%</w:t>
            </w:r>
          </w:p>
        </w:tc>
      </w:tr>
      <w:tr w:rsidR="00C00757" w14:paraId="6D2EE822" w14:textId="77777777" w:rsidTr="00ED0509">
        <w:tc>
          <w:tcPr>
            <w:tcW w:w="2263" w:type="dxa"/>
          </w:tcPr>
          <w:p w14:paraId="474FC2AE" w14:textId="77777777" w:rsidR="00C00757" w:rsidRDefault="00C00757" w:rsidP="00ED0509">
            <w:pPr>
              <w:pStyle w:val="NoSpacing"/>
              <w:spacing w:before="0"/>
              <w:jc w:val="both"/>
              <w:rPr>
                <w:rFonts w:ascii="Book Antiqua" w:eastAsia="Calibri" w:hAnsi="Book Antiqua" w:cstheme="minorHAnsi"/>
                <w:sz w:val="22"/>
                <w:szCs w:val="22"/>
              </w:rPr>
            </w:pPr>
            <w:r>
              <w:rPr>
                <w:rFonts w:ascii="Book Antiqua" w:eastAsia="Calibri" w:hAnsi="Book Antiqua" w:cstheme="minorHAnsi"/>
                <w:sz w:val="22"/>
                <w:szCs w:val="22"/>
              </w:rPr>
              <w:t>50,000 – 100,000</w:t>
            </w:r>
          </w:p>
        </w:tc>
        <w:tc>
          <w:tcPr>
            <w:tcW w:w="1688" w:type="dxa"/>
          </w:tcPr>
          <w:p w14:paraId="59EC6493"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34</w:t>
            </w:r>
          </w:p>
        </w:tc>
        <w:tc>
          <w:tcPr>
            <w:tcW w:w="1688" w:type="dxa"/>
            <w:tcBorders>
              <w:right w:val="single" w:sz="24" w:space="0" w:color="auto"/>
            </w:tcBorders>
          </w:tcPr>
          <w:p w14:paraId="5CDB53A9"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1.4%</w:t>
            </w:r>
          </w:p>
        </w:tc>
        <w:tc>
          <w:tcPr>
            <w:tcW w:w="1688" w:type="dxa"/>
            <w:tcBorders>
              <w:left w:val="single" w:sz="24" w:space="0" w:color="auto"/>
            </w:tcBorders>
          </w:tcPr>
          <w:p w14:paraId="652568B0"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2.28</w:t>
            </w:r>
          </w:p>
        </w:tc>
        <w:tc>
          <w:tcPr>
            <w:tcW w:w="1689" w:type="dxa"/>
          </w:tcPr>
          <w:p w14:paraId="672E1029"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9.0%</w:t>
            </w:r>
          </w:p>
        </w:tc>
      </w:tr>
      <w:tr w:rsidR="00C00757" w14:paraId="18254456" w14:textId="77777777" w:rsidTr="00ED0509">
        <w:tc>
          <w:tcPr>
            <w:tcW w:w="2263" w:type="dxa"/>
          </w:tcPr>
          <w:p w14:paraId="3B8C4821" w14:textId="77777777" w:rsidR="00C00757" w:rsidRDefault="00C00757" w:rsidP="00ED0509">
            <w:pPr>
              <w:pStyle w:val="NoSpacing"/>
              <w:spacing w:before="0"/>
              <w:jc w:val="both"/>
              <w:rPr>
                <w:rFonts w:ascii="Book Antiqua" w:eastAsia="Calibri" w:hAnsi="Book Antiqua" w:cstheme="minorHAnsi"/>
                <w:sz w:val="22"/>
                <w:szCs w:val="22"/>
              </w:rPr>
            </w:pPr>
            <w:r>
              <w:rPr>
                <w:rFonts w:ascii="Book Antiqua" w:eastAsia="Calibri" w:hAnsi="Book Antiqua" w:cstheme="minorHAnsi"/>
                <w:sz w:val="22"/>
                <w:szCs w:val="22"/>
              </w:rPr>
              <w:t>100,000 – 250,000</w:t>
            </w:r>
          </w:p>
        </w:tc>
        <w:tc>
          <w:tcPr>
            <w:tcW w:w="1688" w:type="dxa"/>
          </w:tcPr>
          <w:p w14:paraId="0FB7E37F"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25</w:t>
            </w:r>
          </w:p>
        </w:tc>
        <w:tc>
          <w:tcPr>
            <w:tcW w:w="1688" w:type="dxa"/>
            <w:tcBorders>
              <w:right w:val="single" w:sz="24" w:space="0" w:color="auto"/>
            </w:tcBorders>
          </w:tcPr>
          <w:p w14:paraId="1C9F39E2"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1%</w:t>
            </w:r>
          </w:p>
        </w:tc>
        <w:tc>
          <w:tcPr>
            <w:tcW w:w="1688" w:type="dxa"/>
            <w:tcBorders>
              <w:left w:val="single" w:sz="24" w:space="0" w:color="auto"/>
            </w:tcBorders>
          </w:tcPr>
          <w:p w14:paraId="237C562A"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4.03</w:t>
            </w:r>
          </w:p>
        </w:tc>
        <w:tc>
          <w:tcPr>
            <w:tcW w:w="1689" w:type="dxa"/>
          </w:tcPr>
          <w:p w14:paraId="74025289"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16.0%</w:t>
            </w:r>
          </w:p>
        </w:tc>
      </w:tr>
      <w:tr w:rsidR="00C00757" w14:paraId="125B6A40" w14:textId="77777777" w:rsidTr="00ED0509">
        <w:tc>
          <w:tcPr>
            <w:tcW w:w="2263" w:type="dxa"/>
          </w:tcPr>
          <w:p w14:paraId="68BB66BD" w14:textId="77777777" w:rsidR="00C00757" w:rsidRDefault="00C00757" w:rsidP="00ED0509">
            <w:pPr>
              <w:pStyle w:val="NoSpacing"/>
              <w:spacing w:before="0"/>
              <w:jc w:val="both"/>
              <w:rPr>
                <w:rFonts w:ascii="Book Antiqua" w:eastAsia="Calibri" w:hAnsi="Book Antiqua" w:cstheme="minorHAnsi"/>
                <w:sz w:val="22"/>
                <w:szCs w:val="22"/>
              </w:rPr>
            </w:pPr>
            <w:r>
              <w:rPr>
                <w:rFonts w:ascii="Book Antiqua" w:eastAsia="Calibri" w:hAnsi="Book Antiqua" w:cstheme="minorHAnsi"/>
                <w:sz w:val="22"/>
                <w:szCs w:val="22"/>
              </w:rPr>
              <w:t>&gt;250,000</w:t>
            </w:r>
          </w:p>
        </w:tc>
        <w:tc>
          <w:tcPr>
            <w:tcW w:w="1688" w:type="dxa"/>
          </w:tcPr>
          <w:p w14:paraId="78615625"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11</w:t>
            </w:r>
          </w:p>
        </w:tc>
        <w:tc>
          <w:tcPr>
            <w:tcW w:w="1688" w:type="dxa"/>
            <w:tcBorders>
              <w:right w:val="single" w:sz="24" w:space="0" w:color="auto"/>
            </w:tcBorders>
          </w:tcPr>
          <w:p w14:paraId="4932C273"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.4%</w:t>
            </w:r>
          </w:p>
        </w:tc>
        <w:tc>
          <w:tcPr>
            <w:tcW w:w="1688" w:type="dxa"/>
            <w:tcBorders>
              <w:left w:val="single" w:sz="24" w:space="0" w:color="auto"/>
            </w:tcBorders>
          </w:tcPr>
          <w:p w14:paraId="3B5A9D1B"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6.59</w:t>
            </w:r>
          </w:p>
        </w:tc>
        <w:tc>
          <w:tcPr>
            <w:tcW w:w="1689" w:type="dxa"/>
          </w:tcPr>
          <w:p w14:paraId="1E49DACB" w14:textId="77777777" w:rsidR="00C00757" w:rsidRDefault="00C00757" w:rsidP="00ED0509">
            <w:pPr>
              <w:pStyle w:val="NoSpacing"/>
              <w:spacing w:before="0"/>
              <w:jc w:val="center"/>
              <w:rPr>
                <w:rFonts w:ascii="Book Antiqua" w:eastAsia="Calibri" w:hAnsi="Book Antiqua" w:cstheme="minorHAnsi"/>
                <w:sz w:val="22"/>
                <w:szCs w:val="22"/>
              </w:rPr>
            </w:pPr>
            <w:r>
              <w:rPr>
                <w:rFonts w:ascii="Book Antiqua" w:eastAsia="Calibri" w:hAnsi="Book Antiqua" w:cstheme="minorHAnsi"/>
                <w:sz w:val="22"/>
                <w:szCs w:val="22"/>
              </w:rPr>
              <w:t>26.29%</w:t>
            </w:r>
          </w:p>
        </w:tc>
      </w:tr>
      <w:tr w:rsidR="00C00757" w:rsidRPr="00583CD4" w14:paraId="5C6EDA45" w14:textId="77777777" w:rsidTr="00ED0509">
        <w:tc>
          <w:tcPr>
            <w:tcW w:w="2263" w:type="dxa"/>
            <w:shd w:val="clear" w:color="auto" w:fill="F2F2F2" w:themeFill="background1" w:themeFillShade="F2"/>
          </w:tcPr>
          <w:p w14:paraId="5807DE2F" w14:textId="77777777" w:rsidR="00C00757" w:rsidRPr="00583CD4" w:rsidRDefault="00C00757" w:rsidP="00ED0509">
            <w:pPr>
              <w:pStyle w:val="NoSpacing"/>
              <w:spacing w:before="0"/>
              <w:jc w:val="both"/>
              <w:rPr>
                <w:rFonts w:ascii="Book Antiqua" w:eastAsia="Calibri" w:hAnsi="Book Antiqua" w:cstheme="minorHAnsi"/>
                <w:b/>
                <w:bCs/>
                <w:sz w:val="22"/>
                <w:szCs w:val="22"/>
              </w:rPr>
            </w:pPr>
            <w:r w:rsidRPr="00583CD4">
              <w:rPr>
                <w:rFonts w:ascii="Book Antiqua" w:eastAsia="Calibri" w:hAnsi="Book Antiqua" w:cstheme="minorHAnsi"/>
                <w:b/>
                <w:bCs/>
                <w:sz w:val="22"/>
                <w:szCs w:val="22"/>
              </w:rPr>
              <w:t>TOTAL</w:t>
            </w:r>
          </w:p>
        </w:tc>
        <w:tc>
          <w:tcPr>
            <w:tcW w:w="1688" w:type="dxa"/>
            <w:shd w:val="clear" w:color="auto" w:fill="F2F2F2" w:themeFill="background1" w:themeFillShade="F2"/>
          </w:tcPr>
          <w:p w14:paraId="40E38F1C" w14:textId="77777777" w:rsidR="00C00757" w:rsidRPr="00583CD4" w:rsidRDefault="00C00757" w:rsidP="00ED0509">
            <w:pPr>
              <w:pStyle w:val="NoSpacing"/>
              <w:spacing w:before="0"/>
              <w:jc w:val="center"/>
              <w:rPr>
                <w:rFonts w:ascii="Book Antiqua" w:eastAsia="Calibri" w:hAnsi="Book Antiqua" w:cstheme="minorHAnsi"/>
                <w:b/>
                <w:bCs/>
                <w:sz w:val="22"/>
                <w:szCs w:val="22"/>
              </w:rPr>
            </w:pPr>
            <w:r>
              <w:rPr>
                <w:rFonts w:ascii="Book Antiqua" w:eastAsia="Calibri" w:hAnsi="Book Antiqua" w:cstheme="minorHAnsi"/>
                <w:b/>
                <w:bCs/>
                <w:sz w:val="22"/>
                <w:szCs w:val="22"/>
              </w:rPr>
              <w:t>2,475</w:t>
            </w:r>
          </w:p>
        </w:tc>
        <w:tc>
          <w:tcPr>
            <w:tcW w:w="1688" w:type="dxa"/>
            <w:tcBorders>
              <w:right w:val="single" w:sz="24" w:space="0" w:color="auto"/>
            </w:tcBorders>
            <w:shd w:val="clear" w:color="auto" w:fill="F2F2F2" w:themeFill="background1" w:themeFillShade="F2"/>
          </w:tcPr>
          <w:p w14:paraId="74F5FD6F" w14:textId="77777777" w:rsidR="00C00757" w:rsidRPr="00583CD4" w:rsidRDefault="00C00757" w:rsidP="00ED0509">
            <w:pPr>
              <w:pStyle w:val="NoSpacing"/>
              <w:spacing w:before="0"/>
              <w:jc w:val="center"/>
              <w:rPr>
                <w:rFonts w:ascii="Book Antiqua" w:eastAsia="Calibri" w:hAnsi="Book Antiqua" w:cstheme="minorHAnsi"/>
                <w:b/>
                <w:bCs/>
                <w:sz w:val="22"/>
                <w:szCs w:val="22"/>
              </w:rPr>
            </w:pPr>
            <w:r>
              <w:rPr>
                <w:rFonts w:ascii="Book Antiqua" w:eastAsia="Calibri" w:hAnsi="Book Antiqua" w:cstheme="minorHAnsi"/>
                <w:b/>
                <w:bCs/>
                <w:sz w:val="22"/>
                <w:szCs w:val="22"/>
              </w:rPr>
              <w:t>100%</w:t>
            </w:r>
          </w:p>
        </w:tc>
        <w:tc>
          <w:tcPr>
            <w:tcW w:w="1688" w:type="dxa"/>
            <w:tcBorders>
              <w:left w:val="single" w:sz="24" w:space="0" w:color="auto"/>
            </w:tcBorders>
            <w:shd w:val="clear" w:color="auto" w:fill="F2F2F2" w:themeFill="background1" w:themeFillShade="F2"/>
          </w:tcPr>
          <w:p w14:paraId="1C088A7B" w14:textId="77777777" w:rsidR="00C00757" w:rsidRPr="00583CD4" w:rsidRDefault="00C00757" w:rsidP="00ED0509">
            <w:pPr>
              <w:pStyle w:val="NoSpacing"/>
              <w:spacing w:before="0"/>
              <w:jc w:val="center"/>
              <w:rPr>
                <w:rFonts w:ascii="Book Antiqua" w:eastAsia="Calibri" w:hAnsi="Book Antiqua" w:cstheme="minorHAnsi"/>
                <w:b/>
                <w:bCs/>
                <w:sz w:val="22"/>
                <w:szCs w:val="22"/>
              </w:rPr>
            </w:pPr>
            <w:r>
              <w:rPr>
                <w:rFonts w:ascii="Book Antiqua" w:eastAsia="Calibri" w:hAnsi="Book Antiqua" w:cstheme="minorHAnsi"/>
                <w:b/>
                <w:bCs/>
                <w:sz w:val="22"/>
                <w:szCs w:val="22"/>
              </w:rPr>
              <w:t>25.08</w:t>
            </w:r>
          </w:p>
        </w:tc>
        <w:tc>
          <w:tcPr>
            <w:tcW w:w="1689" w:type="dxa"/>
            <w:shd w:val="clear" w:color="auto" w:fill="F2F2F2" w:themeFill="background1" w:themeFillShade="F2"/>
          </w:tcPr>
          <w:p w14:paraId="0EB54D9B" w14:textId="77777777" w:rsidR="00C00757" w:rsidRPr="00583CD4" w:rsidRDefault="00C00757" w:rsidP="00ED0509">
            <w:pPr>
              <w:pStyle w:val="NoSpacing"/>
              <w:spacing w:before="0"/>
              <w:jc w:val="center"/>
              <w:rPr>
                <w:rFonts w:ascii="Book Antiqua" w:eastAsia="Calibri" w:hAnsi="Book Antiqua" w:cstheme="minorHAnsi"/>
                <w:b/>
                <w:bCs/>
                <w:sz w:val="22"/>
                <w:szCs w:val="22"/>
              </w:rPr>
            </w:pPr>
            <w:r>
              <w:rPr>
                <w:rFonts w:ascii="Book Antiqua" w:eastAsia="Calibri" w:hAnsi="Book Antiqua" w:cstheme="minorHAnsi"/>
                <w:b/>
                <w:bCs/>
                <w:sz w:val="22"/>
                <w:szCs w:val="22"/>
              </w:rPr>
              <w:t>100.0%</w:t>
            </w:r>
          </w:p>
        </w:tc>
      </w:tr>
    </w:tbl>
    <w:p w14:paraId="23B8744A" w14:textId="77777777" w:rsidR="00C00757" w:rsidRDefault="00C00757" w:rsidP="00C00757">
      <w:pPr>
        <w:pStyle w:val="NoSpacing"/>
        <w:jc w:val="both"/>
        <w:rPr>
          <w:rFonts w:ascii="Book Antiqua" w:eastAsia="Calibri" w:hAnsi="Book Antiqua" w:cstheme="minorHAnsi"/>
          <w:sz w:val="22"/>
          <w:szCs w:val="22"/>
        </w:rPr>
      </w:pPr>
    </w:p>
    <w:p w14:paraId="458773AA" w14:textId="77777777" w:rsidR="00C00757" w:rsidRDefault="00C00757" w:rsidP="00C00757">
      <w:pPr>
        <w:pStyle w:val="NoSpacing"/>
        <w:jc w:val="both"/>
        <w:rPr>
          <w:rFonts w:ascii="Book Antiqua" w:eastAsia="Calibri" w:hAnsi="Book Antiqua" w:cstheme="minorHAnsi"/>
          <w:sz w:val="22"/>
          <w:szCs w:val="22"/>
        </w:rPr>
      </w:pPr>
      <w:r>
        <w:rPr>
          <w:rFonts w:ascii="Book Antiqua" w:eastAsia="Calibri" w:hAnsi="Book Antiqua" w:cstheme="minorHAnsi"/>
          <w:sz w:val="22"/>
          <w:szCs w:val="22"/>
        </w:rPr>
        <w:t>This rate increase is only the third since 2008. The rate multiplier is still 34% lower than Waterford, 21% lower than Carlow and 14% lower than Wexford.</w:t>
      </w:r>
    </w:p>
    <w:p w14:paraId="786D193F" w14:textId="77777777" w:rsidR="00C00757" w:rsidRDefault="00C00757" w:rsidP="00C00757">
      <w:pPr>
        <w:pStyle w:val="NoSpacing"/>
        <w:jc w:val="both"/>
        <w:rPr>
          <w:rFonts w:ascii="Book Antiqua" w:eastAsia="Calibri" w:hAnsi="Book Antiqua" w:cstheme="minorHAnsi"/>
          <w:sz w:val="22"/>
          <w:szCs w:val="22"/>
        </w:rPr>
      </w:pPr>
    </w:p>
    <w:p w14:paraId="0C6E7396" w14:textId="77777777" w:rsidR="00C00757" w:rsidRPr="008A68B7" w:rsidRDefault="00C00757" w:rsidP="00C00757">
      <w:pPr>
        <w:spacing w:after="0" w:line="240" w:lineRule="auto"/>
        <w:jc w:val="both"/>
        <w:rPr>
          <w:rFonts w:ascii="Book Antiqua" w:eastAsia="Calibri" w:hAnsi="Book Antiqua" w:cs="Calibri"/>
          <w:sz w:val="22"/>
          <w:szCs w:val="22"/>
        </w:rPr>
      </w:pPr>
      <w:r w:rsidRPr="008A68B7">
        <w:rPr>
          <w:rFonts w:ascii="Book Antiqua" w:eastAsia="Calibri" w:hAnsi="Book Antiqua" w:cs="Calibri"/>
          <w:sz w:val="22"/>
          <w:szCs w:val="22"/>
        </w:rPr>
        <w:t>The new legislation on Commercial Rates Waiver Schemes came into effect on 10</w:t>
      </w:r>
      <w:r w:rsidRPr="008A68B7">
        <w:rPr>
          <w:rFonts w:ascii="Book Antiqua" w:eastAsia="Calibri" w:hAnsi="Book Antiqua" w:cs="Calibri"/>
          <w:sz w:val="22"/>
          <w:szCs w:val="22"/>
          <w:vertAlign w:val="superscript"/>
        </w:rPr>
        <w:t>th</w:t>
      </w:r>
      <w:r w:rsidRPr="008A68B7">
        <w:rPr>
          <w:rFonts w:ascii="Book Antiqua" w:eastAsia="Calibri" w:hAnsi="Book Antiqua" w:cs="Calibri"/>
          <w:sz w:val="22"/>
          <w:szCs w:val="22"/>
        </w:rPr>
        <w:t xml:space="preserve"> July 2024 and is applicable for the forthcoming financial year.  The legislation enables a different level of increase to be applied to different categories of rate payers.  A proposal was presented to SPC 1 on 19</w:t>
      </w:r>
      <w:r w:rsidRPr="008A68B7">
        <w:rPr>
          <w:rFonts w:ascii="Book Antiqua" w:eastAsia="Calibri" w:hAnsi="Book Antiqua" w:cs="Calibri"/>
          <w:sz w:val="22"/>
          <w:szCs w:val="22"/>
          <w:vertAlign w:val="superscript"/>
        </w:rPr>
        <w:t>th</w:t>
      </w:r>
      <w:r w:rsidRPr="008A68B7">
        <w:rPr>
          <w:rFonts w:ascii="Book Antiqua" w:eastAsia="Calibri" w:hAnsi="Book Antiqua" w:cs="Calibri"/>
          <w:sz w:val="22"/>
          <w:szCs w:val="22"/>
        </w:rPr>
        <w:t xml:space="preserve"> June 2025</w:t>
      </w:r>
      <w:r>
        <w:rPr>
          <w:rFonts w:ascii="Book Antiqua" w:eastAsia="Calibri" w:hAnsi="Book Antiqua" w:cs="Calibri"/>
          <w:sz w:val="22"/>
          <w:szCs w:val="22"/>
        </w:rPr>
        <w:t xml:space="preserve"> for approval</w:t>
      </w:r>
      <w:r w:rsidRPr="008A68B7">
        <w:rPr>
          <w:rFonts w:ascii="Book Antiqua" w:eastAsia="Calibri" w:hAnsi="Book Antiqua" w:cs="Calibri"/>
          <w:sz w:val="22"/>
          <w:szCs w:val="22"/>
        </w:rPr>
        <w:t>.  The proposal was advertised for public consultation.  Twenty</w:t>
      </w:r>
      <w:r>
        <w:rPr>
          <w:rFonts w:ascii="Book Antiqua" w:eastAsia="Calibri" w:hAnsi="Book Antiqua" w:cs="Calibri"/>
          <w:sz w:val="22"/>
          <w:szCs w:val="22"/>
        </w:rPr>
        <w:t xml:space="preserve"> </w:t>
      </w:r>
      <w:r w:rsidRPr="008A68B7">
        <w:rPr>
          <w:rFonts w:ascii="Book Antiqua" w:eastAsia="Calibri" w:hAnsi="Book Antiqua" w:cs="Calibri"/>
          <w:sz w:val="22"/>
          <w:szCs w:val="22"/>
        </w:rPr>
        <w:t>eight submissions were received before the closing date.  Nineteen of those submissions contained a standard wording seeking a</w:t>
      </w:r>
      <w:r>
        <w:rPr>
          <w:rFonts w:ascii="Book Antiqua" w:eastAsia="Calibri" w:hAnsi="Book Antiqua" w:cs="Calibri"/>
          <w:sz w:val="22"/>
          <w:szCs w:val="22"/>
        </w:rPr>
        <w:t xml:space="preserve"> full</w:t>
      </w:r>
      <w:r w:rsidRPr="008A68B7">
        <w:rPr>
          <w:rFonts w:ascii="Book Antiqua" w:eastAsia="Calibri" w:hAnsi="Book Antiqua" w:cs="Calibri"/>
          <w:sz w:val="22"/>
          <w:szCs w:val="22"/>
        </w:rPr>
        <w:t xml:space="preserve"> waiver/reduction in rates for small to medium sized enterprises.  Seven were seeking a temporary rates waiver for the forthcoming financial year and two were seeking an increase in the rates abatement for vacant properties.</w:t>
      </w:r>
    </w:p>
    <w:p w14:paraId="0454F1FA" w14:textId="77777777" w:rsidR="00C00757" w:rsidRDefault="00C00757" w:rsidP="00C00757">
      <w:pPr>
        <w:spacing w:after="0" w:line="240" w:lineRule="auto"/>
        <w:jc w:val="both"/>
        <w:rPr>
          <w:rFonts w:ascii="Book Antiqua" w:eastAsia="Calibri" w:hAnsi="Book Antiqua" w:cs="Calibri"/>
          <w:sz w:val="22"/>
          <w:szCs w:val="22"/>
        </w:rPr>
      </w:pPr>
    </w:p>
    <w:p w14:paraId="78AD5210" w14:textId="77777777" w:rsidR="00FE1162" w:rsidRPr="008A68B7" w:rsidRDefault="00FE1162" w:rsidP="00C00757">
      <w:pPr>
        <w:spacing w:after="0" w:line="240" w:lineRule="auto"/>
        <w:jc w:val="both"/>
        <w:rPr>
          <w:rFonts w:ascii="Book Antiqua" w:eastAsia="Calibri" w:hAnsi="Book Antiqua" w:cs="Calibri"/>
          <w:sz w:val="22"/>
          <w:szCs w:val="22"/>
        </w:rPr>
      </w:pPr>
    </w:p>
    <w:p w14:paraId="49D3A4F0" w14:textId="77777777" w:rsidR="00C00757" w:rsidRPr="008A68B7" w:rsidRDefault="00C00757" w:rsidP="00C00757">
      <w:pPr>
        <w:spacing w:after="0" w:line="240" w:lineRule="auto"/>
        <w:jc w:val="both"/>
        <w:rPr>
          <w:rFonts w:ascii="Book Antiqua" w:eastAsia="Calibri" w:hAnsi="Book Antiqua" w:cs="Calibri"/>
          <w:sz w:val="22"/>
          <w:szCs w:val="22"/>
        </w:rPr>
      </w:pPr>
      <w:r w:rsidRPr="008A68B7">
        <w:rPr>
          <w:rFonts w:ascii="Book Antiqua" w:eastAsia="Calibri" w:hAnsi="Book Antiqua" w:cs="Calibri"/>
          <w:sz w:val="22"/>
          <w:szCs w:val="22"/>
        </w:rPr>
        <w:t>Council could not sustain the reduction in income that would arise from a</w:t>
      </w:r>
      <w:r>
        <w:rPr>
          <w:rFonts w:ascii="Book Antiqua" w:eastAsia="Calibri" w:hAnsi="Book Antiqua" w:cs="Calibri"/>
          <w:sz w:val="22"/>
          <w:szCs w:val="22"/>
        </w:rPr>
        <w:t xml:space="preserve"> full</w:t>
      </w:r>
      <w:r w:rsidRPr="008A68B7">
        <w:rPr>
          <w:rFonts w:ascii="Book Antiqua" w:eastAsia="Calibri" w:hAnsi="Book Antiqua" w:cs="Calibri"/>
          <w:sz w:val="22"/>
          <w:szCs w:val="22"/>
        </w:rPr>
        <w:t xml:space="preserve"> rates waiver</w:t>
      </w:r>
      <w:r>
        <w:rPr>
          <w:rFonts w:ascii="Book Antiqua" w:eastAsia="Calibri" w:hAnsi="Book Antiqua" w:cs="Calibri"/>
          <w:sz w:val="22"/>
          <w:szCs w:val="22"/>
        </w:rPr>
        <w:t>/reduction</w:t>
      </w:r>
      <w:r w:rsidRPr="008A68B7">
        <w:rPr>
          <w:rFonts w:ascii="Book Antiqua" w:eastAsia="Calibri" w:hAnsi="Book Antiqua" w:cs="Calibri"/>
          <w:sz w:val="22"/>
          <w:szCs w:val="22"/>
        </w:rPr>
        <w:t xml:space="preserve"> for smaller businesses.  This would result in significant reductions in the discretionary expenditure included in the draft Budget.</w:t>
      </w:r>
    </w:p>
    <w:p w14:paraId="576B6FF7" w14:textId="77777777" w:rsidR="00C00757" w:rsidRPr="00B6210C" w:rsidRDefault="00C00757" w:rsidP="00C00757">
      <w:pPr>
        <w:spacing w:after="0" w:line="240" w:lineRule="auto"/>
        <w:jc w:val="both"/>
        <w:rPr>
          <w:rFonts w:ascii="Book Antiqua" w:eastAsia="Calibri" w:hAnsi="Book Antiqua" w:cs="Calibri"/>
          <w:sz w:val="16"/>
          <w:szCs w:val="16"/>
        </w:rPr>
      </w:pPr>
    </w:p>
    <w:p w14:paraId="4FB33C55" w14:textId="77777777" w:rsidR="00C00757" w:rsidRPr="008A68B7" w:rsidRDefault="00C00757" w:rsidP="00C00757">
      <w:pPr>
        <w:spacing w:after="0" w:line="240" w:lineRule="auto"/>
        <w:jc w:val="both"/>
        <w:rPr>
          <w:rFonts w:ascii="Book Antiqua" w:eastAsia="Calibri" w:hAnsi="Book Antiqua" w:cs="Calibri"/>
          <w:sz w:val="22"/>
          <w:szCs w:val="22"/>
        </w:rPr>
      </w:pPr>
      <w:r w:rsidRPr="008A68B7">
        <w:rPr>
          <w:rFonts w:ascii="Book Antiqua" w:eastAsia="Calibri" w:hAnsi="Book Antiqua" w:cs="Calibri"/>
          <w:sz w:val="22"/>
          <w:szCs w:val="22"/>
        </w:rPr>
        <w:t>The proposal as outlined</w:t>
      </w:r>
      <w:r>
        <w:rPr>
          <w:rFonts w:ascii="Book Antiqua" w:eastAsia="Calibri" w:hAnsi="Book Antiqua" w:cs="Calibri"/>
          <w:sz w:val="22"/>
          <w:szCs w:val="22"/>
        </w:rPr>
        <w:t xml:space="preserve"> in this draft budget</w:t>
      </w:r>
      <w:r w:rsidRPr="008A68B7">
        <w:rPr>
          <w:rFonts w:ascii="Book Antiqua" w:eastAsia="Calibri" w:hAnsi="Book Antiqua" w:cs="Calibri"/>
          <w:sz w:val="22"/>
          <w:szCs w:val="22"/>
        </w:rPr>
        <w:t xml:space="preserve"> limit</w:t>
      </w:r>
      <w:r>
        <w:rPr>
          <w:rFonts w:ascii="Book Antiqua" w:eastAsia="Calibri" w:hAnsi="Book Antiqua" w:cs="Calibri"/>
          <w:sz w:val="22"/>
          <w:szCs w:val="22"/>
        </w:rPr>
        <w:t>s</w:t>
      </w:r>
      <w:r w:rsidRPr="008A68B7">
        <w:rPr>
          <w:rFonts w:ascii="Book Antiqua" w:eastAsia="Calibri" w:hAnsi="Book Antiqua" w:cs="Calibri"/>
          <w:sz w:val="22"/>
          <w:szCs w:val="22"/>
        </w:rPr>
        <w:t xml:space="preserve"> the increase to customers with a rate demand of less than €3,000 to 2% </w:t>
      </w:r>
      <w:r>
        <w:rPr>
          <w:rFonts w:ascii="Book Antiqua" w:eastAsia="Calibri" w:hAnsi="Book Antiqua" w:cs="Calibri"/>
          <w:sz w:val="22"/>
          <w:szCs w:val="22"/>
        </w:rPr>
        <w:t xml:space="preserve">which </w:t>
      </w:r>
      <w:r w:rsidRPr="008A68B7">
        <w:rPr>
          <w:rFonts w:ascii="Book Antiqua" w:eastAsia="Calibri" w:hAnsi="Book Antiqua" w:cs="Calibri"/>
          <w:sz w:val="22"/>
          <w:szCs w:val="22"/>
        </w:rPr>
        <w:t xml:space="preserve">will protect 57% of rate customers </w:t>
      </w:r>
      <w:r>
        <w:rPr>
          <w:rFonts w:ascii="Book Antiqua" w:eastAsia="Calibri" w:hAnsi="Book Antiqua" w:cs="Calibri"/>
          <w:sz w:val="22"/>
          <w:szCs w:val="22"/>
        </w:rPr>
        <w:t>which means there is a relatively small increase for all of these customers.</w:t>
      </w:r>
    </w:p>
    <w:p w14:paraId="2A1E6E69" w14:textId="77777777" w:rsidR="00C00757" w:rsidRPr="00B6210C" w:rsidRDefault="00C00757" w:rsidP="00C00757">
      <w:pPr>
        <w:pStyle w:val="NoSpacing"/>
        <w:jc w:val="both"/>
        <w:rPr>
          <w:rFonts w:ascii="Book Antiqua" w:eastAsia="Calibri" w:hAnsi="Book Antiqua" w:cstheme="minorHAnsi"/>
          <w:sz w:val="16"/>
          <w:szCs w:val="16"/>
        </w:rPr>
      </w:pPr>
    </w:p>
    <w:p w14:paraId="6C7E6A57" w14:textId="77777777" w:rsidR="00C00757" w:rsidRPr="00C43E49" w:rsidRDefault="00C00757" w:rsidP="00C00757">
      <w:pPr>
        <w:pStyle w:val="NoSpacing"/>
        <w:jc w:val="both"/>
        <w:rPr>
          <w:rFonts w:ascii="Book Antiqua" w:eastAsia="Calibri" w:hAnsi="Book Antiqua" w:cstheme="minorHAnsi"/>
          <w:b/>
          <w:sz w:val="22"/>
          <w:szCs w:val="22"/>
        </w:rPr>
      </w:pPr>
      <w:r w:rsidRPr="00C43E49">
        <w:rPr>
          <w:rFonts w:ascii="Book Antiqua" w:eastAsia="Calibri" w:hAnsi="Book Antiqua" w:cstheme="minorHAnsi"/>
          <w:b/>
          <w:sz w:val="22"/>
          <w:szCs w:val="22"/>
        </w:rPr>
        <w:t>Delivering our Capital Programme</w:t>
      </w:r>
    </w:p>
    <w:p w14:paraId="48C26E49" w14:textId="77777777" w:rsidR="00C00757" w:rsidRDefault="00C00757" w:rsidP="00C00757">
      <w:pPr>
        <w:pStyle w:val="NoSpacing"/>
        <w:jc w:val="both"/>
        <w:rPr>
          <w:rFonts w:ascii="Book Antiqua" w:eastAsia="Calibri" w:hAnsi="Book Antiqua" w:cstheme="minorHAnsi"/>
          <w:sz w:val="22"/>
          <w:szCs w:val="22"/>
        </w:rPr>
      </w:pPr>
      <w:r>
        <w:rPr>
          <w:rFonts w:ascii="Book Antiqua" w:eastAsia="Calibri" w:hAnsi="Book Antiqua" w:cstheme="minorHAnsi"/>
          <w:sz w:val="22"/>
          <w:szCs w:val="22"/>
        </w:rPr>
        <w:t>Council adopted a very ambitious Capital Programme in July of this year for the period 2025-2030.  The total estimated expenditure is €1.0 billion with a match funding requirement of €104.6m.  The total expenditure excluding housing is €390.5m with a match funding requirement of €91.7m.  The total funding available is €32.5m made up of capital reserves of €24.0m and loans approved and budgeted for of €8.5m.  The estimated funding shortfall is €59.2m which must be funded from development contributions and future reserves.</w:t>
      </w:r>
    </w:p>
    <w:p w14:paraId="660DC8E6" w14:textId="77777777" w:rsidR="00C00757" w:rsidRPr="00B6210C" w:rsidRDefault="00C00757" w:rsidP="00C00757">
      <w:pPr>
        <w:pStyle w:val="NoSpacing"/>
        <w:jc w:val="both"/>
        <w:rPr>
          <w:rFonts w:ascii="Book Antiqua" w:eastAsia="Calibri" w:hAnsi="Book Antiqua" w:cstheme="minorHAnsi"/>
          <w:sz w:val="16"/>
          <w:szCs w:val="16"/>
        </w:rPr>
      </w:pPr>
    </w:p>
    <w:p w14:paraId="39E10C5A" w14:textId="77777777" w:rsidR="00C00757" w:rsidRDefault="00C00757" w:rsidP="00C00757">
      <w:pPr>
        <w:pStyle w:val="NoSpacing"/>
        <w:jc w:val="both"/>
        <w:rPr>
          <w:rFonts w:ascii="Book Antiqua" w:eastAsia="Times New Roman" w:hAnsi="Book Antiqua" w:cstheme="minorHAnsi"/>
          <w:sz w:val="22"/>
          <w:szCs w:val="22"/>
        </w:rPr>
      </w:pPr>
      <w:r>
        <w:rPr>
          <w:rFonts w:ascii="Book Antiqua" w:eastAsia="Calibri" w:hAnsi="Book Antiqua" w:cstheme="minorHAnsi"/>
          <w:sz w:val="22"/>
          <w:szCs w:val="22"/>
        </w:rPr>
        <w:t xml:space="preserve">The delivery of our Capital Programme is having a positive impact right across the County.  </w:t>
      </w:r>
      <w:r w:rsidRPr="00C43E49">
        <w:rPr>
          <w:rFonts w:ascii="Book Antiqua" w:eastAsia="Times New Roman" w:hAnsi="Book Antiqua" w:cstheme="minorHAnsi"/>
          <w:sz w:val="22"/>
          <w:szCs w:val="22"/>
        </w:rPr>
        <w:t>The public realm and infrastructure projects from improved streetscape, parks, playgrounds</w:t>
      </w:r>
      <w:r>
        <w:rPr>
          <w:rFonts w:ascii="Book Antiqua" w:eastAsia="Times New Roman" w:hAnsi="Book Antiqua" w:cstheme="minorHAnsi"/>
          <w:sz w:val="22"/>
          <w:szCs w:val="22"/>
        </w:rPr>
        <w:t>, libraries</w:t>
      </w:r>
      <w:r w:rsidRPr="00C43E49">
        <w:rPr>
          <w:rFonts w:ascii="Book Antiqua" w:eastAsia="Times New Roman" w:hAnsi="Book Antiqua" w:cstheme="minorHAnsi"/>
          <w:sz w:val="22"/>
          <w:szCs w:val="22"/>
        </w:rPr>
        <w:t xml:space="preserve"> and open spaces significantly enhance the place-making credentials of our</w:t>
      </w:r>
      <w:r>
        <w:rPr>
          <w:rFonts w:ascii="Book Antiqua" w:eastAsia="Times New Roman" w:hAnsi="Book Antiqua" w:cstheme="minorHAnsi"/>
          <w:sz w:val="22"/>
          <w:szCs w:val="22"/>
        </w:rPr>
        <w:t xml:space="preserve"> City, </w:t>
      </w:r>
      <w:r w:rsidRPr="00C43E49">
        <w:rPr>
          <w:rFonts w:ascii="Book Antiqua" w:eastAsia="Times New Roman" w:hAnsi="Book Antiqua" w:cstheme="minorHAnsi"/>
          <w:sz w:val="22"/>
          <w:szCs w:val="22"/>
        </w:rPr>
        <w:t>towns and villages.</w:t>
      </w:r>
      <w:r>
        <w:rPr>
          <w:rFonts w:ascii="Book Antiqua" w:eastAsia="Times New Roman" w:hAnsi="Book Antiqua" w:cstheme="minorHAnsi"/>
          <w:sz w:val="22"/>
          <w:szCs w:val="22"/>
        </w:rPr>
        <w:t xml:space="preserve">  This investment is critical to attracting new investment to the County into the future.</w:t>
      </w:r>
    </w:p>
    <w:p w14:paraId="09A3A8A6" w14:textId="77777777" w:rsidR="00C00757" w:rsidRPr="00B6210C" w:rsidRDefault="00C00757" w:rsidP="00C00757">
      <w:pPr>
        <w:pStyle w:val="NoSpacing"/>
        <w:jc w:val="both"/>
        <w:rPr>
          <w:rFonts w:ascii="Book Antiqua" w:eastAsia="Times New Roman" w:hAnsi="Book Antiqua" w:cstheme="minorHAnsi"/>
          <w:sz w:val="16"/>
          <w:szCs w:val="16"/>
        </w:rPr>
      </w:pPr>
    </w:p>
    <w:p w14:paraId="66899483" w14:textId="77777777" w:rsidR="00C00757" w:rsidRDefault="00C00757" w:rsidP="00C00757">
      <w:pPr>
        <w:pStyle w:val="NoSpacing"/>
        <w:jc w:val="both"/>
        <w:rPr>
          <w:rFonts w:ascii="Book Antiqua" w:eastAsia="Times New Roman" w:hAnsi="Book Antiqua" w:cstheme="minorHAnsi"/>
          <w:sz w:val="22"/>
          <w:szCs w:val="22"/>
        </w:rPr>
      </w:pPr>
      <w:r>
        <w:rPr>
          <w:rFonts w:ascii="Book Antiqua" w:eastAsia="Times New Roman" w:hAnsi="Book Antiqua" w:cstheme="minorHAnsi"/>
          <w:sz w:val="22"/>
          <w:szCs w:val="22"/>
        </w:rPr>
        <w:t xml:space="preserve">In delivering the Capital Programme a balance is required between borrowings </w:t>
      </w:r>
      <w:r w:rsidRPr="00ED2815">
        <w:rPr>
          <w:rFonts w:ascii="Book Antiqua" w:eastAsia="Times New Roman" w:hAnsi="Book Antiqua" w:cstheme="minorHAnsi"/>
          <w:i/>
          <w:iCs/>
          <w:sz w:val="22"/>
          <w:szCs w:val="22"/>
        </w:rPr>
        <w:t>[mindful that every €1m borrowed requires a provision of €70,000 in the Revenue Budget]</w:t>
      </w:r>
      <w:r>
        <w:rPr>
          <w:rFonts w:ascii="Book Antiqua" w:eastAsia="Times New Roman" w:hAnsi="Book Antiqua" w:cstheme="minorHAnsi"/>
          <w:i/>
          <w:iCs/>
          <w:sz w:val="22"/>
          <w:szCs w:val="22"/>
        </w:rPr>
        <w:t>,</w:t>
      </w:r>
      <w:r>
        <w:rPr>
          <w:rFonts w:ascii="Book Antiqua" w:eastAsia="Times New Roman" w:hAnsi="Book Antiqua" w:cstheme="minorHAnsi"/>
          <w:sz w:val="22"/>
          <w:szCs w:val="22"/>
        </w:rPr>
        <w:t xml:space="preserve"> development contributions and provision in the Revenue Budget.</w:t>
      </w:r>
    </w:p>
    <w:p w14:paraId="471345DF" w14:textId="77777777" w:rsidR="00C00757" w:rsidRPr="00B6210C" w:rsidRDefault="00C00757" w:rsidP="00C00757">
      <w:pPr>
        <w:pStyle w:val="NoSpacing"/>
        <w:jc w:val="both"/>
        <w:rPr>
          <w:rFonts w:ascii="Book Antiqua" w:eastAsia="Times New Roman" w:hAnsi="Book Antiqua" w:cstheme="minorHAnsi"/>
          <w:sz w:val="16"/>
          <w:szCs w:val="16"/>
        </w:rPr>
      </w:pPr>
    </w:p>
    <w:p w14:paraId="496C6583" w14:textId="77777777" w:rsidR="00C00757" w:rsidRDefault="00C00757" w:rsidP="00C00757">
      <w:pPr>
        <w:pStyle w:val="NoSpacing"/>
        <w:jc w:val="both"/>
        <w:rPr>
          <w:rFonts w:ascii="Book Antiqua" w:eastAsia="Times New Roman" w:hAnsi="Book Antiqua" w:cstheme="minorHAnsi"/>
          <w:sz w:val="22"/>
          <w:szCs w:val="22"/>
        </w:rPr>
      </w:pPr>
      <w:r>
        <w:rPr>
          <w:rFonts w:ascii="Book Antiqua" w:eastAsia="Times New Roman" w:hAnsi="Book Antiqua" w:cstheme="minorHAnsi"/>
          <w:sz w:val="22"/>
          <w:szCs w:val="22"/>
        </w:rPr>
        <w:t>The six year Capital Programme will be reviewed in 2026.  The existing Development Contribution Scheme, which is in place for almost ten years, is overdue for a review and will be brought before Council in early 2026.</w:t>
      </w:r>
    </w:p>
    <w:p w14:paraId="5E7F22D6" w14:textId="77777777" w:rsidR="00C00757" w:rsidRPr="00B6210C" w:rsidRDefault="00C00757" w:rsidP="00C00757">
      <w:pPr>
        <w:pStyle w:val="NoSpacing"/>
        <w:jc w:val="both"/>
        <w:rPr>
          <w:rFonts w:ascii="Book Antiqua" w:eastAsia="Times New Roman" w:hAnsi="Book Antiqua" w:cstheme="minorHAnsi"/>
          <w:sz w:val="16"/>
          <w:szCs w:val="16"/>
        </w:rPr>
      </w:pPr>
    </w:p>
    <w:p w14:paraId="4E685A30" w14:textId="77777777" w:rsidR="00C00757" w:rsidRDefault="00C00757" w:rsidP="00C00757">
      <w:pPr>
        <w:pStyle w:val="NoSpacing"/>
        <w:jc w:val="both"/>
        <w:rPr>
          <w:rFonts w:ascii="Book Antiqua" w:eastAsia="Times New Roman" w:hAnsi="Book Antiqua" w:cstheme="minorHAnsi"/>
          <w:sz w:val="22"/>
          <w:szCs w:val="22"/>
        </w:rPr>
      </w:pPr>
      <w:r>
        <w:rPr>
          <w:rFonts w:ascii="Book Antiqua" w:eastAsia="Times New Roman" w:hAnsi="Book Antiqua" w:cstheme="minorHAnsi"/>
          <w:sz w:val="22"/>
          <w:szCs w:val="22"/>
        </w:rPr>
        <w:t>We will continue to work to avail of the maximum amount of national grant schemes to deliver for local communities.  The majority of grant schemes require some element of local match funding.</w:t>
      </w:r>
    </w:p>
    <w:p w14:paraId="29E0EFCC" w14:textId="77777777" w:rsidR="00C00757" w:rsidRPr="00B6210C" w:rsidRDefault="00C00757" w:rsidP="00C00757">
      <w:pPr>
        <w:pStyle w:val="NoSpacing"/>
        <w:jc w:val="both"/>
        <w:rPr>
          <w:rFonts w:ascii="Book Antiqua" w:eastAsia="Times New Roman" w:hAnsi="Book Antiqua" w:cstheme="minorHAnsi"/>
          <w:sz w:val="16"/>
          <w:szCs w:val="16"/>
        </w:rPr>
      </w:pPr>
    </w:p>
    <w:p w14:paraId="355C2746" w14:textId="77777777" w:rsidR="00C00757" w:rsidRDefault="00C00757" w:rsidP="00C00757">
      <w:pPr>
        <w:pStyle w:val="NoSpacing"/>
        <w:jc w:val="both"/>
        <w:rPr>
          <w:rFonts w:ascii="Book Antiqua" w:eastAsia="Times New Roman" w:hAnsi="Book Antiqua" w:cstheme="minorHAnsi"/>
          <w:sz w:val="22"/>
          <w:szCs w:val="22"/>
        </w:rPr>
      </w:pPr>
      <w:r>
        <w:rPr>
          <w:rFonts w:ascii="Book Antiqua" w:eastAsia="Times New Roman" w:hAnsi="Book Antiqua" w:cstheme="minorHAnsi"/>
          <w:sz w:val="22"/>
          <w:szCs w:val="22"/>
        </w:rPr>
        <w:t>Below is a sample of the many projects being delivered by the Council across the City and County which are having a positive impact on the quality of life of our citizens:</w:t>
      </w:r>
    </w:p>
    <w:p w14:paraId="2B5B6AD1" w14:textId="77777777" w:rsidR="00C00757" w:rsidRPr="00B6210C" w:rsidRDefault="00C00757" w:rsidP="00C00757">
      <w:pPr>
        <w:pStyle w:val="NoSpacing"/>
        <w:jc w:val="both"/>
        <w:rPr>
          <w:rFonts w:ascii="Book Antiqua" w:eastAsia="Times New Roman" w:hAnsi="Book Antiqua" w:cstheme="minorHAnsi"/>
          <w:sz w:val="16"/>
          <w:szCs w:val="16"/>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56"/>
        <w:gridCol w:w="5760"/>
      </w:tblGrid>
      <w:tr w:rsidR="00C00757" w:rsidRPr="00997F00" w14:paraId="6F14E0A3" w14:textId="77777777" w:rsidTr="00ED0509">
        <w:tc>
          <w:tcPr>
            <w:tcW w:w="3256" w:type="dxa"/>
            <w:shd w:val="clear" w:color="auto" w:fill="DEEAF6"/>
          </w:tcPr>
          <w:p w14:paraId="6D1DAB37" w14:textId="77777777" w:rsidR="00C00757" w:rsidRPr="00997F00" w:rsidRDefault="00C00757" w:rsidP="00ED0509">
            <w:pPr>
              <w:jc w:val="both"/>
              <w:rPr>
                <w:rFonts w:ascii="Book Antiqua" w:hAnsi="Book Antiqua" w:cs="Calibri"/>
                <w:b/>
                <w:bCs/>
                <w:sz w:val="22"/>
                <w:szCs w:val="22"/>
              </w:rPr>
            </w:pPr>
            <w:r w:rsidRPr="00997F00">
              <w:rPr>
                <w:rFonts w:ascii="Book Antiqua" w:hAnsi="Book Antiqua" w:cs="Calibri"/>
                <w:b/>
                <w:bCs/>
                <w:sz w:val="22"/>
                <w:szCs w:val="22"/>
              </w:rPr>
              <w:t>CALLAN</w:t>
            </w:r>
          </w:p>
        </w:tc>
        <w:tc>
          <w:tcPr>
            <w:tcW w:w="5760" w:type="dxa"/>
          </w:tcPr>
          <w:p w14:paraId="263E4E46" w14:textId="77777777" w:rsidR="00C00757" w:rsidRDefault="00C00757" w:rsidP="00C00757">
            <w:pPr>
              <w:numPr>
                <w:ilvl w:val="0"/>
                <w:numId w:val="40"/>
              </w:numPr>
              <w:spacing w:before="0"/>
              <w:ind w:left="360"/>
              <w:jc w:val="both"/>
              <w:rPr>
                <w:rFonts w:ascii="Book Antiqua" w:hAnsi="Book Antiqua" w:cs="Calibri"/>
                <w:sz w:val="22"/>
                <w:szCs w:val="22"/>
              </w:rPr>
            </w:pPr>
            <w:r w:rsidRPr="00997F00">
              <w:rPr>
                <w:rFonts w:ascii="Book Antiqua" w:hAnsi="Book Antiqua" w:cs="Calibri"/>
                <w:sz w:val="22"/>
                <w:szCs w:val="22"/>
              </w:rPr>
              <w:t>Friary Complex Regeneration</w:t>
            </w:r>
            <w:r>
              <w:rPr>
                <w:rFonts w:ascii="Book Antiqua" w:hAnsi="Book Antiqua" w:cs="Calibri"/>
                <w:sz w:val="22"/>
                <w:szCs w:val="22"/>
              </w:rPr>
              <w:t xml:space="preserve"> – Planning &amp; Design</w:t>
            </w:r>
          </w:p>
          <w:p w14:paraId="3F4D9F7B" w14:textId="77777777" w:rsidR="00C00757" w:rsidRDefault="00C00757" w:rsidP="00C00757">
            <w:pPr>
              <w:numPr>
                <w:ilvl w:val="0"/>
                <w:numId w:val="40"/>
              </w:numPr>
              <w:spacing w:before="0"/>
              <w:ind w:left="360"/>
              <w:jc w:val="both"/>
              <w:rPr>
                <w:rFonts w:ascii="Book Antiqua" w:hAnsi="Book Antiqua" w:cs="Calibri"/>
                <w:sz w:val="22"/>
                <w:szCs w:val="22"/>
              </w:rPr>
            </w:pPr>
            <w:r>
              <w:rPr>
                <w:rFonts w:ascii="Book Antiqua" w:hAnsi="Book Antiqua" w:cs="Calibri"/>
                <w:sz w:val="22"/>
                <w:szCs w:val="22"/>
              </w:rPr>
              <w:t xml:space="preserve">Knockdrinna and Windgap Loop Walk Upgrade </w:t>
            </w:r>
          </w:p>
          <w:p w14:paraId="1FEC1989" w14:textId="77777777" w:rsidR="00C00757" w:rsidRDefault="00C00757" w:rsidP="00C00757">
            <w:pPr>
              <w:numPr>
                <w:ilvl w:val="0"/>
                <w:numId w:val="40"/>
              </w:numPr>
              <w:spacing w:before="0"/>
              <w:ind w:left="360"/>
              <w:jc w:val="both"/>
              <w:rPr>
                <w:rFonts w:ascii="Book Antiqua" w:hAnsi="Book Antiqua" w:cs="Calibri"/>
                <w:sz w:val="22"/>
                <w:szCs w:val="22"/>
              </w:rPr>
            </w:pPr>
            <w:r w:rsidRPr="008C6457">
              <w:rPr>
                <w:rFonts w:ascii="Book Antiqua" w:hAnsi="Book Antiqua" w:cs="Calibri"/>
                <w:sz w:val="22"/>
                <w:szCs w:val="22"/>
              </w:rPr>
              <w:t>Kings River Boardwalk and Pedestrian Bridge</w:t>
            </w:r>
            <w:r>
              <w:rPr>
                <w:rFonts w:ascii="Book Antiqua" w:hAnsi="Book Antiqua" w:cs="Calibri"/>
                <w:sz w:val="22"/>
                <w:szCs w:val="22"/>
              </w:rPr>
              <w:t xml:space="preserve"> in</w:t>
            </w:r>
            <w:r w:rsidRPr="008C6457">
              <w:rPr>
                <w:rFonts w:ascii="Book Antiqua" w:hAnsi="Book Antiqua" w:cs="Calibri"/>
                <w:sz w:val="22"/>
                <w:szCs w:val="22"/>
              </w:rPr>
              <w:t xml:space="preserve"> Kells</w:t>
            </w:r>
            <w:r>
              <w:rPr>
                <w:rFonts w:ascii="Book Antiqua" w:hAnsi="Book Antiqua" w:cs="Calibri"/>
                <w:sz w:val="22"/>
                <w:szCs w:val="22"/>
              </w:rPr>
              <w:t xml:space="preserve"> – Design Options &amp; Planning </w:t>
            </w:r>
          </w:p>
          <w:p w14:paraId="3F9C6D2B" w14:textId="77777777" w:rsidR="00C00757" w:rsidRPr="00997F00" w:rsidRDefault="00C00757" w:rsidP="00ED0509">
            <w:pPr>
              <w:spacing w:before="0"/>
              <w:ind w:left="360"/>
              <w:jc w:val="both"/>
              <w:rPr>
                <w:rFonts w:ascii="Book Antiqua" w:hAnsi="Book Antiqua" w:cs="Calibri"/>
                <w:sz w:val="22"/>
                <w:szCs w:val="22"/>
              </w:rPr>
            </w:pPr>
          </w:p>
        </w:tc>
      </w:tr>
      <w:tr w:rsidR="00C00757" w:rsidRPr="00997F00" w14:paraId="61C4E940" w14:textId="77777777" w:rsidTr="00ED0509">
        <w:tc>
          <w:tcPr>
            <w:tcW w:w="3256" w:type="dxa"/>
            <w:shd w:val="clear" w:color="auto" w:fill="DEEAF6"/>
          </w:tcPr>
          <w:p w14:paraId="0EFABB23" w14:textId="77777777" w:rsidR="00C00757" w:rsidRPr="00997F00" w:rsidRDefault="00C00757" w:rsidP="00ED0509">
            <w:pPr>
              <w:jc w:val="both"/>
              <w:rPr>
                <w:rFonts w:ascii="Book Antiqua" w:hAnsi="Book Antiqua" w:cs="Calibri"/>
                <w:b/>
                <w:bCs/>
                <w:sz w:val="22"/>
                <w:szCs w:val="22"/>
              </w:rPr>
            </w:pPr>
            <w:r w:rsidRPr="00997F00">
              <w:rPr>
                <w:rFonts w:ascii="Book Antiqua" w:hAnsi="Book Antiqua" w:cs="Calibri"/>
                <w:b/>
                <w:bCs/>
                <w:sz w:val="22"/>
                <w:szCs w:val="22"/>
              </w:rPr>
              <w:t>CASTLECOMER</w:t>
            </w:r>
          </w:p>
        </w:tc>
        <w:tc>
          <w:tcPr>
            <w:tcW w:w="5760" w:type="dxa"/>
          </w:tcPr>
          <w:p w14:paraId="43E9F32C" w14:textId="77777777" w:rsidR="00C00757" w:rsidRDefault="00C00757" w:rsidP="00C00757">
            <w:pPr>
              <w:numPr>
                <w:ilvl w:val="0"/>
                <w:numId w:val="40"/>
              </w:numPr>
              <w:spacing w:before="0"/>
              <w:ind w:left="360"/>
              <w:jc w:val="both"/>
              <w:rPr>
                <w:rFonts w:ascii="Book Antiqua" w:hAnsi="Book Antiqua" w:cs="Calibri"/>
                <w:sz w:val="22"/>
                <w:szCs w:val="22"/>
              </w:rPr>
            </w:pPr>
            <w:r w:rsidRPr="00997F00">
              <w:rPr>
                <w:rFonts w:ascii="Book Antiqua" w:hAnsi="Book Antiqua" w:cs="Calibri"/>
                <w:sz w:val="22"/>
                <w:szCs w:val="22"/>
              </w:rPr>
              <w:t xml:space="preserve">Discovery Park </w:t>
            </w:r>
            <w:r>
              <w:rPr>
                <w:rFonts w:ascii="Book Antiqua" w:hAnsi="Book Antiqua" w:cs="Calibri"/>
                <w:sz w:val="22"/>
                <w:szCs w:val="22"/>
              </w:rPr>
              <w:t>B</w:t>
            </w:r>
            <w:r w:rsidRPr="00997F00">
              <w:rPr>
                <w:rFonts w:ascii="Book Antiqua" w:hAnsi="Book Antiqua" w:cs="Calibri"/>
                <w:sz w:val="22"/>
                <w:szCs w:val="22"/>
              </w:rPr>
              <w:t>ike Trail</w:t>
            </w:r>
            <w:r>
              <w:rPr>
                <w:rFonts w:ascii="Book Antiqua" w:hAnsi="Book Antiqua" w:cs="Calibri"/>
                <w:sz w:val="22"/>
                <w:szCs w:val="22"/>
              </w:rPr>
              <w:t xml:space="preserve"> – Construction </w:t>
            </w:r>
          </w:p>
          <w:p w14:paraId="0122C770" w14:textId="77777777" w:rsidR="00C00757" w:rsidRDefault="00C00757" w:rsidP="00C00757">
            <w:pPr>
              <w:numPr>
                <w:ilvl w:val="0"/>
                <w:numId w:val="40"/>
              </w:numPr>
              <w:spacing w:before="0"/>
              <w:ind w:left="360"/>
              <w:jc w:val="both"/>
              <w:rPr>
                <w:rFonts w:ascii="Book Antiqua" w:hAnsi="Book Antiqua" w:cs="Calibri"/>
                <w:sz w:val="22"/>
                <w:szCs w:val="22"/>
              </w:rPr>
            </w:pPr>
            <w:r>
              <w:rPr>
                <w:rFonts w:ascii="Book Antiqua" w:hAnsi="Book Antiqua" w:cs="Calibri"/>
                <w:sz w:val="22"/>
                <w:szCs w:val="22"/>
              </w:rPr>
              <w:t>The Green, Ballyragget – Walking track and pitch upgrade.</w:t>
            </w:r>
          </w:p>
          <w:p w14:paraId="2E49CF1B" w14:textId="77777777" w:rsidR="00C00757" w:rsidRDefault="00C00757" w:rsidP="00C00757">
            <w:pPr>
              <w:numPr>
                <w:ilvl w:val="0"/>
                <w:numId w:val="40"/>
              </w:numPr>
              <w:spacing w:before="0"/>
              <w:ind w:left="360"/>
              <w:jc w:val="both"/>
              <w:rPr>
                <w:rFonts w:ascii="Book Antiqua" w:hAnsi="Book Antiqua" w:cs="Calibri"/>
                <w:sz w:val="22"/>
                <w:szCs w:val="22"/>
              </w:rPr>
            </w:pPr>
            <w:r w:rsidRPr="008C6457">
              <w:rPr>
                <w:rFonts w:ascii="Book Antiqua" w:hAnsi="Book Antiqua" w:cs="Calibri"/>
                <w:sz w:val="22"/>
                <w:szCs w:val="22"/>
              </w:rPr>
              <w:t>Freshford Loop Walk</w:t>
            </w:r>
            <w:r>
              <w:rPr>
                <w:rFonts w:ascii="Book Antiqua" w:hAnsi="Book Antiqua" w:cs="Calibri"/>
                <w:sz w:val="22"/>
                <w:szCs w:val="22"/>
              </w:rPr>
              <w:t xml:space="preserve"> Upgrade</w:t>
            </w:r>
          </w:p>
          <w:p w14:paraId="609B1A38" w14:textId="77777777" w:rsidR="00C00757" w:rsidRDefault="00C00757" w:rsidP="00C00757">
            <w:pPr>
              <w:numPr>
                <w:ilvl w:val="0"/>
                <w:numId w:val="40"/>
              </w:numPr>
              <w:spacing w:before="0"/>
              <w:ind w:left="360"/>
              <w:jc w:val="both"/>
              <w:rPr>
                <w:rFonts w:ascii="Book Antiqua" w:hAnsi="Book Antiqua" w:cs="Calibri"/>
                <w:sz w:val="22"/>
                <w:szCs w:val="22"/>
              </w:rPr>
            </w:pPr>
            <w:r>
              <w:rPr>
                <w:rFonts w:ascii="Book Antiqua" w:hAnsi="Book Antiqua" w:cs="Calibri"/>
                <w:sz w:val="22"/>
                <w:szCs w:val="22"/>
              </w:rPr>
              <w:t>Paulstown Town Park – Design and Planning</w:t>
            </w:r>
          </w:p>
          <w:p w14:paraId="3949D2C3" w14:textId="77777777" w:rsidR="00C00757" w:rsidRDefault="00C00757" w:rsidP="00C00757">
            <w:pPr>
              <w:numPr>
                <w:ilvl w:val="0"/>
                <w:numId w:val="40"/>
              </w:numPr>
              <w:spacing w:before="0"/>
              <w:ind w:left="360"/>
              <w:jc w:val="both"/>
              <w:rPr>
                <w:rFonts w:ascii="Book Antiqua" w:hAnsi="Book Antiqua" w:cs="Calibri"/>
                <w:sz w:val="22"/>
                <w:szCs w:val="22"/>
              </w:rPr>
            </w:pPr>
            <w:r>
              <w:rPr>
                <w:rFonts w:ascii="Book Antiqua" w:hAnsi="Book Antiqua" w:cs="Calibri"/>
                <w:sz w:val="22"/>
                <w:szCs w:val="22"/>
              </w:rPr>
              <w:t>Goresbridge Riverside Amenity Area Masterplan</w:t>
            </w:r>
          </w:p>
          <w:p w14:paraId="60276119" w14:textId="77777777" w:rsidR="00C00757" w:rsidRPr="00997F00" w:rsidRDefault="00C00757" w:rsidP="00ED0509">
            <w:pPr>
              <w:spacing w:before="0"/>
              <w:ind w:left="360"/>
              <w:jc w:val="both"/>
              <w:rPr>
                <w:rFonts w:ascii="Book Antiqua" w:hAnsi="Book Antiqua" w:cs="Calibri"/>
                <w:sz w:val="22"/>
                <w:szCs w:val="22"/>
              </w:rPr>
            </w:pPr>
          </w:p>
        </w:tc>
      </w:tr>
      <w:tr w:rsidR="00C00757" w:rsidRPr="00997F00" w14:paraId="04E5D3EE" w14:textId="77777777" w:rsidTr="00ED0509">
        <w:tc>
          <w:tcPr>
            <w:tcW w:w="3256" w:type="dxa"/>
            <w:shd w:val="clear" w:color="auto" w:fill="DEEAF6"/>
          </w:tcPr>
          <w:p w14:paraId="5A352F0A" w14:textId="77777777" w:rsidR="00C00757" w:rsidRPr="00997F00" w:rsidRDefault="00C00757" w:rsidP="00ED0509">
            <w:pPr>
              <w:jc w:val="both"/>
              <w:rPr>
                <w:rFonts w:ascii="Book Antiqua" w:hAnsi="Book Antiqua" w:cs="Calibri"/>
                <w:b/>
                <w:bCs/>
                <w:sz w:val="22"/>
                <w:szCs w:val="22"/>
              </w:rPr>
            </w:pPr>
            <w:r w:rsidRPr="00997F00">
              <w:rPr>
                <w:rFonts w:ascii="Book Antiqua" w:hAnsi="Book Antiqua" w:cs="Calibri"/>
                <w:b/>
                <w:bCs/>
                <w:sz w:val="22"/>
                <w:szCs w:val="22"/>
              </w:rPr>
              <w:t>FERRYBANK</w:t>
            </w:r>
          </w:p>
        </w:tc>
        <w:tc>
          <w:tcPr>
            <w:tcW w:w="5760" w:type="dxa"/>
          </w:tcPr>
          <w:p w14:paraId="455A76F6" w14:textId="77777777" w:rsidR="00C00757" w:rsidRDefault="00C00757" w:rsidP="00C00757">
            <w:pPr>
              <w:numPr>
                <w:ilvl w:val="0"/>
                <w:numId w:val="40"/>
              </w:numPr>
              <w:spacing w:before="0"/>
              <w:ind w:left="360"/>
              <w:jc w:val="both"/>
              <w:rPr>
                <w:rFonts w:ascii="Book Antiqua" w:hAnsi="Book Antiqua" w:cs="Calibri"/>
                <w:sz w:val="22"/>
                <w:szCs w:val="22"/>
              </w:rPr>
            </w:pPr>
            <w:r>
              <w:rPr>
                <w:rFonts w:ascii="Book Antiqua" w:hAnsi="Book Antiqua" w:cs="Calibri"/>
                <w:sz w:val="22"/>
                <w:szCs w:val="22"/>
              </w:rPr>
              <w:t xml:space="preserve">Clover Centre Masterplan </w:t>
            </w:r>
          </w:p>
          <w:p w14:paraId="3A929D86" w14:textId="77777777" w:rsidR="00C00757" w:rsidRPr="00997F00" w:rsidRDefault="00C00757" w:rsidP="00C00757">
            <w:pPr>
              <w:numPr>
                <w:ilvl w:val="0"/>
                <w:numId w:val="40"/>
              </w:numPr>
              <w:spacing w:before="0"/>
              <w:ind w:left="360"/>
              <w:jc w:val="both"/>
              <w:rPr>
                <w:rFonts w:ascii="Book Antiqua" w:hAnsi="Book Antiqua" w:cs="Calibri"/>
                <w:sz w:val="22"/>
                <w:szCs w:val="22"/>
              </w:rPr>
            </w:pPr>
            <w:r w:rsidRPr="00997F00">
              <w:rPr>
                <w:rFonts w:ascii="Book Antiqua" w:hAnsi="Book Antiqua" w:cs="Calibri"/>
                <w:sz w:val="22"/>
                <w:szCs w:val="22"/>
              </w:rPr>
              <w:t>South East Greenway</w:t>
            </w:r>
            <w:r>
              <w:rPr>
                <w:rFonts w:ascii="Book Antiqua" w:hAnsi="Book Antiqua" w:cs="Calibri"/>
                <w:sz w:val="22"/>
                <w:szCs w:val="22"/>
              </w:rPr>
              <w:t xml:space="preserve"> (SEG)</w:t>
            </w:r>
            <w:r w:rsidRPr="00997F00">
              <w:rPr>
                <w:rFonts w:ascii="Book Antiqua" w:hAnsi="Book Antiqua" w:cs="Calibri"/>
                <w:sz w:val="22"/>
                <w:szCs w:val="22"/>
              </w:rPr>
              <w:t xml:space="preserve"> – 24km Greenway</w:t>
            </w:r>
            <w:r>
              <w:rPr>
                <w:rFonts w:ascii="Book Antiqua" w:hAnsi="Book Antiqua" w:cs="Calibri"/>
                <w:sz w:val="22"/>
                <w:szCs w:val="22"/>
              </w:rPr>
              <w:t xml:space="preserve"> </w:t>
            </w:r>
          </w:p>
          <w:p w14:paraId="25B1F593" w14:textId="77777777" w:rsidR="00C00757" w:rsidRDefault="00C00757" w:rsidP="00C00757">
            <w:pPr>
              <w:numPr>
                <w:ilvl w:val="0"/>
                <w:numId w:val="40"/>
              </w:numPr>
              <w:spacing w:before="0"/>
              <w:ind w:left="360"/>
              <w:jc w:val="both"/>
              <w:rPr>
                <w:rFonts w:ascii="Book Antiqua" w:hAnsi="Book Antiqua" w:cs="Calibri"/>
                <w:sz w:val="22"/>
                <w:szCs w:val="22"/>
              </w:rPr>
            </w:pPr>
            <w:r>
              <w:rPr>
                <w:rFonts w:ascii="Book Antiqua" w:hAnsi="Book Antiqua" w:cs="Calibri"/>
                <w:sz w:val="22"/>
                <w:szCs w:val="22"/>
              </w:rPr>
              <w:t>SEG</w:t>
            </w:r>
            <w:r w:rsidRPr="00997F00">
              <w:rPr>
                <w:rFonts w:ascii="Book Antiqua" w:hAnsi="Book Antiqua" w:cs="Calibri"/>
                <w:sz w:val="22"/>
                <w:szCs w:val="22"/>
              </w:rPr>
              <w:t xml:space="preserve"> link to Glenmore</w:t>
            </w:r>
            <w:r>
              <w:rPr>
                <w:rFonts w:ascii="Book Antiqua" w:hAnsi="Book Antiqua" w:cs="Calibri"/>
                <w:sz w:val="22"/>
                <w:szCs w:val="22"/>
              </w:rPr>
              <w:t xml:space="preserve"> </w:t>
            </w:r>
          </w:p>
          <w:p w14:paraId="3726BE5A" w14:textId="77777777" w:rsidR="00C00757" w:rsidRPr="00315C29" w:rsidRDefault="00C00757" w:rsidP="00C00757">
            <w:pPr>
              <w:numPr>
                <w:ilvl w:val="0"/>
                <w:numId w:val="40"/>
              </w:numPr>
              <w:spacing w:before="0"/>
              <w:ind w:left="360"/>
              <w:jc w:val="both"/>
              <w:rPr>
                <w:rFonts w:ascii="Book Antiqua" w:hAnsi="Book Antiqua" w:cs="Calibri"/>
                <w:sz w:val="22"/>
                <w:szCs w:val="22"/>
              </w:rPr>
            </w:pPr>
            <w:r w:rsidRPr="008C6457">
              <w:rPr>
                <w:rFonts w:ascii="Book Antiqua" w:hAnsi="Book Antiqua" w:cs="Calibri"/>
                <w:sz w:val="22"/>
                <w:szCs w:val="22"/>
              </w:rPr>
              <w:t>Kilmacow</w:t>
            </w:r>
            <w:r>
              <w:rPr>
                <w:rFonts w:ascii="Book Antiqua" w:hAnsi="Book Antiqua" w:cs="Calibri"/>
                <w:sz w:val="22"/>
                <w:szCs w:val="22"/>
              </w:rPr>
              <w:t xml:space="preserve"> Sports Complex-</w:t>
            </w:r>
            <w:r w:rsidRPr="008C6457">
              <w:rPr>
                <w:rFonts w:ascii="Book Antiqua" w:hAnsi="Book Antiqua" w:cs="Calibri"/>
                <w:sz w:val="22"/>
                <w:szCs w:val="22"/>
              </w:rPr>
              <w:t xml:space="preserve"> Pedestrian Bridge &amp; Trail Enhancement</w:t>
            </w:r>
            <w:r>
              <w:rPr>
                <w:rFonts w:ascii="Book Antiqua" w:hAnsi="Book Antiqua" w:cs="Calibri"/>
                <w:sz w:val="22"/>
                <w:szCs w:val="22"/>
              </w:rPr>
              <w:t xml:space="preserve"> </w:t>
            </w:r>
            <w:r w:rsidRPr="00315C29">
              <w:rPr>
                <w:rFonts w:ascii="Book Antiqua" w:hAnsi="Book Antiqua" w:cs="Calibri"/>
                <w:i/>
                <w:iCs/>
                <w:sz w:val="22"/>
                <w:szCs w:val="22"/>
              </w:rPr>
              <w:t>(ORIS funding announcement pending)</w:t>
            </w:r>
          </w:p>
          <w:p w14:paraId="64615424" w14:textId="77777777" w:rsidR="00C00757" w:rsidRPr="00323811" w:rsidRDefault="00C00757" w:rsidP="00ED0509">
            <w:pPr>
              <w:spacing w:before="0"/>
              <w:ind w:left="360"/>
              <w:jc w:val="both"/>
              <w:rPr>
                <w:rFonts w:ascii="Book Antiqua" w:hAnsi="Book Antiqua" w:cs="Calibri"/>
                <w:sz w:val="22"/>
                <w:szCs w:val="22"/>
              </w:rPr>
            </w:pPr>
          </w:p>
        </w:tc>
      </w:tr>
    </w:tbl>
    <w:p w14:paraId="25E8E6B7" w14:textId="77777777" w:rsidR="00B6210C" w:rsidRDefault="00B6210C">
      <w:r>
        <w:br w:type="page"/>
      </w:r>
    </w:p>
    <w:p w14:paraId="3E03766D" w14:textId="77777777" w:rsidR="00B6210C" w:rsidRDefault="00B6210C"/>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56"/>
        <w:gridCol w:w="5760"/>
      </w:tblGrid>
      <w:tr w:rsidR="00C00757" w:rsidRPr="00997F00" w14:paraId="7CAE3887" w14:textId="77777777" w:rsidTr="00ED0509">
        <w:tc>
          <w:tcPr>
            <w:tcW w:w="3256" w:type="dxa"/>
            <w:shd w:val="clear" w:color="auto" w:fill="DEEAF6"/>
          </w:tcPr>
          <w:p w14:paraId="000005B1" w14:textId="64D04B62" w:rsidR="00C00757" w:rsidRPr="00997F00" w:rsidRDefault="00C00757" w:rsidP="00ED0509">
            <w:pPr>
              <w:jc w:val="both"/>
              <w:rPr>
                <w:rFonts w:ascii="Book Antiqua" w:hAnsi="Book Antiqua" w:cs="Calibri"/>
                <w:b/>
                <w:bCs/>
                <w:sz w:val="22"/>
                <w:szCs w:val="22"/>
              </w:rPr>
            </w:pPr>
            <w:r w:rsidRPr="00997F00">
              <w:rPr>
                <w:rFonts w:ascii="Book Antiqua" w:hAnsi="Book Antiqua" w:cs="Calibri"/>
                <w:b/>
                <w:bCs/>
                <w:sz w:val="22"/>
                <w:szCs w:val="22"/>
              </w:rPr>
              <w:t>GRAIGUENAMANAGH</w:t>
            </w:r>
          </w:p>
        </w:tc>
        <w:tc>
          <w:tcPr>
            <w:tcW w:w="5760" w:type="dxa"/>
          </w:tcPr>
          <w:p w14:paraId="1BE6FB92" w14:textId="77777777" w:rsidR="00C00757" w:rsidRDefault="00C00757" w:rsidP="00C00757">
            <w:pPr>
              <w:numPr>
                <w:ilvl w:val="0"/>
                <w:numId w:val="40"/>
              </w:numPr>
              <w:spacing w:before="0"/>
              <w:ind w:left="360"/>
              <w:jc w:val="both"/>
              <w:rPr>
                <w:rFonts w:ascii="Book Antiqua" w:hAnsi="Book Antiqua" w:cs="Calibri"/>
                <w:sz w:val="22"/>
                <w:szCs w:val="22"/>
              </w:rPr>
            </w:pPr>
            <w:r w:rsidRPr="00482753">
              <w:rPr>
                <w:rFonts w:ascii="Book Antiqua" w:hAnsi="Book Antiqua" w:cs="Calibri"/>
                <w:sz w:val="22"/>
                <w:szCs w:val="22"/>
              </w:rPr>
              <w:t>Barrow Valley Recreational Amenity Enhancement Scheme</w:t>
            </w:r>
            <w:r>
              <w:rPr>
                <w:rFonts w:ascii="Book Antiqua" w:hAnsi="Book Antiqua" w:cs="Calibri"/>
                <w:sz w:val="22"/>
                <w:szCs w:val="22"/>
              </w:rPr>
              <w:t xml:space="preserve"> – Pontoons at Boat House</w:t>
            </w:r>
          </w:p>
          <w:p w14:paraId="074DC039" w14:textId="77777777" w:rsidR="00C00757" w:rsidRPr="00E42C53" w:rsidRDefault="00C00757" w:rsidP="00C00757">
            <w:pPr>
              <w:numPr>
                <w:ilvl w:val="0"/>
                <w:numId w:val="40"/>
              </w:numPr>
              <w:spacing w:before="0"/>
              <w:ind w:left="360"/>
              <w:jc w:val="both"/>
              <w:rPr>
                <w:rFonts w:ascii="Book Antiqua" w:hAnsi="Book Antiqua" w:cs="Calibri"/>
                <w:i/>
                <w:iCs/>
                <w:sz w:val="22"/>
                <w:szCs w:val="22"/>
              </w:rPr>
            </w:pPr>
            <w:r w:rsidRPr="00482753">
              <w:rPr>
                <w:rFonts w:ascii="Book Antiqua" w:hAnsi="Book Antiqua" w:cs="Calibri"/>
                <w:sz w:val="22"/>
                <w:szCs w:val="22"/>
              </w:rPr>
              <w:t>Brandon Hill Trail Enhancement &amp; Upland Protection Scheme</w:t>
            </w:r>
            <w:r>
              <w:rPr>
                <w:rFonts w:ascii="Book Antiqua" w:hAnsi="Book Antiqua" w:cs="Calibri"/>
                <w:sz w:val="22"/>
                <w:szCs w:val="22"/>
              </w:rPr>
              <w:t xml:space="preserve"> </w:t>
            </w:r>
            <w:r w:rsidRPr="00E42C53">
              <w:rPr>
                <w:rFonts w:ascii="Book Antiqua" w:hAnsi="Book Antiqua" w:cs="Calibri"/>
                <w:i/>
                <w:iCs/>
                <w:sz w:val="22"/>
                <w:szCs w:val="22"/>
              </w:rPr>
              <w:t>(ORIS funding announcement pending)</w:t>
            </w:r>
          </w:p>
          <w:p w14:paraId="4CD4041A" w14:textId="77777777" w:rsidR="00C00757" w:rsidRPr="00323811" w:rsidRDefault="00C00757" w:rsidP="00ED0509">
            <w:pPr>
              <w:spacing w:before="0"/>
              <w:ind w:left="360"/>
              <w:jc w:val="both"/>
              <w:rPr>
                <w:rFonts w:ascii="Book Antiqua" w:hAnsi="Book Antiqua" w:cs="Calibri"/>
                <w:sz w:val="22"/>
                <w:szCs w:val="22"/>
              </w:rPr>
            </w:pPr>
          </w:p>
        </w:tc>
      </w:tr>
      <w:tr w:rsidR="00C00757" w:rsidRPr="00997F00" w14:paraId="09F98BB1" w14:textId="77777777" w:rsidTr="00ED0509">
        <w:tc>
          <w:tcPr>
            <w:tcW w:w="3256" w:type="dxa"/>
            <w:shd w:val="clear" w:color="auto" w:fill="DEEAF6"/>
          </w:tcPr>
          <w:p w14:paraId="42BB8024" w14:textId="77777777" w:rsidR="00C00757" w:rsidRPr="00997F00" w:rsidRDefault="00C00757" w:rsidP="00ED0509">
            <w:pPr>
              <w:jc w:val="both"/>
              <w:rPr>
                <w:rFonts w:ascii="Book Antiqua" w:hAnsi="Book Antiqua" w:cs="Calibri"/>
                <w:b/>
                <w:bCs/>
                <w:sz w:val="22"/>
                <w:szCs w:val="22"/>
              </w:rPr>
            </w:pPr>
            <w:r w:rsidRPr="00997F00">
              <w:rPr>
                <w:rFonts w:ascii="Book Antiqua" w:hAnsi="Book Antiqua" w:cs="Calibri"/>
                <w:b/>
                <w:bCs/>
                <w:sz w:val="22"/>
                <w:szCs w:val="22"/>
              </w:rPr>
              <w:t>KILKENNY CITY</w:t>
            </w:r>
          </w:p>
        </w:tc>
        <w:tc>
          <w:tcPr>
            <w:tcW w:w="5760" w:type="dxa"/>
          </w:tcPr>
          <w:p w14:paraId="2E2FAA8A" w14:textId="77777777" w:rsidR="00C00757" w:rsidRPr="00201B79" w:rsidRDefault="00C00757" w:rsidP="00C00757">
            <w:pPr>
              <w:numPr>
                <w:ilvl w:val="0"/>
                <w:numId w:val="40"/>
              </w:numPr>
              <w:spacing w:before="0"/>
              <w:ind w:left="360"/>
              <w:jc w:val="both"/>
              <w:rPr>
                <w:rFonts w:ascii="Book Antiqua" w:hAnsi="Book Antiqua" w:cs="Calibri"/>
                <w:sz w:val="22"/>
                <w:szCs w:val="22"/>
              </w:rPr>
            </w:pPr>
            <w:r w:rsidRPr="00201B79">
              <w:rPr>
                <w:rFonts w:ascii="Book Antiqua" w:hAnsi="Book Antiqua" w:cs="Calibri"/>
                <w:sz w:val="22"/>
                <w:szCs w:val="22"/>
              </w:rPr>
              <w:t xml:space="preserve">Museum of Medieval Kilkenny </w:t>
            </w:r>
          </w:p>
          <w:p w14:paraId="75AE3237" w14:textId="77777777" w:rsidR="00C00757" w:rsidRPr="00201B79" w:rsidRDefault="00C00757" w:rsidP="00C00757">
            <w:pPr>
              <w:numPr>
                <w:ilvl w:val="0"/>
                <w:numId w:val="40"/>
              </w:numPr>
              <w:spacing w:before="0"/>
              <w:ind w:left="360"/>
              <w:jc w:val="both"/>
              <w:rPr>
                <w:rFonts w:ascii="Book Antiqua" w:hAnsi="Book Antiqua" w:cs="Calibri"/>
                <w:sz w:val="22"/>
                <w:szCs w:val="22"/>
              </w:rPr>
            </w:pPr>
            <w:r w:rsidRPr="00201B79">
              <w:rPr>
                <w:rFonts w:ascii="Book Antiqua" w:hAnsi="Book Antiqua" w:cs="Calibri"/>
                <w:sz w:val="22"/>
                <w:szCs w:val="22"/>
              </w:rPr>
              <w:t>Kilkenny Countryside Park –Dunmore Carpark to Mass Path Trail Link &amp; Sports Capital enhancements</w:t>
            </w:r>
          </w:p>
          <w:p w14:paraId="36C97020" w14:textId="77777777" w:rsidR="00C00757" w:rsidRPr="00201B79" w:rsidRDefault="00C00757" w:rsidP="00C00757">
            <w:pPr>
              <w:numPr>
                <w:ilvl w:val="0"/>
                <w:numId w:val="40"/>
              </w:numPr>
              <w:spacing w:before="0"/>
              <w:ind w:left="360"/>
              <w:jc w:val="both"/>
              <w:rPr>
                <w:rFonts w:ascii="Book Antiqua" w:hAnsi="Book Antiqua" w:cs="Calibri"/>
                <w:sz w:val="22"/>
                <w:szCs w:val="22"/>
              </w:rPr>
            </w:pPr>
            <w:r w:rsidRPr="00201B79">
              <w:rPr>
                <w:rFonts w:ascii="Book Antiqua" w:hAnsi="Book Antiqua" w:cs="Calibri"/>
                <w:sz w:val="22"/>
                <w:szCs w:val="22"/>
              </w:rPr>
              <w:t>Carringreen Recreational Amenity Area – MUGA Refurbishment</w:t>
            </w:r>
          </w:p>
          <w:p w14:paraId="68DF571C" w14:textId="77777777" w:rsidR="00C00757" w:rsidRPr="00E42C53" w:rsidRDefault="00C00757" w:rsidP="00C00757">
            <w:pPr>
              <w:numPr>
                <w:ilvl w:val="0"/>
                <w:numId w:val="40"/>
              </w:numPr>
              <w:spacing w:before="0"/>
              <w:ind w:left="360"/>
              <w:jc w:val="both"/>
              <w:rPr>
                <w:rFonts w:ascii="Book Antiqua" w:hAnsi="Book Antiqua" w:cs="Calibri"/>
                <w:i/>
                <w:iCs/>
                <w:sz w:val="22"/>
                <w:szCs w:val="22"/>
              </w:rPr>
            </w:pPr>
            <w:r w:rsidRPr="00201B79">
              <w:rPr>
                <w:rFonts w:ascii="Book Antiqua" w:hAnsi="Book Antiqua" w:cs="Calibri"/>
                <w:sz w:val="22"/>
                <w:szCs w:val="22"/>
              </w:rPr>
              <w:t xml:space="preserve">The Newpark Marsh – "Accessibility and Inclusivity Enhancement Scheme” </w:t>
            </w:r>
            <w:r w:rsidRPr="00E42C53">
              <w:rPr>
                <w:rFonts w:ascii="Book Antiqua" w:hAnsi="Book Antiqua" w:cs="Calibri"/>
                <w:i/>
                <w:iCs/>
                <w:sz w:val="22"/>
                <w:szCs w:val="22"/>
              </w:rPr>
              <w:t>(ORIS funding announcement pending)</w:t>
            </w:r>
          </w:p>
          <w:p w14:paraId="5B1DC50E" w14:textId="77777777" w:rsidR="00C00757" w:rsidRPr="00201B79" w:rsidRDefault="00C00757" w:rsidP="00C00757">
            <w:pPr>
              <w:numPr>
                <w:ilvl w:val="0"/>
                <w:numId w:val="40"/>
              </w:numPr>
              <w:spacing w:before="0"/>
              <w:ind w:left="360"/>
              <w:jc w:val="both"/>
              <w:rPr>
                <w:rFonts w:ascii="Book Antiqua" w:hAnsi="Book Antiqua" w:cs="Calibri"/>
                <w:sz w:val="22"/>
                <w:szCs w:val="22"/>
              </w:rPr>
            </w:pPr>
            <w:r w:rsidRPr="00201B79">
              <w:rPr>
                <w:rFonts w:ascii="Book Antiqua" w:hAnsi="Book Antiqua" w:cs="Calibri"/>
                <w:sz w:val="22"/>
                <w:szCs w:val="22"/>
              </w:rPr>
              <w:t>Commercial Developments on the Abbey Quarter site being progressed.</w:t>
            </w:r>
          </w:p>
          <w:p w14:paraId="201D9BE7" w14:textId="77777777" w:rsidR="00C00757" w:rsidRPr="00201B79" w:rsidRDefault="00C00757" w:rsidP="00C00757">
            <w:pPr>
              <w:numPr>
                <w:ilvl w:val="0"/>
                <w:numId w:val="40"/>
              </w:numPr>
              <w:spacing w:before="0"/>
              <w:ind w:left="360"/>
              <w:jc w:val="both"/>
              <w:rPr>
                <w:rFonts w:ascii="Book Antiqua" w:hAnsi="Book Antiqua" w:cs="Calibri"/>
                <w:sz w:val="22"/>
                <w:szCs w:val="22"/>
              </w:rPr>
            </w:pPr>
            <w:r w:rsidRPr="00201B79">
              <w:rPr>
                <w:rFonts w:ascii="Book Antiqua" w:hAnsi="Book Antiqua" w:cs="Calibri"/>
                <w:sz w:val="22"/>
                <w:szCs w:val="22"/>
              </w:rPr>
              <w:t>Construction of Abbey Quarter Urban Park &amp; Street to continue in 2026. Urban Park around the Abbey to to open Q4 2026.</w:t>
            </w:r>
          </w:p>
          <w:p w14:paraId="2AF2C363" w14:textId="77777777" w:rsidR="00C00757" w:rsidRPr="00201B79" w:rsidRDefault="00C00757" w:rsidP="00C00757">
            <w:pPr>
              <w:numPr>
                <w:ilvl w:val="0"/>
                <w:numId w:val="40"/>
              </w:numPr>
              <w:spacing w:before="0"/>
              <w:ind w:left="360"/>
              <w:jc w:val="both"/>
              <w:rPr>
                <w:rFonts w:ascii="Book Antiqua" w:hAnsi="Book Antiqua" w:cs="Calibri"/>
                <w:sz w:val="22"/>
                <w:szCs w:val="22"/>
              </w:rPr>
            </w:pPr>
            <w:r w:rsidRPr="00201B79">
              <w:rPr>
                <w:rFonts w:ascii="Book Antiqua" w:hAnsi="Book Antiqua" w:cs="Calibri"/>
                <w:sz w:val="22"/>
                <w:szCs w:val="22"/>
              </w:rPr>
              <w:t>Greensbridge Boardwalk to open Q1 2026.</w:t>
            </w:r>
          </w:p>
          <w:p w14:paraId="3E3E77F8" w14:textId="77777777" w:rsidR="00C00757" w:rsidRPr="00201B79" w:rsidRDefault="00C00757" w:rsidP="00C00757">
            <w:pPr>
              <w:numPr>
                <w:ilvl w:val="0"/>
                <w:numId w:val="40"/>
              </w:numPr>
              <w:spacing w:before="0"/>
              <w:ind w:left="360"/>
              <w:jc w:val="both"/>
              <w:rPr>
                <w:rFonts w:ascii="Book Antiqua" w:hAnsi="Book Antiqua" w:cs="Calibri"/>
                <w:sz w:val="22"/>
                <w:szCs w:val="22"/>
              </w:rPr>
            </w:pPr>
            <w:r w:rsidRPr="00201B79">
              <w:rPr>
                <w:rFonts w:ascii="Book Antiqua" w:hAnsi="Book Antiqua" w:cs="Calibri"/>
                <w:sz w:val="22"/>
                <w:szCs w:val="22"/>
              </w:rPr>
              <w:t>Watergate Energy Retrofit commenced late 2025 and to be completed by Q2 2026.</w:t>
            </w:r>
          </w:p>
          <w:p w14:paraId="7D8D381C" w14:textId="77777777" w:rsidR="00C00757" w:rsidRPr="00201B79" w:rsidRDefault="00C00757" w:rsidP="00C00757">
            <w:pPr>
              <w:numPr>
                <w:ilvl w:val="0"/>
                <w:numId w:val="40"/>
              </w:numPr>
              <w:spacing w:before="0"/>
              <w:ind w:left="360"/>
              <w:jc w:val="both"/>
              <w:rPr>
                <w:rFonts w:ascii="Book Antiqua" w:hAnsi="Book Antiqua" w:cs="Calibri"/>
                <w:sz w:val="22"/>
                <w:szCs w:val="22"/>
              </w:rPr>
            </w:pPr>
            <w:r w:rsidRPr="00201B79">
              <w:rPr>
                <w:rFonts w:ascii="Book Antiqua" w:hAnsi="Book Antiqua" w:cs="Calibri"/>
                <w:sz w:val="22"/>
                <w:szCs w:val="22"/>
              </w:rPr>
              <w:t xml:space="preserve">Cultural Hub </w:t>
            </w:r>
            <w:r w:rsidRPr="00AC024B">
              <w:rPr>
                <w:rFonts w:ascii="Book Antiqua" w:hAnsi="Book Antiqua" w:cs="Calibri"/>
                <w:i/>
                <w:iCs/>
                <w:sz w:val="22"/>
                <w:szCs w:val="22"/>
              </w:rPr>
              <w:t>(Repurposing and refurbishment of former Smithwicks Brewery Squash Courts)</w:t>
            </w:r>
            <w:r w:rsidRPr="00201B79">
              <w:rPr>
                <w:rFonts w:ascii="Book Antiqua" w:hAnsi="Book Antiqua" w:cs="Calibri"/>
                <w:sz w:val="22"/>
                <w:szCs w:val="22"/>
              </w:rPr>
              <w:t xml:space="preserve"> to commence construction Q2 2026.</w:t>
            </w:r>
          </w:p>
          <w:p w14:paraId="2DAE9444" w14:textId="77777777" w:rsidR="00C00757" w:rsidRPr="00315C29" w:rsidRDefault="00C00757" w:rsidP="00C00757">
            <w:pPr>
              <w:numPr>
                <w:ilvl w:val="0"/>
                <w:numId w:val="40"/>
              </w:numPr>
              <w:spacing w:before="0"/>
              <w:ind w:left="360"/>
              <w:jc w:val="both"/>
              <w:rPr>
                <w:rFonts w:ascii="Book Antiqua" w:eastAsia="Times New Roman" w:hAnsi="Book Antiqua" w:cs="Calibri"/>
                <w:sz w:val="22"/>
                <w:szCs w:val="22"/>
              </w:rPr>
            </w:pPr>
            <w:r w:rsidRPr="00201B79">
              <w:rPr>
                <w:rFonts w:ascii="Book Antiqua" w:hAnsi="Book Antiqua" w:cs="Calibri"/>
                <w:sz w:val="22"/>
                <w:szCs w:val="22"/>
              </w:rPr>
              <w:t>Carnegie Library Project under THRIVE to progress throughout 2026 with construction expected in 2027.</w:t>
            </w:r>
          </w:p>
          <w:p w14:paraId="1D7AC58E" w14:textId="77777777" w:rsidR="00C00757" w:rsidRPr="00201B79" w:rsidRDefault="00C00757" w:rsidP="00ED0509">
            <w:pPr>
              <w:spacing w:before="0"/>
              <w:ind w:left="360"/>
              <w:jc w:val="both"/>
              <w:rPr>
                <w:rFonts w:ascii="Book Antiqua" w:eastAsia="Times New Roman" w:hAnsi="Book Antiqua" w:cs="Calibri"/>
                <w:sz w:val="22"/>
                <w:szCs w:val="22"/>
              </w:rPr>
            </w:pPr>
          </w:p>
        </w:tc>
      </w:tr>
      <w:tr w:rsidR="00C00757" w:rsidRPr="00997F00" w14:paraId="4E533A1A" w14:textId="77777777" w:rsidTr="00ED0509">
        <w:tc>
          <w:tcPr>
            <w:tcW w:w="3256" w:type="dxa"/>
            <w:shd w:val="clear" w:color="auto" w:fill="DEEAF6"/>
          </w:tcPr>
          <w:p w14:paraId="4570B422" w14:textId="77777777" w:rsidR="00C00757" w:rsidRPr="00997F00" w:rsidRDefault="00C00757" w:rsidP="00ED0509">
            <w:pPr>
              <w:jc w:val="both"/>
              <w:rPr>
                <w:rFonts w:ascii="Book Antiqua" w:hAnsi="Book Antiqua" w:cs="Calibri"/>
                <w:b/>
                <w:bCs/>
                <w:sz w:val="22"/>
                <w:szCs w:val="22"/>
              </w:rPr>
            </w:pPr>
            <w:r w:rsidRPr="00997F00">
              <w:rPr>
                <w:rFonts w:ascii="Book Antiqua" w:hAnsi="Book Antiqua" w:cs="Calibri"/>
                <w:b/>
                <w:bCs/>
                <w:sz w:val="22"/>
                <w:szCs w:val="22"/>
              </w:rPr>
              <w:t>THOMASTOWN</w:t>
            </w:r>
          </w:p>
        </w:tc>
        <w:tc>
          <w:tcPr>
            <w:tcW w:w="5760" w:type="dxa"/>
          </w:tcPr>
          <w:p w14:paraId="0FBB43FC" w14:textId="77777777" w:rsidR="00C00757" w:rsidRDefault="00C00757" w:rsidP="00C00757">
            <w:pPr>
              <w:numPr>
                <w:ilvl w:val="0"/>
                <w:numId w:val="40"/>
              </w:numPr>
              <w:spacing w:before="0"/>
              <w:ind w:left="360"/>
              <w:jc w:val="both"/>
              <w:rPr>
                <w:rFonts w:ascii="Book Antiqua" w:hAnsi="Book Antiqua" w:cs="Calibri"/>
                <w:sz w:val="22"/>
                <w:szCs w:val="22"/>
              </w:rPr>
            </w:pPr>
            <w:r w:rsidRPr="00997F00">
              <w:rPr>
                <w:rFonts w:ascii="Book Antiqua" w:hAnsi="Book Antiqua" w:cs="Calibri"/>
                <w:sz w:val="22"/>
                <w:szCs w:val="22"/>
              </w:rPr>
              <w:t xml:space="preserve">Woodstock </w:t>
            </w:r>
            <w:r>
              <w:rPr>
                <w:rFonts w:ascii="Book Antiqua" w:hAnsi="Book Antiqua" w:cs="Calibri"/>
                <w:sz w:val="22"/>
                <w:szCs w:val="22"/>
              </w:rPr>
              <w:t>House Stabilization – Phase 2</w:t>
            </w:r>
          </w:p>
          <w:p w14:paraId="1E2BE6E7" w14:textId="77777777" w:rsidR="00C00757" w:rsidRDefault="00C00757" w:rsidP="00C00757">
            <w:pPr>
              <w:numPr>
                <w:ilvl w:val="0"/>
                <w:numId w:val="40"/>
              </w:numPr>
              <w:spacing w:before="0"/>
              <w:ind w:left="360"/>
              <w:jc w:val="both"/>
              <w:rPr>
                <w:rFonts w:ascii="Book Antiqua" w:hAnsi="Book Antiqua" w:cs="Calibri"/>
                <w:sz w:val="22"/>
                <w:szCs w:val="22"/>
              </w:rPr>
            </w:pPr>
            <w:r>
              <w:rPr>
                <w:rFonts w:ascii="Book Antiqua" w:hAnsi="Book Antiqua" w:cs="Calibri"/>
                <w:sz w:val="22"/>
                <w:szCs w:val="22"/>
              </w:rPr>
              <w:t>Woodstock Greenway to SEG – Route Options</w:t>
            </w:r>
          </w:p>
          <w:p w14:paraId="1545E2EB" w14:textId="77777777" w:rsidR="00C00757" w:rsidRDefault="00C00757" w:rsidP="00C00757">
            <w:pPr>
              <w:numPr>
                <w:ilvl w:val="0"/>
                <w:numId w:val="40"/>
              </w:numPr>
              <w:spacing w:before="0"/>
              <w:ind w:left="360"/>
              <w:jc w:val="both"/>
              <w:rPr>
                <w:rFonts w:ascii="Book Antiqua" w:hAnsi="Book Antiqua" w:cs="Calibri"/>
                <w:sz w:val="22"/>
                <w:szCs w:val="22"/>
              </w:rPr>
            </w:pPr>
            <w:r w:rsidRPr="00482753">
              <w:rPr>
                <w:rFonts w:ascii="Book Antiqua" w:hAnsi="Book Antiqua" w:cs="Calibri"/>
                <w:sz w:val="22"/>
                <w:szCs w:val="22"/>
              </w:rPr>
              <w:t>Kilfane Loop Walk</w:t>
            </w:r>
            <w:r>
              <w:rPr>
                <w:rFonts w:ascii="Book Antiqua" w:hAnsi="Book Antiqua" w:cs="Calibri"/>
                <w:sz w:val="22"/>
                <w:szCs w:val="22"/>
              </w:rPr>
              <w:t xml:space="preserve"> Development </w:t>
            </w:r>
          </w:p>
          <w:p w14:paraId="351F1149" w14:textId="77777777" w:rsidR="00C00757" w:rsidRDefault="00C00757" w:rsidP="00C00757">
            <w:pPr>
              <w:numPr>
                <w:ilvl w:val="0"/>
                <w:numId w:val="40"/>
              </w:numPr>
              <w:spacing w:before="0"/>
              <w:ind w:left="360"/>
              <w:jc w:val="both"/>
              <w:rPr>
                <w:rFonts w:ascii="Book Antiqua" w:eastAsia="Times New Roman" w:hAnsi="Book Antiqua" w:cs="Calibri"/>
                <w:sz w:val="22"/>
                <w:szCs w:val="22"/>
              </w:rPr>
            </w:pPr>
            <w:r w:rsidRPr="00201B79">
              <w:rPr>
                <w:rFonts w:ascii="Book Antiqua" w:eastAsia="Times New Roman" w:hAnsi="Book Antiqua" w:cs="Calibri"/>
                <w:sz w:val="22"/>
                <w:szCs w:val="22"/>
              </w:rPr>
              <w:t>Thomastown Library to open to public late Q1 2026</w:t>
            </w:r>
          </w:p>
          <w:p w14:paraId="03E6F50A" w14:textId="77777777" w:rsidR="00C00757" w:rsidRPr="00201B79" w:rsidRDefault="00C00757" w:rsidP="00ED0509">
            <w:pPr>
              <w:spacing w:before="0"/>
              <w:ind w:left="360"/>
              <w:jc w:val="both"/>
              <w:rPr>
                <w:rFonts w:ascii="Book Antiqua" w:eastAsia="Times New Roman" w:hAnsi="Book Antiqua" w:cs="Calibri"/>
                <w:sz w:val="22"/>
                <w:szCs w:val="22"/>
              </w:rPr>
            </w:pPr>
          </w:p>
        </w:tc>
      </w:tr>
    </w:tbl>
    <w:p w14:paraId="69E8DD7F" w14:textId="77777777" w:rsidR="00C00757" w:rsidRDefault="00C00757" w:rsidP="00C00757">
      <w:pPr>
        <w:pStyle w:val="NoSpacing"/>
        <w:jc w:val="both"/>
        <w:rPr>
          <w:rFonts w:ascii="Book Antiqua" w:eastAsia="Calibri" w:hAnsi="Book Antiqua" w:cstheme="minorHAnsi"/>
          <w:sz w:val="22"/>
          <w:szCs w:val="22"/>
        </w:rPr>
      </w:pPr>
    </w:p>
    <w:p w14:paraId="107C2AE6" w14:textId="77777777" w:rsidR="00B6210C" w:rsidRDefault="00B6210C" w:rsidP="00C00757">
      <w:pPr>
        <w:pStyle w:val="NoSpacing"/>
        <w:jc w:val="both"/>
        <w:rPr>
          <w:rFonts w:ascii="Book Antiqua" w:eastAsia="Calibri" w:hAnsi="Book Antiqua" w:cstheme="minorHAnsi"/>
          <w:sz w:val="22"/>
          <w:szCs w:val="22"/>
        </w:rPr>
      </w:pPr>
    </w:p>
    <w:p w14:paraId="2970305F" w14:textId="77777777" w:rsidR="00C00757" w:rsidRPr="00C43E49" w:rsidRDefault="00C00757" w:rsidP="00C00757">
      <w:pPr>
        <w:pStyle w:val="NoSpacing"/>
        <w:jc w:val="both"/>
        <w:rPr>
          <w:rFonts w:ascii="Book Antiqua" w:eastAsia="Calibri" w:hAnsi="Book Antiqua" w:cstheme="minorHAnsi"/>
          <w:b/>
          <w:sz w:val="22"/>
          <w:szCs w:val="22"/>
        </w:rPr>
      </w:pPr>
      <w:r w:rsidRPr="00C43E49">
        <w:rPr>
          <w:rFonts w:ascii="Book Antiqua" w:eastAsia="Calibri" w:hAnsi="Book Antiqua" w:cstheme="minorHAnsi"/>
          <w:b/>
          <w:sz w:val="22"/>
          <w:szCs w:val="22"/>
        </w:rPr>
        <w:t>SUMMARY / RECOMMENDATION</w:t>
      </w:r>
    </w:p>
    <w:p w14:paraId="4FFC6B14" w14:textId="77777777" w:rsidR="00C00757" w:rsidRPr="00C43E49" w:rsidRDefault="00C00757" w:rsidP="00C00757">
      <w:pPr>
        <w:pStyle w:val="NoSpacing"/>
        <w:jc w:val="both"/>
        <w:rPr>
          <w:rFonts w:ascii="Book Antiqua" w:eastAsia="Calibri" w:hAnsi="Book Antiqua" w:cstheme="minorHAnsi"/>
          <w:sz w:val="22"/>
          <w:szCs w:val="22"/>
        </w:rPr>
      </w:pPr>
      <w:r>
        <w:rPr>
          <w:rFonts w:ascii="Book Antiqua" w:eastAsia="Calibri" w:hAnsi="Book Antiqua" w:cstheme="minorHAnsi"/>
          <w:sz w:val="22"/>
          <w:szCs w:val="22"/>
        </w:rPr>
        <w:t>We</w:t>
      </w:r>
      <w:r w:rsidRPr="00C43E49">
        <w:rPr>
          <w:rFonts w:ascii="Book Antiqua" w:eastAsia="Calibri" w:hAnsi="Book Antiqua" w:cstheme="minorHAnsi"/>
          <w:sz w:val="22"/>
          <w:szCs w:val="22"/>
        </w:rPr>
        <w:t xml:space="preserve"> believe this to be a fair budget that strikes a balance between competing demands for limited resources, while protecting the delivery of our services to the people of Kilkenny.</w:t>
      </w:r>
      <w:r>
        <w:rPr>
          <w:rFonts w:ascii="Book Antiqua" w:eastAsia="Calibri" w:hAnsi="Book Antiqua" w:cstheme="minorHAnsi"/>
          <w:sz w:val="22"/>
          <w:szCs w:val="22"/>
        </w:rPr>
        <w:t xml:space="preserve">  As a Council we have to address the impact that the unprecedented level of inflation is having on our services.</w:t>
      </w:r>
      <w:r w:rsidRPr="00C43E49">
        <w:rPr>
          <w:rFonts w:ascii="Book Antiqua" w:eastAsia="Calibri" w:hAnsi="Book Antiqua" w:cstheme="minorHAnsi"/>
          <w:sz w:val="22"/>
          <w:szCs w:val="22"/>
        </w:rPr>
        <w:t xml:space="preserve"> This Budget facilitates continued investment in key infrastructure and amenities and supports our work at community level across County Kilkenny.  We would all wish to be able to do more but we must operate with the resources available.  </w:t>
      </w:r>
    </w:p>
    <w:p w14:paraId="21A4AB72" w14:textId="77777777" w:rsidR="00C00757" w:rsidRDefault="00C00757" w:rsidP="00C00757">
      <w:pPr>
        <w:pStyle w:val="NoSpacing"/>
        <w:jc w:val="both"/>
        <w:rPr>
          <w:rFonts w:ascii="Book Antiqua" w:eastAsia="Calibri" w:hAnsi="Book Antiqua" w:cstheme="minorHAnsi"/>
          <w:sz w:val="22"/>
          <w:szCs w:val="22"/>
        </w:rPr>
      </w:pPr>
    </w:p>
    <w:p w14:paraId="712AF9E2" w14:textId="77777777" w:rsidR="00B6210C" w:rsidRPr="00C43E49" w:rsidRDefault="00B6210C" w:rsidP="00C00757">
      <w:pPr>
        <w:pStyle w:val="NoSpacing"/>
        <w:jc w:val="both"/>
        <w:rPr>
          <w:rFonts w:ascii="Book Antiqua" w:eastAsia="Calibri" w:hAnsi="Book Antiqua" w:cstheme="minorHAnsi"/>
          <w:sz w:val="22"/>
          <w:szCs w:val="22"/>
        </w:rPr>
      </w:pPr>
    </w:p>
    <w:p w14:paraId="4551EB56" w14:textId="77777777" w:rsidR="00C00757" w:rsidRPr="00C43E49" w:rsidRDefault="00C00757" w:rsidP="00C00757">
      <w:pPr>
        <w:pStyle w:val="NoSpacing"/>
        <w:jc w:val="both"/>
        <w:rPr>
          <w:rFonts w:ascii="Book Antiqua" w:eastAsia="Calibri" w:hAnsi="Book Antiqua" w:cstheme="minorHAnsi"/>
          <w:b/>
          <w:sz w:val="22"/>
          <w:szCs w:val="22"/>
        </w:rPr>
      </w:pPr>
      <w:r w:rsidRPr="00C43E49">
        <w:rPr>
          <w:rFonts w:ascii="Book Antiqua" w:eastAsia="Calibri" w:hAnsi="Book Antiqua" w:cstheme="minorHAnsi"/>
          <w:b/>
          <w:sz w:val="22"/>
          <w:szCs w:val="22"/>
        </w:rPr>
        <w:t>APPRECIATION</w:t>
      </w:r>
    </w:p>
    <w:p w14:paraId="72BE218C" w14:textId="77777777" w:rsidR="00C00757" w:rsidRPr="00C43E49" w:rsidRDefault="00C00757" w:rsidP="00C00757">
      <w:pPr>
        <w:pStyle w:val="NoSpacing"/>
        <w:jc w:val="both"/>
        <w:rPr>
          <w:rFonts w:ascii="Book Antiqua" w:eastAsia="Calibri" w:hAnsi="Book Antiqua" w:cstheme="minorHAnsi"/>
          <w:sz w:val="22"/>
          <w:szCs w:val="22"/>
        </w:rPr>
      </w:pPr>
      <w:r>
        <w:rPr>
          <w:rFonts w:ascii="Book Antiqua" w:eastAsia="Calibri" w:hAnsi="Book Antiqua" w:cstheme="minorHAnsi"/>
          <w:sz w:val="22"/>
          <w:szCs w:val="22"/>
        </w:rPr>
        <w:t>We</w:t>
      </w:r>
      <w:r w:rsidRPr="00C43E49">
        <w:rPr>
          <w:rFonts w:ascii="Book Antiqua" w:eastAsia="Calibri" w:hAnsi="Book Antiqua" w:cstheme="minorHAnsi"/>
          <w:sz w:val="22"/>
          <w:szCs w:val="22"/>
        </w:rPr>
        <w:t xml:space="preserve"> would like to sincerely thank all the Elected Members for your </w:t>
      </w:r>
      <w:r>
        <w:rPr>
          <w:rFonts w:ascii="Book Antiqua" w:eastAsia="Calibri" w:hAnsi="Book Antiqua" w:cstheme="minorHAnsi"/>
          <w:sz w:val="22"/>
          <w:szCs w:val="22"/>
        </w:rPr>
        <w:t xml:space="preserve">extensive engagement </w:t>
      </w:r>
      <w:r w:rsidRPr="00C43E49">
        <w:rPr>
          <w:rFonts w:ascii="Book Antiqua" w:eastAsia="Calibri" w:hAnsi="Book Antiqua" w:cstheme="minorHAnsi"/>
          <w:sz w:val="22"/>
          <w:szCs w:val="22"/>
        </w:rPr>
        <w:t>and work on this Budget on behalf of the people of Kilkenny.</w:t>
      </w:r>
    </w:p>
    <w:p w14:paraId="0319F9DD" w14:textId="77777777" w:rsidR="00C00757" w:rsidRPr="00C43E49" w:rsidRDefault="00C00757" w:rsidP="00C00757">
      <w:pPr>
        <w:pStyle w:val="NoSpacing"/>
        <w:jc w:val="both"/>
        <w:rPr>
          <w:rFonts w:ascii="Book Antiqua" w:eastAsia="Calibri" w:hAnsi="Book Antiqua" w:cstheme="minorHAnsi"/>
          <w:sz w:val="22"/>
          <w:szCs w:val="22"/>
        </w:rPr>
      </w:pPr>
    </w:p>
    <w:p w14:paraId="16934C75" w14:textId="77777777" w:rsidR="00C00757" w:rsidRPr="00C43E49" w:rsidRDefault="00C00757" w:rsidP="00C00757">
      <w:pPr>
        <w:pStyle w:val="NoSpacing"/>
        <w:jc w:val="both"/>
        <w:rPr>
          <w:rFonts w:ascii="Book Antiqua" w:eastAsia="Calibri" w:hAnsi="Book Antiqua" w:cstheme="minorHAnsi"/>
          <w:sz w:val="22"/>
          <w:szCs w:val="22"/>
        </w:rPr>
      </w:pPr>
      <w:r>
        <w:rPr>
          <w:rFonts w:ascii="Book Antiqua" w:eastAsia="Calibri" w:hAnsi="Book Antiqua" w:cstheme="minorHAnsi"/>
          <w:sz w:val="22"/>
          <w:szCs w:val="22"/>
        </w:rPr>
        <w:t>We</w:t>
      </w:r>
      <w:r w:rsidRPr="00C43E49">
        <w:rPr>
          <w:rFonts w:ascii="Book Antiqua" w:eastAsia="Calibri" w:hAnsi="Book Antiqua" w:cstheme="minorHAnsi"/>
          <w:sz w:val="22"/>
          <w:szCs w:val="22"/>
        </w:rPr>
        <w:t xml:space="preserve"> wish to acknowledge the contribution that our staff make, right across the organisation, to ensure the public of Kilkenny get the best services for the resources we have available.  The staff’s efforts in providing essential services is acknowledged and through their efforts we have maintained services and progressed the delivery of our Capital Programme. </w:t>
      </w:r>
    </w:p>
    <w:p w14:paraId="2BE8EEB0" w14:textId="6C4E19BA" w:rsidR="00FE1162" w:rsidRDefault="00FE1162" w:rsidP="00635D26">
      <w:pPr>
        <w:spacing w:after="0"/>
        <w:rPr>
          <w:rFonts w:ascii="Book Antiqua" w:eastAsia="Times New Roman" w:hAnsi="Book Antiqua" w:cstheme="minorHAnsi"/>
          <w:sz w:val="22"/>
          <w:szCs w:val="22"/>
        </w:rPr>
      </w:pPr>
    </w:p>
    <w:p w14:paraId="5EAB524D" w14:textId="77777777" w:rsidR="00CB50AF" w:rsidRDefault="00CB50AF" w:rsidP="00635D26">
      <w:pPr>
        <w:spacing w:after="0"/>
        <w:rPr>
          <w:rFonts w:ascii="Book Antiqua" w:eastAsia="Times New Roman" w:hAnsi="Book Antiqua" w:cstheme="minorHAnsi"/>
          <w:sz w:val="22"/>
          <w:szCs w:val="22"/>
        </w:rPr>
      </w:pPr>
    </w:p>
    <w:p w14:paraId="1300511F" w14:textId="77777777" w:rsidR="00CB50AF" w:rsidRDefault="00CB50AF" w:rsidP="00635D26">
      <w:pPr>
        <w:spacing w:after="0"/>
        <w:rPr>
          <w:rFonts w:ascii="Book Antiqua" w:eastAsia="Times New Roman" w:hAnsi="Book Antiqua" w:cstheme="minorHAnsi"/>
          <w:sz w:val="22"/>
          <w:szCs w:val="22"/>
        </w:rPr>
      </w:pPr>
    </w:p>
    <w:p w14:paraId="3E6BDBAB" w14:textId="77777777" w:rsidR="00B6210C" w:rsidRDefault="00B6210C" w:rsidP="00635D26">
      <w:pPr>
        <w:pStyle w:val="NoSpacing"/>
        <w:jc w:val="both"/>
        <w:rPr>
          <w:rFonts w:ascii="Book Antiqua" w:eastAsia="Times New Roman" w:hAnsi="Book Antiqua" w:cstheme="minorHAnsi"/>
          <w:sz w:val="22"/>
          <w:szCs w:val="22"/>
        </w:rPr>
      </w:pPr>
    </w:p>
    <w:p w14:paraId="36440D4C" w14:textId="77777777" w:rsidR="00FE1162" w:rsidRPr="00C43E49" w:rsidRDefault="00FE1162" w:rsidP="00C00757">
      <w:pPr>
        <w:pStyle w:val="NoSpacing"/>
        <w:jc w:val="both"/>
        <w:rPr>
          <w:rFonts w:ascii="Book Antiqua" w:eastAsia="Times New Roman" w:hAnsi="Book Antiqua" w:cstheme="minorHAnsi"/>
          <w:sz w:val="22"/>
          <w:szCs w:val="22"/>
        </w:rPr>
      </w:pPr>
    </w:p>
    <w:p w14:paraId="221999AD" w14:textId="77777777" w:rsidR="00C00757" w:rsidRPr="00C43E49" w:rsidRDefault="00C00757" w:rsidP="00C00757">
      <w:pPr>
        <w:pStyle w:val="NoSpacing"/>
        <w:jc w:val="both"/>
        <w:rPr>
          <w:rFonts w:ascii="Book Antiqua" w:eastAsia="Times New Roman" w:hAnsi="Book Antiqua" w:cstheme="minorHAnsi"/>
          <w:sz w:val="22"/>
          <w:szCs w:val="22"/>
        </w:rPr>
      </w:pPr>
      <w:r>
        <w:rPr>
          <w:rFonts w:ascii="Book Antiqua" w:eastAsia="Times New Roman" w:hAnsi="Book Antiqua" w:cstheme="minorHAnsi"/>
          <w:sz w:val="22"/>
          <w:szCs w:val="22"/>
        </w:rPr>
        <w:t>We</w:t>
      </w:r>
      <w:r w:rsidRPr="00C43E49">
        <w:rPr>
          <w:rFonts w:ascii="Book Antiqua" w:eastAsia="Times New Roman" w:hAnsi="Book Antiqua" w:cstheme="minorHAnsi"/>
          <w:sz w:val="22"/>
          <w:szCs w:val="22"/>
        </w:rPr>
        <w:t xml:space="preserve"> want to sincerely thank </w:t>
      </w:r>
      <w:r>
        <w:rPr>
          <w:rFonts w:ascii="Book Antiqua" w:eastAsia="Times New Roman" w:hAnsi="Book Antiqua" w:cstheme="minorHAnsi"/>
          <w:sz w:val="22"/>
          <w:szCs w:val="22"/>
        </w:rPr>
        <w:t>our</w:t>
      </w:r>
      <w:r w:rsidRPr="00C43E49">
        <w:rPr>
          <w:rFonts w:ascii="Book Antiqua" w:eastAsia="Times New Roman" w:hAnsi="Book Antiqua" w:cstheme="minorHAnsi"/>
          <w:sz w:val="22"/>
          <w:szCs w:val="22"/>
        </w:rPr>
        <w:t xml:space="preserve"> fellow members of the Management Team, Tim Butler, Mary Mulholland, Fiona Deegan and Ian Gardner</w:t>
      </w:r>
      <w:r>
        <w:rPr>
          <w:rFonts w:ascii="Book Antiqua" w:eastAsia="Times New Roman" w:hAnsi="Book Antiqua" w:cstheme="minorHAnsi"/>
          <w:sz w:val="22"/>
          <w:szCs w:val="22"/>
        </w:rPr>
        <w:t xml:space="preserve">, Seamus Kavanagh </w:t>
      </w:r>
      <w:r w:rsidRPr="00C43E49">
        <w:rPr>
          <w:rFonts w:ascii="Book Antiqua" w:eastAsia="Times New Roman" w:hAnsi="Book Antiqua" w:cstheme="minorHAnsi"/>
          <w:sz w:val="22"/>
          <w:szCs w:val="22"/>
        </w:rPr>
        <w:t>and their respective teams for all their work throughout the year and for their input in in the preparation of the Budget.</w:t>
      </w:r>
    </w:p>
    <w:p w14:paraId="4B293D1E" w14:textId="77777777" w:rsidR="00C00757" w:rsidRPr="00C43E49" w:rsidRDefault="00C00757" w:rsidP="00C00757">
      <w:pPr>
        <w:pStyle w:val="NoSpacing"/>
        <w:jc w:val="both"/>
        <w:rPr>
          <w:rFonts w:ascii="Book Antiqua" w:eastAsia="Times New Roman" w:hAnsi="Book Antiqua" w:cstheme="minorHAnsi"/>
          <w:sz w:val="22"/>
          <w:szCs w:val="22"/>
        </w:rPr>
      </w:pPr>
    </w:p>
    <w:p w14:paraId="081A7561" w14:textId="77777777" w:rsidR="00C00757" w:rsidRPr="00C43E49" w:rsidRDefault="00C00757" w:rsidP="00C00757">
      <w:pPr>
        <w:pStyle w:val="NoSpacing"/>
        <w:jc w:val="both"/>
        <w:rPr>
          <w:rFonts w:ascii="Book Antiqua" w:eastAsia="Times New Roman" w:hAnsi="Book Antiqua" w:cstheme="minorHAnsi"/>
          <w:sz w:val="22"/>
          <w:szCs w:val="22"/>
        </w:rPr>
      </w:pPr>
      <w:r w:rsidRPr="00C43E49">
        <w:rPr>
          <w:rFonts w:ascii="Book Antiqua" w:eastAsia="Times New Roman" w:hAnsi="Book Antiqua" w:cstheme="minorHAnsi"/>
          <w:sz w:val="22"/>
          <w:szCs w:val="22"/>
        </w:rPr>
        <w:t xml:space="preserve">A special word of thanks </w:t>
      </w:r>
      <w:r>
        <w:rPr>
          <w:rFonts w:ascii="Book Antiqua" w:eastAsia="Times New Roman" w:hAnsi="Book Antiqua" w:cstheme="minorHAnsi"/>
          <w:sz w:val="22"/>
          <w:szCs w:val="22"/>
        </w:rPr>
        <w:t xml:space="preserve">to </w:t>
      </w:r>
      <w:r w:rsidRPr="00C43E49">
        <w:rPr>
          <w:rFonts w:ascii="Book Antiqua" w:eastAsia="Times New Roman" w:hAnsi="Book Antiqua" w:cstheme="minorHAnsi"/>
          <w:sz w:val="22"/>
          <w:szCs w:val="22"/>
        </w:rPr>
        <w:t>the Finance Team for their meticulous work in bringing this Budget together</w:t>
      </w:r>
      <w:r>
        <w:rPr>
          <w:rFonts w:ascii="Book Antiqua" w:eastAsia="Times New Roman" w:hAnsi="Book Antiqua" w:cstheme="minorHAnsi"/>
          <w:sz w:val="22"/>
          <w:szCs w:val="22"/>
        </w:rPr>
        <w:t>, we</w:t>
      </w:r>
      <w:r w:rsidRPr="00C43E49">
        <w:rPr>
          <w:rFonts w:ascii="Book Antiqua" w:eastAsia="Times New Roman" w:hAnsi="Book Antiqua" w:cstheme="minorHAnsi"/>
          <w:sz w:val="22"/>
          <w:szCs w:val="22"/>
        </w:rPr>
        <w:t xml:space="preserve"> also wish to acknowled</w:t>
      </w:r>
      <w:r>
        <w:rPr>
          <w:rFonts w:ascii="Book Antiqua" w:eastAsia="Times New Roman" w:hAnsi="Book Antiqua" w:cstheme="minorHAnsi"/>
          <w:sz w:val="22"/>
          <w:szCs w:val="22"/>
        </w:rPr>
        <w:t>ge them</w:t>
      </w:r>
      <w:r w:rsidRPr="00C43E49">
        <w:rPr>
          <w:rFonts w:ascii="Book Antiqua" w:eastAsia="Times New Roman" w:hAnsi="Book Antiqua" w:cstheme="minorHAnsi"/>
          <w:sz w:val="22"/>
          <w:szCs w:val="22"/>
        </w:rPr>
        <w:t xml:space="preserve"> for managing the Council's Finances throughout the year with a particular focus on maintaining cashflow.  </w:t>
      </w:r>
    </w:p>
    <w:p w14:paraId="7A15B6AB" w14:textId="77777777" w:rsidR="00C00757" w:rsidRPr="00C43E49" w:rsidRDefault="00C00757" w:rsidP="00C00757">
      <w:pPr>
        <w:pStyle w:val="NoSpacing"/>
        <w:jc w:val="both"/>
        <w:rPr>
          <w:rFonts w:ascii="Book Antiqua" w:eastAsia="Times New Roman" w:hAnsi="Book Antiqua" w:cstheme="minorHAnsi"/>
          <w:sz w:val="22"/>
          <w:szCs w:val="22"/>
        </w:rPr>
      </w:pPr>
    </w:p>
    <w:p w14:paraId="2E0DB34F" w14:textId="77777777" w:rsidR="00C00757" w:rsidRPr="00C43E49" w:rsidRDefault="00C00757" w:rsidP="00C00757">
      <w:pPr>
        <w:pStyle w:val="NoSpacing"/>
        <w:jc w:val="both"/>
        <w:rPr>
          <w:rFonts w:ascii="Book Antiqua" w:eastAsia="Times New Roman" w:hAnsi="Book Antiqua" w:cstheme="minorHAnsi"/>
          <w:sz w:val="22"/>
          <w:szCs w:val="22"/>
        </w:rPr>
      </w:pPr>
      <w:r w:rsidRPr="00C43E49">
        <w:rPr>
          <w:rFonts w:ascii="Book Antiqua" w:eastAsia="Times New Roman" w:hAnsi="Book Antiqua" w:cstheme="minorHAnsi"/>
          <w:sz w:val="22"/>
          <w:szCs w:val="22"/>
        </w:rPr>
        <w:t xml:space="preserve">Finally, </w:t>
      </w:r>
      <w:r>
        <w:rPr>
          <w:rFonts w:ascii="Book Antiqua" w:eastAsia="Times New Roman" w:hAnsi="Book Antiqua" w:cstheme="minorHAnsi"/>
          <w:sz w:val="22"/>
          <w:szCs w:val="22"/>
        </w:rPr>
        <w:t>we</w:t>
      </w:r>
      <w:r w:rsidRPr="00C43E49">
        <w:rPr>
          <w:rFonts w:ascii="Book Antiqua" w:eastAsia="Times New Roman" w:hAnsi="Book Antiqua" w:cstheme="minorHAnsi"/>
          <w:sz w:val="22"/>
          <w:szCs w:val="22"/>
        </w:rPr>
        <w:t xml:space="preserve"> want to thank the Cathaoirleach, Cllr.</w:t>
      </w:r>
      <w:r>
        <w:rPr>
          <w:rFonts w:ascii="Book Antiqua" w:eastAsia="Times New Roman" w:hAnsi="Book Antiqua" w:cstheme="minorHAnsi"/>
          <w:sz w:val="22"/>
          <w:szCs w:val="22"/>
        </w:rPr>
        <w:t xml:space="preserve"> Mary Hilda Kavanagh</w:t>
      </w:r>
      <w:r w:rsidRPr="00C43E49">
        <w:rPr>
          <w:rFonts w:ascii="Book Antiqua" w:eastAsia="Times New Roman" w:hAnsi="Book Antiqua" w:cstheme="minorHAnsi"/>
          <w:sz w:val="22"/>
          <w:szCs w:val="22"/>
        </w:rPr>
        <w:t xml:space="preserve"> for h</w:t>
      </w:r>
      <w:r>
        <w:rPr>
          <w:rFonts w:ascii="Book Antiqua" w:eastAsia="Times New Roman" w:hAnsi="Book Antiqua" w:cstheme="minorHAnsi"/>
          <w:sz w:val="22"/>
          <w:szCs w:val="22"/>
        </w:rPr>
        <w:t>er</w:t>
      </w:r>
      <w:r w:rsidRPr="00C43E49">
        <w:rPr>
          <w:rFonts w:ascii="Book Antiqua" w:eastAsia="Times New Roman" w:hAnsi="Book Antiqua" w:cstheme="minorHAnsi"/>
          <w:sz w:val="22"/>
          <w:szCs w:val="22"/>
        </w:rPr>
        <w:t xml:space="preserve"> ongoing support to </w:t>
      </w:r>
      <w:r>
        <w:rPr>
          <w:rFonts w:ascii="Book Antiqua" w:eastAsia="Times New Roman" w:hAnsi="Book Antiqua" w:cstheme="minorHAnsi"/>
          <w:sz w:val="22"/>
          <w:szCs w:val="22"/>
        </w:rPr>
        <w:t xml:space="preserve">us </w:t>
      </w:r>
      <w:r w:rsidRPr="00C43E49">
        <w:rPr>
          <w:rFonts w:ascii="Book Antiqua" w:eastAsia="Times New Roman" w:hAnsi="Book Antiqua" w:cstheme="minorHAnsi"/>
          <w:sz w:val="22"/>
          <w:szCs w:val="22"/>
        </w:rPr>
        <w:t>and in the Budget process.</w:t>
      </w:r>
    </w:p>
    <w:p w14:paraId="5EA4BAD5" w14:textId="77777777" w:rsidR="00C00757" w:rsidRPr="00C43E49" w:rsidRDefault="00C00757" w:rsidP="00C00757">
      <w:pPr>
        <w:pStyle w:val="NoSpacing"/>
        <w:jc w:val="both"/>
        <w:rPr>
          <w:rFonts w:ascii="Book Antiqua" w:eastAsia="Times New Roman" w:hAnsi="Book Antiqua" w:cstheme="minorHAnsi"/>
          <w:sz w:val="22"/>
          <w:szCs w:val="22"/>
        </w:rPr>
      </w:pPr>
    </w:p>
    <w:p w14:paraId="70A0751D" w14:textId="77777777" w:rsidR="00C00757" w:rsidRPr="00C43E49" w:rsidRDefault="00C00757" w:rsidP="00C00757">
      <w:pPr>
        <w:pStyle w:val="NoSpacing"/>
        <w:jc w:val="both"/>
        <w:rPr>
          <w:rFonts w:ascii="Book Antiqua" w:eastAsia="Times New Roman" w:hAnsi="Book Antiqua" w:cstheme="minorHAnsi"/>
          <w:sz w:val="22"/>
          <w:szCs w:val="22"/>
        </w:rPr>
      </w:pPr>
    </w:p>
    <w:p w14:paraId="56B9BD6A" w14:textId="77777777" w:rsidR="00C00757" w:rsidRPr="00C43E49" w:rsidRDefault="00C00757" w:rsidP="00C00757">
      <w:pPr>
        <w:pStyle w:val="NoSpacing"/>
        <w:jc w:val="both"/>
        <w:rPr>
          <w:rFonts w:ascii="Book Antiqua" w:eastAsia="Times New Roman" w:hAnsi="Book Antiqua" w:cstheme="minorHAnsi"/>
          <w:sz w:val="22"/>
          <w:szCs w:val="22"/>
        </w:rPr>
      </w:pPr>
      <w:r w:rsidRPr="00C43E49">
        <w:rPr>
          <w:rFonts w:ascii="Book Antiqua" w:eastAsia="Times New Roman" w:hAnsi="Book Antiqua" w:cstheme="minorHAnsi"/>
          <w:sz w:val="22"/>
          <w:szCs w:val="22"/>
        </w:rPr>
        <w:t>Yours sincerely,</w:t>
      </w:r>
    </w:p>
    <w:p w14:paraId="2EA46A4B" w14:textId="77777777" w:rsidR="00C00757" w:rsidRPr="00C43E49" w:rsidRDefault="00C00757" w:rsidP="00C00757">
      <w:pPr>
        <w:pStyle w:val="NoSpacing"/>
        <w:jc w:val="both"/>
        <w:rPr>
          <w:rFonts w:ascii="Book Antiqua" w:eastAsia="Times New Roman" w:hAnsi="Book Antiqua" w:cstheme="minorHAnsi"/>
          <w:sz w:val="22"/>
          <w:szCs w:val="22"/>
        </w:rPr>
      </w:pPr>
    </w:p>
    <w:bookmarkEnd w:id="1"/>
    <w:p w14:paraId="748E9077" w14:textId="77777777" w:rsidR="00C00757" w:rsidRPr="00C43E49" w:rsidRDefault="00C00757" w:rsidP="00C00757">
      <w:pPr>
        <w:pStyle w:val="NoSpacing"/>
        <w:jc w:val="both"/>
        <w:rPr>
          <w:rFonts w:ascii="Book Antiqua" w:eastAsia="Times New Roman" w:hAnsi="Book Antiqua" w:cstheme="minorHAnsi"/>
          <w:sz w:val="22"/>
          <w:szCs w:val="22"/>
        </w:rPr>
      </w:pPr>
    </w:p>
    <w:p w14:paraId="1C49218A" w14:textId="77777777" w:rsidR="00C00757" w:rsidRPr="00C43E49" w:rsidRDefault="00C00757" w:rsidP="00C00757">
      <w:pPr>
        <w:pStyle w:val="NoSpacing"/>
        <w:jc w:val="both"/>
        <w:rPr>
          <w:rFonts w:ascii="Book Antiqua" w:eastAsia="Times New Roman" w:hAnsi="Book Antiqua" w:cstheme="minorHAnsi"/>
          <w:sz w:val="22"/>
          <w:szCs w:val="22"/>
        </w:rPr>
      </w:pPr>
    </w:p>
    <w:p w14:paraId="3C986BCC" w14:textId="77777777" w:rsidR="00C00757" w:rsidRPr="00545708" w:rsidRDefault="00C00757" w:rsidP="00C00757">
      <w:pPr>
        <w:pStyle w:val="NoSpacing"/>
        <w:tabs>
          <w:tab w:val="left" w:pos="3686"/>
          <w:tab w:val="left" w:pos="5245"/>
        </w:tabs>
        <w:jc w:val="both"/>
        <w:rPr>
          <w:rFonts w:ascii="Book Antiqua" w:eastAsia="Times New Roman" w:hAnsi="Book Antiqua" w:cstheme="minorHAnsi"/>
          <w:sz w:val="22"/>
          <w:szCs w:val="22"/>
        </w:rPr>
      </w:pPr>
      <w:r w:rsidRPr="00545708">
        <w:rPr>
          <w:rFonts w:ascii="Book Antiqua" w:eastAsia="Times New Roman" w:hAnsi="Book Antiqua" w:cstheme="minorHAnsi"/>
          <w:noProof/>
          <w:sz w:val="22"/>
          <w:szCs w:val="22"/>
          <w:u w:val="single"/>
        </w:rPr>
        <w:drawing>
          <wp:inline distT="0" distB="0" distL="0" distR="0" wp14:anchorId="3C68F6AB" wp14:editId="21CBE0F4">
            <wp:extent cx="1933575" cy="503259"/>
            <wp:effectExtent l="0" t="0" r="0" b="0"/>
            <wp:docPr id="1951862714"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862714" name="Picture 1" descr="A close 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48389" cy="507115"/>
                    </a:xfrm>
                    <a:prstGeom prst="rect">
                      <a:avLst/>
                    </a:prstGeom>
                  </pic:spPr>
                </pic:pic>
              </a:graphicData>
            </a:graphic>
          </wp:inline>
        </w:drawing>
      </w:r>
      <w:r w:rsidRPr="00545708">
        <w:rPr>
          <w:rFonts w:ascii="Book Antiqua" w:eastAsia="Times New Roman" w:hAnsi="Book Antiqua" w:cstheme="minorHAnsi"/>
          <w:sz w:val="22"/>
          <w:szCs w:val="22"/>
          <w:u w:val="single"/>
        </w:rPr>
        <w:tab/>
      </w:r>
      <w:r>
        <w:rPr>
          <w:rFonts w:ascii="Book Antiqua" w:eastAsia="Times New Roman" w:hAnsi="Book Antiqua" w:cstheme="minorHAnsi"/>
          <w:sz w:val="22"/>
          <w:szCs w:val="22"/>
        </w:rPr>
        <w:tab/>
      </w:r>
      <w:r w:rsidRPr="00545708">
        <w:rPr>
          <w:rFonts w:ascii="Book Antiqua" w:eastAsia="Times New Roman" w:hAnsi="Book Antiqua" w:cstheme="minorHAnsi"/>
          <w:noProof/>
          <w:sz w:val="22"/>
          <w:szCs w:val="22"/>
          <w:u w:val="single"/>
        </w:rPr>
        <w:drawing>
          <wp:inline distT="0" distB="0" distL="0" distR="0" wp14:anchorId="2581BA86" wp14:editId="7CDD5DE6">
            <wp:extent cx="1853746" cy="581025"/>
            <wp:effectExtent l="0" t="0" r="0" b="0"/>
            <wp:docPr id="106038940"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8940" name="Picture 2" descr="A close-up of a signatur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856268" cy="581816"/>
                    </a:xfrm>
                    <a:prstGeom prst="rect">
                      <a:avLst/>
                    </a:prstGeom>
                  </pic:spPr>
                </pic:pic>
              </a:graphicData>
            </a:graphic>
          </wp:inline>
        </w:drawing>
      </w:r>
      <w:r w:rsidRPr="00545708">
        <w:rPr>
          <w:rFonts w:ascii="Book Antiqua" w:eastAsia="Times New Roman" w:hAnsi="Book Antiqua" w:cstheme="minorHAnsi"/>
          <w:sz w:val="22"/>
          <w:szCs w:val="22"/>
          <w:u w:val="single"/>
        </w:rPr>
        <w:tab/>
      </w:r>
    </w:p>
    <w:p w14:paraId="3E6C4195" w14:textId="77777777" w:rsidR="00C00757" w:rsidRPr="00C43E49" w:rsidRDefault="00C00757" w:rsidP="00C00757">
      <w:pPr>
        <w:pStyle w:val="NoSpacing"/>
        <w:tabs>
          <w:tab w:val="left" w:pos="5245"/>
        </w:tabs>
        <w:jc w:val="both"/>
        <w:rPr>
          <w:rFonts w:ascii="Book Antiqua" w:eastAsia="Times New Roman" w:hAnsi="Book Antiqua" w:cstheme="minorHAnsi"/>
          <w:b/>
          <w:sz w:val="22"/>
          <w:szCs w:val="22"/>
        </w:rPr>
      </w:pPr>
      <w:r w:rsidRPr="00C43E49">
        <w:rPr>
          <w:rFonts w:ascii="Book Antiqua" w:eastAsia="Times New Roman" w:hAnsi="Book Antiqua" w:cstheme="minorHAnsi"/>
          <w:b/>
          <w:sz w:val="22"/>
          <w:szCs w:val="22"/>
        </w:rPr>
        <w:t>Lar Power,</w:t>
      </w:r>
      <w:r>
        <w:rPr>
          <w:rFonts w:ascii="Book Antiqua" w:eastAsia="Times New Roman" w:hAnsi="Book Antiqua" w:cstheme="minorHAnsi"/>
          <w:b/>
          <w:sz w:val="22"/>
          <w:szCs w:val="22"/>
        </w:rPr>
        <w:tab/>
        <w:t>Martin Prendiville,</w:t>
      </w:r>
    </w:p>
    <w:p w14:paraId="5A1CCE1D" w14:textId="77777777" w:rsidR="00C00757" w:rsidRPr="00C43E49" w:rsidRDefault="00C00757" w:rsidP="00C00757">
      <w:pPr>
        <w:pStyle w:val="NoSpacing"/>
        <w:tabs>
          <w:tab w:val="left" w:pos="5245"/>
        </w:tabs>
        <w:jc w:val="both"/>
        <w:rPr>
          <w:rFonts w:ascii="Book Antiqua" w:eastAsia="Times New Roman" w:hAnsi="Book Antiqua" w:cstheme="minorHAnsi"/>
          <w:b/>
          <w:sz w:val="22"/>
          <w:szCs w:val="22"/>
        </w:rPr>
      </w:pPr>
      <w:r w:rsidRPr="00C43E49">
        <w:rPr>
          <w:rFonts w:ascii="Book Antiqua" w:eastAsia="Times New Roman" w:hAnsi="Book Antiqua" w:cstheme="minorHAnsi"/>
          <w:b/>
          <w:sz w:val="22"/>
          <w:szCs w:val="22"/>
        </w:rPr>
        <w:t>Chief Executive</w:t>
      </w:r>
      <w:r>
        <w:rPr>
          <w:rFonts w:ascii="Book Antiqua" w:eastAsia="Times New Roman" w:hAnsi="Book Antiqua" w:cstheme="minorHAnsi"/>
          <w:b/>
          <w:sz w:val="22"/>
          <w:szCs w:val="22"/>
        </w:rPr>
        <w:tab/>
        <w:t>Director of Finance</w:t>
      </w:r>
    </w:p>
    <w:p w14:paraId="5C2FC26A" w14:textId="7ED1424D" w:rsidR="00C00757" w:rsidRDefault="00C00757" w:rsidP="00C00757">
      <w:pPr>
        <w:pStyle w:val="NoSpacing"/>
        <w:rPr>
          <w:b/>
        </w:rPr>
      </w:pPr>
    </w:p>
    <w:p w14:paraId="629DC568" w14:textId="77777777" w:rsidR="00CB50AF" w:rsidRDefault="00CB50AF" w:rsidP="00C00757">
      <w:pPr>
        <w:pStyle w:val="NoSpacing"/>
        <w:rPr>
          <w:b/>
        </w:rPr>
      </w:pPr>
    </w:p>
    <w:p w14:paraId="10074827" w14:textId="77777777" w:rsidR="00CB50AF" w:rsidRDefault="00CB50AF" w:rsidP="00C00757">
      <w:pPr>
        <w:pStyle w:val="NoSpacing"/>
        <w:rPr>
          <w:b/>
        </w:rPr>
      </w:pPr>
    </w:p>
    <w:p w14:paraId="60CAE272" w14:textId="77777777" w:rsidR="00CB50AF" w:rsidRDefault="00CB50AF" w:rsidP="00C00757">
      <w:pPr>
        <w:pStyle w:val="NoSpacing"/>
        <w:rPr>
          <w:b/>
        </w:rPr>
      </w:pPr>
    </w:p>
    <w:p w14:paraId="4FCEE62C" w14:textId="77777777" w:rsidR="00CB50AF" w:rsidRDefault="00CB50AF" w:rsidP="00C00757">
      <w:pPr>
        <w:pStyle w:val="NoSpacing"/>
        <w:rPr>
          <w:b/>
        </w:rPr>
      </w:pPr>
    </w:p>
    <w:p w14:paraId="56D0187F" w14:textId="77777777" w:rsidR="00CB50AF" w:rsidRDefault="00CB50AF" w:rsidP="00C00757">
      <w:pPr>
        <w:pStyle w:val="NoSpacing"/>
        <w:rPr>
          <w:b/>
        </w:rPr>
      </w:pPr>
    </w:p>
    <w:p w14:paraId="65EB8A9C" w14:textId="77777777" w:rsidR="00CB50AF" w:rsidRDefault="00CB50AF" w:rsidP="00C00757">
      <w:pPr>
        <w:pStyle w:val="NoSpacing"/>
        <w:rPr>
          <w:b/>
        </w:rPr>
      </w:pPr>
    </w:p>
    <w:p w14:paraId="3A774B16" w14:textId="77777777" w:rsidR="00CB50AF" w:rsidRDefault="00CB50AF" w:rsidP="00C00757">
      <w:pPr>
        <w:pStyle w:val="NoSpacing"/>
        <w:rPr>
          <w:b/>
        </w:rPr>
      </w:pPr>
    </w:p>
    <w:p w14:paraId="45E441CA" w14:textId="77777777" w:rsidR="00CB50AF" w:rsidRDefault="00CB50AF" w:rsidP="00C00757">
      <w:pPr>
        <w:pStyle w:val="NoSpacing"/>
        <w:rPr>
          <w:b/>
        </w:rPr>
      </w:pPr>
    </w:p>
    <w:p w14:paraId="455993B0" w14:textId="77777777" w:rsidR="00CB50AF" w:rsidRDefault="00CB50AF" w:rsidP="00C00757">
      <w:pPr>
        <w:pStyle w:val="NoSpacing"/>
        <w:rPr>
          <w:b/>
        </w:rPr>
      </w:pPr>
    </w:p>
    <w:p w14:paraId="0B969129" w14:textId="77777777" w:rsidR="00CB50AF" w:rsidRDefault="00CB50AF" w:rsidP="00C00757">
      <w:pPr>
        <w:pStyle w:val="NoSpacing"/>
        <w:rPr>
          <w:b/>
        </w:rPr>
      </w:pPr>
    </w:p>
    <w:p w14:paraId="2DF7E2CE" w14:textId="77777777" w:rsidR="00CB50AF" w:rsidRDefault="00CB50AF" w:rsidP="00C00757">
      <w:pPr>
        <w:pStyle w:val="NoSpacing"/>
        <w:rPr>
          <w:b/>
        </w:rPr>
      </w:pPr>
    </w:p>
    <w:p w14:paraId="2ECD48C8" w14:textId="77777777" w:rsidR="00CB50AF" w:rsidRDefault="00CB50AF" w:rsidP="00C00757">
      <w:pPr>
        <w:pStyle w:val="NoSpacing"/>
        <w:rPr>
          <w:b/>
        </w:rPr>
      </w:pPr>
    </w:p>
    <w:p w14:paraId="559AE093" w14:textId="77777777" w:rsidR="00CB50AF" w:rsidRDefault="00CB50AF" w:rsidP="00C00757">
      <w:pPr>
        <w:pStyle w:val="NoSpacing"/>
        <w:rPr>
          <w:b/>
        </w:rPr>
      </w:pPr>
    </w:p>
    <w:p w14:paraId="5113855A" w14:textId="77777777" w:rsidR="00CB50AF" w:rsidRDefault="00CB50AF" w:rsidP="00C00757">
      <w:pPr>
        <w:pStyle w:val="NoSpacing"/>
        <w:rPr>
          <w:b/>
        </w:rPr>
      </w:pPr>
    </w:p>
    <w:p w14:paraId="29797EC1" w14:textId="77777777" w:rsidR="00CB50AF" w:rsidRDefault="00CB50AF" w:rsidP="00C00757">
      <w:pPr>
        <w:pStyle w:val="NoSpacing"/>
        <w:rPr>
          <w:b/>
        </w:rPr>
      </w:pPr>
    </w:p>
    <w:p w14:paraId="6CCD11F0" w14:textId="77777777" w:rsidR="00CB50AF" w:rsidRDefault="00CB50AF" w:rsidP="00C00757">
      <w:pPr>
        <w:pStyle w:val="NoSpacing"/>
        <w:rPr>
          <w:b/>
        </w:rPr>
      </w:pPr>
    </w:p>
    <w:p w14:paraId="3E8CCB33" w14:textId="77777777" w:rsidR="00CB50AF" w:rsidRDefault="00CB50AF" w:rsidP="00C00757">
      <w:pPr>
        <w:pStyle w:val="NoSpacing"/>
        <w:rPr>
          <w:b/>
        </w:rPr>
      </w:pPr>
    </w:p>
    <w:p w14:paraId="0190DAF8" w14:textId="77777777" w:rsidR="00CB50AF" w:rsidRDefault="00CB50AF" w:rsidP="00C00757">
      <w:pPr>
        <w:pStyle w:val="NoSpacing"/>
        <w:rPr>
          <w:b/>
        </w:rPr>
      </w:pPr>
    </w:p>
    <w:p w14:paraId="33C6D0B5" w14:textId="77777777" w:rsidR="00CB50AF" w:rsidRDefault="00CB50AF" w:rsidP="00C00757">
      <w:pPr>
        <w:pStyle w:val="NoSpacing"/>
        <w:rPr>
          <w:b/>
        </w:rPr>
      </w:pPr>
    </w:p>
    <w:p w14:paraId="02F1345E" w14:textId="77777777" w:rsidR="00CB50AF" w:rsidRDefault="00CB50AF" w:rsidP="00C00757">
      <w:pPr>
        <w:pStyle w:val="NoSpacing"/>
        <w:rPr>
          <w:b/>
        </w:rPr>
      </w:pPr>
    </w:p>
    <w:p w14:paraId="1F10C70E" w14:textId="77777777" w:rsidR="00CB50AF" w:rsidRDefault="00CB50AF" w:rsidP="00C00757">
      <w:pPr>
        <w:pStyle w:val="NoSpacing"/>
        <w:rPr>
          <w:b/>
        </w:rPr>
      </w:pPr>
    </w:p>
    <w:p w14:paraId="66F50687" w14:textId="77777777" w:rsidR="00CB50AF" w:rsidRDefault="00CB50AF" w:rsidP="00C00757">
      <w:pPr>
        <w:pStyle w:val="NoSpacing"/>
        <w:rPr>
          <w:b/>
        </w:rPr>
      </w:pPr>
    </w:p>
    <w:p w14:paraId="1778CD11" w14:textId="77777777" w:rsidR="00CB50AF" w:rsidRDefault="00CB50AF" w:rsidP="00C00757">
      <w:pPr>
        <w:pStyle w:val="NoSpacing"/>
        <w:rPr>
          <w:b/>
        </w:rPr>
      </w:pPr>
    </w:p>
    <w:p w14:paraId="440AA707" w14:textId="77777777" w:rsidR="00CB50AF" w:rsidRDefault="00CB50AF" w:rsidP="00C00757">
      <w:pPr>
        <w:pStyle w:val="NoSpacing"/>
        <w:rPr>
          <w:b/>
        </w:rPr>
      </w:pPr>
    </w:p>
    <w:p w14:paraId="6369DD76" w14:textId="77777777" w:rsidR="00CB50AF" w:rsidRDefault="00CB50AF" w:rsidP="00C00757">
      <w:pPr>
        <w:pStyle w:val="NoSpacing"/>
        <w:rPr>
          <w:b/>
        </w:rPr>
      </w:pPr>
    </w:p>
    <w:p w14:paraId="16D95CE0" w14:textId="77777777" w:rsidR="00CB50AF" w:rsidRDefault="00CB50AF" w:rsidP="00C00757">
      <w:pPr>
        <w:pStyle w:val="NoSpacing"/>
        <w:rPr>
          <w:b/>
        </w:rPr>
      </w:pPr>
    </w:p>
    <w:p w14:paraId="6AB43E4F" w14:textId="77777777" w:rsidR="00CB50AF" w:rsidRDefault="00CB50AF" w:rsidP="00C00757">
      <w:pPr>
        <w:pStyle w:val="NoSpacing"/>
        <w:rPr>
          <w:b/>
        </w:rPr>
      </w:pPr>
    </w:p>
    <w:p w14:paraId="3A55C8DB" w14:textId="77777777" w:rsidR="00CB50AF" w:rsidRDefault="00CB50AF" w:rsidP="00C00757">
      <w:pPr>
        <w:pStyle w:val="NoSpacing"/>
        <w:rPr>
          <w:b/>
        </w:rPr>
      </w:pPr>
    </w:p>
    <w:p w14:paraId="19B5DD25" w14:textId="77777777" w:rsidR="00CB50AF" w:rsidRDefault="00CB50AF" w:rsidP="00C00757">
      <w:pPr>
        <w:pStyle w:val="NoSpacing"/>
        <w:rPr>
          <w:b/>
        </w:rPr>
      </w:pPr>
    </w:p>
    <w:p w14:paraId="2703174A" w14:textId="77777777" w:rsidR="00CB50AF" w:rsidRPr="00C00757" w:rsidRDefault="00CB50AF" w:rsidP="00C00757">
      <w:pPr>
        <w:pStyle w:val="NoSpacing"/>
        <w:rPr>
          <w:b/>
        </w:rPr>
      </w:pPr>
    </w:p>
    <w:p w14:paraId="58388C9E" w14:textId="77777777" w:rsidR="00C00757" w:rsidRDefault="00C00757" w:rsidP="00C00757">
      <w:pPr>
        <w:spacing w:after="0" w:line="240" w:lineRule="auto"/>
        <w:jc w:val="center"/>
        <w:rPr>
          <w:rFonts w:ascii="Book Antiqua" w:eastAsia="Times New Roman" w:hAnsi="Book Antiqua" w:cs="Times New Roman"/>
          <w:b/>
          <w:sz w:val="16"/>
          <w:szCs w:val="16"/>
        </w:rPr>
      </w:pPr>
    </w:p>
    <w:p w14:paraId="11AF37B8" w14:textId="77777777" w:rsidR="00CB50AF" w:rsidRPr="004D204B" w:rsidRDefault="00CB50AF" w:rsidP="00C00757">
      <w:pPr>
        <w:spacing w:after="0" w:line="240" w:lineRule="auto"/>
        <w:jc w:val="center"/>
        <w:rPr>
          <w:rFonts w:ascii="Book Antiqua" w:eastAsia="Times New Roman" w:hAnsi="Book Antiqua" w:cs="Times New Roman"/>
          <w:b/>
          <w:sz w:val="16"/>
          <w:szCs w:val="16"/>
        </w:rPr>
      </w:pPr>
    </w:p>
    <w:p w14:paraId="0C776D82" w14:textId="77777777" w:rsidR="00C00757" w:rsidRPr="00996F05" w:rsidRDefault="00C00757" w:rsidP="00C00757">
      <w:pPr>
        <w:spacing w:after="0" w:line="240" w:lineRule="auto"/>
        <w:jc w:val="center"/>
        <w:rPr>
          <w:rFonts w:ascii="Book Antiqua" w:eastAsia="Times New Roman" w:hAnsi="Book Antiqua" w:cs="Times New Roman"/>
          <w:b/>
          <w:sz w:val="48"/>
          <w:szCs w:val="48"/>
        </w:rPr>
      </w:pPr>
      <w:r w:rsidRPr="00996F05">
        <w:rPr>
          <w:rFonts w:ascii="Book Antiqua" w:eastAsia="Times New Roman" w:hAnsi="Book Antiqua" w:cs="Times New Roman"/>
          <w:b/>
          <w:sz w:val="48"/>
          <w:szCs w:val="48"/>
        </w:rPr>
        <w:t>- CONTENTS –</w:t>
      </w:r>
    </w:p>
    <w:p w14:paraId="5CB0BB1D" w14:textId="77777777" w:rsidR="00C00757" w:rsidRDefault="00C00757" w:rsidP="00C00757">
      <w:pPr>
        <w:pBdr>
          <w:top w:val="thinThickSmallGap" w:sz="24" w:space="1" w:color="auto"/>
        </w:pBdr>
        <w:spacing w:after="0" w:line="240" w:lineRule="auto"/>
        <w:jc w:val="center"/>
        <w:rPr>
          <w:rFonts w:ascii="Book Antiqua" w:eastAsia="Times New Roman" w:hAnsi="Book Antiqua" w:cs="Times New Roman"/>
          <w:b/>
          <w:sz w:val="16"/>
          <w:szCs w:val="16"/>
        </w:rPr>
      </w:pPr>
    </w:p>
    <w:tbl>
      <w:tblPr>
        <w:tblW w:w="9606" w:type="dxa"/>
        <w:tblLook w:val="04A0" w:firstRow="1" w:lastRow="0" w:firstColumn="1" w:lastColumn="0" w:noHBand="0" w:noVBand="1"/>
      </w:tblPr>
      <w:tblGrid>
        <w:gridCol w:w="1526"/>
        <w:gridCol w:w="8080"/>
      </w:tblGrid>
      <w:tr w:rsidR="00C00757" w:rsidRPr="00645436" w14:paraId="20ED200E" w14:textId="77777777" w:rsidTr="00ED0509">
        <w:tc>
          <w:tcPr>
            <w:tcW w:w="1526" w:type="dxa"/>
            <w:hideMark/>
          </w:tcPr>
          <w:p w14:paraId="03072BCB" w14:textId="77777777" w:rsidR="00C00757" w:rsidRPr="00645436" w:rsidRDefault="00C00757" w:rsidP="00ED0509">
            <w:pPr>
              <w:spacing w:after="0" w:line="240" w:lineRule="auto"/>
              <w:jc w:val="center"/>
              <w:rPr>
                <w:rFonts w:ascii="Book Antiqua" w:eastAsia="Times New Roman" w:hAnsi="Book Antiqua" w:cs="Times New Roman"/>
                <w:b/>
              </w:rPr>
            </w:pPr>
            <w:r w:rsidRPr="00645436">
              <w:rPr>
                <w:rFonts w:ascii="Book Antiqua" w:eastAsia="Times New Roman" w:hAnsi="Book Antiqua" w:cs="Times New Roman"/>
                <w:b/>
              </w:rPr>
              <w:t>PAGE NO.</w:t>
            </w:r>
          </w:p>
        </w:tc>
        <w:tc>
          <w:tcPr>
            <w:tcW w:w="8080" w:type="dxa"/>
          </w:tcPr>
          <w:p w14:paraId="4527BF92" w14:textId="77777777" w:rsidR="00C00757" w:rsidRPr="00645436" w:rsidRDefault="00C00757" w:rsidP="00ED0509">
            <w:pPr>
              <w:spacing w:after="0" w:line="240" w:lineRule="auto"/>
              <w:jc w:val="both"/>
              <w:rPr>
                <w:rFonts w:ascii="Book Antiqua" w:eastAsia="Times New Roman" w:hAnsi="Book Antiqua" w:cs="Times New Roman"/>
              </w:rPr>
            </w:pPr>
          </w:p>
        </w:tc>
      </w:tr>
      <w:tr w:rsidR="00C00757" w:rsidRPr="00645436" w14:paraId="04AFAB50" w14:textId="77777777" w:rsidTr="00ED0509">
        <w:tc>
          <w:tcPr>
            <w:tcW w:w="1526" w:type="dxa"/>
          </w:tcPr>
          <w:p w14:paraId="43F385AA" w14:textId="77777777" w:rsidR="00C00757" w:rsidRPr="00645436" w:rsidRDefault="00C00757" w:rsidP="00ED0509">
            <w:pPr>
              <w:spacing w:after="0" w:line="240" w:lineRule="auto"/>
              <w:jc w:val="center"/>
              <w:rPr>
                <w:rFonts w:ascii="Book Antiqua" w:eastAsia="Times New Roman" w:hAnsi="Book Antiqua" w:cs="Times New Roman"/>
                <w:b/>
              </w:rPr>
            </w:pPr>
          </w:p>
        </w:tc>
        <w:tc>
          <w:tcPr>
            <w:tcW w:w="8080" w:type="dxa"/>
          </w:tcPr>
          <w:p w14:paraId="705B96A8" w14:textId="77777777" w:rsidR="00C00757" w:rsidRPr="00645436" w:rsidRDefault="00C00757" w:rsidP="00ED0509">
            <w:pPr>
              <w:spacing w:after="0" w:line="240" w:lineRule="auto"/>
              <w:jc w:val="both"/>
              <w:rPr>
                <w:rFonts w:ascii="Book Antiqua" w:eastAsia="Times New Roman" w:hAnsi="Book Antiqua" w:cs="Times New Roman"/>
              </w:rPr>
            </w:pPr>
          </w:p>
        </w:tc>
      </w:tr>
      <w:tr w:rsidR="00C00757" w:rsidRPr="00645436" w14:paraId="2122C3FA" w14:textId="77777777" w:rsidTr="00ED0509">
        <w:tc>
          <w:tcPr>
            <w:tcW w:w="1526" w:type="dxa"/>
            <w:shd w:val="clear" w:color="auto" w:fill="FAE2D5" w:themeFill="accent2" w:themeFillTint="33"/>
            <w:hideMark/>
          </w:tcPr>
          <w:p w14:paraId="624BCE56" w14:textId="77777777" w:rsidR="00C00757" w:rsidRPr="00645436" w:rsidRDefault="00C00757" w:rsidP="00ED0509">
            <w:pPr>
              <w:spacing w:after="0" w:line="480" w:lineRule="auto"/>
              <w:jc w:val="center"/>
              <w:rPr>
                <w:rFonts w:ascii="Book Antiqua" w:eastAsia="Times New Roman" w:hAnsi="Book Antiqua" w:cs="Times New Roman"/>
                <w:b/>
              </w:rPr>
            </w:pPr>
            <w:r>
              <w:rPr>
                <w:rFonts w:ascii="Book Antiqua" w:eastAsia="Times New Roman" w:hAnsi="Book Antiqua" w:cs="Times New Roman"/>
                <w:b/>
              </w:rPr>
              <w:t>1</w:t>
            </w:r>
          </w:p>
        </w:tc>
        <w:tc>
          <w:tcPr>
            <w:tcW w:w="8080" w:type="dxa"/>
            <w:shd w:val="clear" w:color="auto" w:fill="FAE2D5" w:themeFill="accent2" w:themeFillTint="33"/>
            <w:hideMark/>
          </w:tcPr>
          <w:p w14:paraId="1137B4E1" w14:textId="77777777" w:rsidR="00C00757" w:rsidRPr="00645436" w:rsidRDefault="00C00757" w:rsidP="00ED0509">
            <w:pPr>
              <w:spacing w:after="0" w:line="480" w:lineRule="auto"/>
              <w:jc w:val="both"/>
              <w:rPr>
                <w:rFonts w:ascii="Book Antiqua" w:eastAsia="Times New Roman" w:hAnsi="Book Antiqua" w:cs="Times New Roman"/>
              </w:rPr>
            </w:pPr>
            <w:r w:rsidRPr="00645436">
              <w:rPr>
                <w:rFonts w:ascii="Book Antiqua" w:eastAsia="Times New Roman" w:hAnsi="Book Antiqua" w:cs="Times New Roman"/>
              </w:rPr>
              <w:t xml:space="preserve">Budget </w:t>
            </w:r>
            <w:r>
              <w:rPr>
                <w:rFonts w:ascii="Book Antiqua" w:eastAsia="Times New Roman" w:hAnsi="Book Antiqua" w:cs="Times New Roman"/>
              </w:rPr>
              <w:t>2025</w:t>
            </w:r>
            <w:r w:rsidRPr="00645436">
              <w:rPr>
                <w:rFonts w:ascii="Book Antiqua" w:eastAsia="Times New Roman" w:hAnsi="Book Antiqua" w:cs="Times New Roman"/>
              </w:rPr>
              <w:t xml:space="preserve"> - </w:t>
            </w:r>
            <w:r>
              <w:rPr>
                <w:rFonts w:ascii="Book Antiqua" w:eastAsia="Times New Roman" w:hAnsi="Book Antiqua" w:cs="Times New Roman"/>
              </w:rPr>
              <w:t>Expenditure</w:t>
            </w:r>
            <w:r w:rsidRPr="00645436">
              <w:rPr>
                <w:rFonts w:ascii="Book Antiqua" w:eastAsia="Times New Roman" w:hAnsi="Book Antiqua" w:cs="Times New Roman"/>
              </w:rPr>
              <w:t xml:space="preserve"> Overview</w:t>
            </w:r>
          </w:p>
        </w:tc>
      </w:tr>
      <w:tr w:rsidR="00C00757" w:rsidRPr="00645436" w14:paraId="1D5C4143" w14:textId="77777777" w:rsidTr="00ED0509">
        <w:tc>
          <w:tcPr>
            <w:tcW w:w="1526" w:type="dxa"/>
            <w:shd w:val="clear" w:color="auto" w:fill="FAE2D5" w:themeFill="accent2" w:themeFillTint="33"/>
            <w:hideMark/>
          </w:tcPr>
          <w:p w14:paraId="4DC5160D" w14:textId="14977DB1" w:rsidR="00C00757" w:rsidRPr="00645436" w:rsidRDefault="00F74162" w:rsidP="00ED0509">
            <w:pPr>
              <w:spacing w:after="0" w:line="480" w:lineRule="auto"/>
              <w:jc w:val="center"/>
              <w:rPr>
                <w:rFonts w:ascii="Book Antiqua" w:eastAsia="Times New Roman" w:hAnsi="Book Antiqua" w:cs="Times New Roman"/>
                <w:b/>
              </w:rPr>
            </w:pPr>
            <w:r>
              <w:rPr>
                <w:rFonts w:ascii="Book Antiqua" w:eastAsia="Times New Roman" w:hAnsi="Book Antiqua" w:cs="Times New Roman"/>
                <w:b/>
              </w:rPr>
              <w:t>3</w:t>
            </w:r>
          </w:p>
        </w:tc>
        <w:tc>
          <w:tcPr>
            <w:tcW w:w="8080" w:type="dxa"/>
            <w:shd w:val="clear" w:color="auto" w:fill="FAE2D5" w:themeFill="accent2" w:themeFillTint="33"/>
            <w:hideMark/>
          </w:tcPr>
          <w:p w14:paraId="1CEBCE76" w14:textId="77777777" w:rsidR="00C00757" w:rsidRPr="00645436" w:rsidRDefault="00C00757" w:rsidP="00ED0509">
            <w:pPr>
              <w:spacing w:after="0" w:line="480" w:lineRule="auto"/>
              <w:jc w:val="both"/>
              <w:rPr>
                <w:rFonts w:ascii="Book Antiqua" w:eastAsia="Times New Roman" w:hAnsi="Book Antiqua" w:cs="Times New Roman"/>
              </w:rPr>
            </w:pPr>
            <w:r w:rsidRPr="00645436">
              <w:rPr>
                <w:rFonts w:ascii="Book Antiqua" w:eastAsia="Times New Roman" w:hAnsi="Book Antiqua" w:cs="Times New Roman"/>
                <w:b/>
                <w:i/>
              </w:rPr>
              <w:t>Service Division A:</w:t>
            </w:r>
            <w:r w:rsidRPr="00645436">
              <w:rPr>
                <w:rFonts w:ascii="Book Antiqua" w:eastAsia="Times New Roman" w:hAnsi="Book Antiqua" w:cs="Times New Roman"/>
              </w:rPr>
              <w:t xml:space="preserve">  Housing &amp; Building</w:t>
            </w:r>
          </w:p>
        </w:tc>
      </w:tr>
      <w:tr w:rsidR="00C00757" w:rsidRPr="00645436" w14:paraId="0E005D74" w14:textId="77777777" w:rsidTr="00ED0509">
        <w:tc>
          <w:tcPr>
            <w:tcW w:w="1526" w:type="dxa"/>
            <w:shd w:val="clear" w:color="auto" w:fill="FAE2D5" w:themeFill="accent2" w:themeFillTint="33"/>
            <w:hideMark/>
          </w:tcPr>
          <w:p w14:paraId="77406A3F" w14:textId="68F4D534" w:rsidR="00C00757" w:rsidRPr="00645436" w:rsidRDefault="00F74162" w:rsidP="00ED0509">
            <w:pPr>
              <w:spacing w:after="0" w:line="480" w:lineRule="auto"/>
              <w:jc w:val="center"/>
              <w:rPr>
                <w:rFonts w:ascii="Book Antiqua" w:eastAsia="Times New Roman" w:hAnsi="Book Antiqua" w:cs="Times New Roman"/>
                <w:b/>
              </w:rPr>
            </w:pPr>
            <w:r>
              <w:rPr>
                <w:rFonts w:ascii="Book Antiqua" w:eastAsia="Times New Roman" w:hAnsi="Book Antiqua" w:cs="Times New Roman"/>
                <w:b/>
              </w:rPr>
              <w:t>7</w:t>
            </w:r>
          </w:p>
        </w:tc>
        <w:tc>
          <w:tcPr>
            <w:tcW w:w="8080" w:type="dxa"/>
            <w:shd w:val="clear" w:color="auto" w:fill="FAE2D5" w:themeFill="accent2" w:themeFillTint="33"/>
            <w:hideMark/>
          </w:tcPr>
          <w:p w14:paraId="7D38FAF4" w14:textId="77777777" w:rsidR="00C00757" w:rsidRPr="00645436" w:rsidRDefault="00C00757" w:rsidP="00ED0509">
            <w:pPr>
              <w:spacing w:after="0" w:line="480" w:lineRule="auto"/>
              <w:jc w:val="both"/>
              <w:rPr>
                <w:rFonts w:ascii="Book Antiqua" w:eastAsia="Times New Roman" w:hAnsi="Book Antiqua" w:cs="Times New Roman"/>
              </w:rPr>
            </w:pPr>
            <w:r w:rsidRPr="00645436">
              <w:rPr>
                <w:rFonts w:ascii="Book Antiqua" w:eastAsia="Times New Roman" w:hAnsi="Book Antiqua" w:cs="Times New Roman"/>
                <w:b/>
                <w:i/>
              </w:rPr>
              <w:t>Service Division B:</w:t>
            </w:r>
            <w:r w:rsidRPr="00645436">
              <w:rPr>
                <w:rFonts w:ascii="Book Antiqua" w:eastAsia="Times New Roman" w:hAnsi="Book Antiqua" w:cs="Times New Roman"/>
              </w:rPr>
              <w:t xml:space="preserve">  Road Transportation &amp; Safety</w:t>
            </w:r>
          </w:p>
        </w:tc>
      </w:tr>
      <w:tr w:rsidR="00C00757" w:rsidRPr="00645436" w14:paraId="023FC51D" w14:textId="77777777" w:rsidTr="00ED0509">
        <w:tc>
          <w:tcPr>
            <w:tcW w:w="1526" w:type="dxa"/>
            <w:shd w:val="clear" w:color="auto" w:fill="FAE2D5" w:themeFill="accent2" w:themeFillTint="33"/>
            <w:hideMark/>
          </w:tcPr>
          <w:p w14:paraId="3F0DD387" w14:textId="67027866" w:rsidR="00C00757" w:rsidRPr="00645436" w:rsidRDefault="00F74162" w:rsidP="00ED0509">
            <w:pPr>
              <w:spacing w:after="0" w:line="480" w:lineRule="auto"/>
              <w:jc w:val="center"/>
              <w:rPr>
                <w:rFonts w:ascii="Book Antiqua" w:eastAsia="Times New Roman" w:hAnsi="Book Antiqua" w:cs="Times New Roman"/>
                <w:b/>
              </w:rPr>
            </w:pPr>
            <w:r>
              <w:rPr>
                <w:rFonts w:ascii="Book Antiqua" w:eastAsia="Times New Roman" w:hAnsi="Book Antiqua" w:cs="Times New Roman"/>
                <w:b/>
              </w:rPr>
              <w:t>11</w:t>
            </w:r>
          </w:p>
        </w:tc>
        <w:tc>
          <w:tcPr>
            <w:tcW w:w="8080" w:type="dxa"/>
            <w:shd w:val="clear" w:color="auto" w:fill="FAE2D5" w:themeFill="accent2" w:themeFillTint="33"/>
            <w:hideMark/>
          </w:tcPr>
          <w:p w14:paraId="1078B837" w14:textId="77777777" w:rsidR="00C00757" w:rsidRPr="00645436" w:rsidRDefault="00C00757" w:rsidP="00ED0509">
            <w:pPr>
              <w:spacing w:after="0" w:line="480" w:lineRule="auto"/>
              <w:jc w:val="both"/>
              <w:rPr>
                <w:rFonts w:ascii="Book Antiqua" w:eastAsia="Times New Roman" w:hAnsi="Book Antiqua" w:cs="Times New Roman"/>
              </w:rPr>
            </w:pPr>
            <w:r w:rsidRPr="00645436">
              <w:rPr>
                <w:rFonts w:ascii="Book Antiqua" w:eastAsia="Times New Roman" w:hAnsi="Book Antiqua" w:cs="Times New Roman"/>
                <w:b/>
                <w:i/>
              </w:rPr>
              <w:t>Service Division C:</w:t>
            </w:r>
            <w:r w:rsidRPr="00645436">
              <w:rPr>
                <w:rFonts w:ascii="Book Antiqua" w:eastAsia="Times New Roman" w:hAnsi="Book Antiqua" w:cs="Times New Roman"/>
              </w:rPr>
              <w:t xml:space="preserve">  Water Services</w:t>
            </w:r>
          </w:p>
        </w:tc>
      </w:tr>
      <w:tr w:rsidR="00C00757" w:rsidRPr="00645436" w14:paraId="7EF47E20" w14:textId="77777777" w:rsidTr="00ED0509">
        <w:tc>
          <w:tcPr>
            <w:tcW w:w="1526" w:type="dxa"/>
            <w:shd w:val="clear" w:color="auto" w:fill="FAE2D5" w:themeFill="accent2" w:themeFillTint="33"/>
            <w:hideMark/>
          </w:tcPr>
          <w:p w14:paraId="6379A6AD" w14:textId="5F9C5699" w:rsidR="00C00757" w:rsidRPr="00645436" w:rsidRDefault="00C00757" w:rsidP="00ED0509">
            <w:pPr>
              <w:spacing w:after="0" w:line="480" w:lineRule="auto"/>
              <w:jc w:val="center"/>
              <w:rPr>
                <w:rFonts w:ascii="Book Antiqua" w:eastAsia="Times New Roman" w:hAnsi="Book Antiqua" w:cs="Times New Roman"/>
                <w:b/>
              </w:rPr>
            </w:pPr>
            <w:r>
              <w:rPr>
                <w:rFonts w:ascii="Book Antiqua" w:eastAsia="Times New Roman" w:hAnsi="Book Antiqua" w:cs="Times New Roman"/>
                <w:b/>
              </w:rPr>
              <w:t>1</w:t>
            </w:r>
            <w:r w:rsidR="00F74162">
              <w:rPr>
                <w:rFonts w:ascii="Book Antiqua" w:eastAsia="Times New Roman" w:hAnsi="Book Antiqua" w:cs="Times New Roman"/>
                <w:b/>
              </w:rPr>
              <w:t>2</w:t>
            </w:r>
          </w:p>
        </w:tc>
        <w:tc>
          <w:tcPr>
            <w:tcW w:w="8080" w:type="dxa"/>
            <w:shd w:val="clear" w:color="auto" w:fill="FAE2D5" w:themeFill="accent2" w:themeFillTint="33"/>
            <w:hideMark/>
          </w:tcPr>
          <w:p w14:paraId="4CFC1D15" w14:textId="77777777" w:rsidR="00C00757" w:rsidRPr="00645436" w:rsidRDefault="00C00757" w:rsidP="00ED0509">
            <w:pPr>
              <w:spacing w:after="0" w:line="480" w:lineRule="auto"/>
              <w:jc w:val="both"/>
              <w:rPr>
                <w:rFonts w:ascii="Book Antiqua" w:eastAsia="Times New Roman" w:hAnsi="Book Antiqua" w:cs="Times New Roman"/>
              </w:rPr>
            </w:pPr>
            <w:r w:rsidRPr="00645436">
              <w:rPr>
                <w:rFonts w:ascii="Book Antiqua" w:eastAsia="Times New Roman" w:hAnsi="Book Antiqua" w:cs="Times New Roman"/>
                <w:b/>
                <w:i/>
              </w:rPr>
              <w:t>Service Division D:</w:t>
            </w:r>
            <w:r w:rsidRPr="00645436">
              <w:rPr>
                <w:rFonts w:ascii="Book Antiqua" w:eastAsia="Times New Roman" w:hAnsi="Book Antiqua" w:cs="Times New Roman"/>
              </w:rPr>
              <w:t xml:space="preserve">  Development Management</w:t>
            </w:r>
          </w:p>
        </w:tc>
      </w:tr>
      <w:tr w:rsidR="00C00757" w:rsidRPr="00645436" w14:paraId="2F5669F7" w14:textId="77777777" w:rsidTr="00ED0509">
        <w:tc>
          <w:tcPr>
            <w:tcW w:w="1526" w:type="dxa"/>
            <w:shd w:val="clear" w:color="auto" w:fill="FAE2D5" w:themeFill="accent2" w:themeFillTint="33"/>
            <w:hideMark/>
          </w:tcPr>
          <w:p w14:paraId="0497871E" w14:textId="72C91984" w:rsidR="00C00757" w:rsidRPr="00645436" w:rsidRDefault="00C00757" w:rsidP="00ED0509">
            <w:pPr>
              <w:spacing w:after="0" w:line="480" w:lineRule="auto"/>
              <w:jc w:val="center"/>
              <w:rPr>
                <w:rFonts w:ascii="Book Antiqua" w:eastAsia="Times New Roman" w:hAnsi="Book Antiqua" w:cs="Times New Roman"/>
                <w:b/>
              </w:rPr>
            </w:pPr>
            <w:r w:rsidRPr="00645436">
              <w:rPr>
                <w:rFonts w:ascii="Book Antiqua" w:eastAsia="Times New Roman" w:hAnsi="Book Antiqua" w:cs="Times New Roman"/>
                <w:b/>
              </w:rPr>
              <w:t>2</w:t>
            </w:r>
            <w:r w:rsidR="00F74162">
              <w:rPr>
                <w:rFonts w:ascii="Book Antiqua" w:eastAsia="Times New Roman" w:hAnsi="Book Antiqua" w:cs="Times New Roman"/>
                <w:b/>
              </w:rPr>
              <w:t>0</w:t>
            </w:r>
          </w:p>
        </w:tc>
        <w:tc>
          <w:tcPr>
            <w:tcW w:w="8080" w:type="dxa"/>
            <w:shd w:val="clear" w:color="auto" w:fill="FAE2D5" w:themeFill="accent2" w:themeFillTint="33"/>
            <w:hideMark/>
          </w:tcPr>
          <w:p w14:paraId="4427362E" w14:textId="77777777" w:rsidR="00C00757" w:rsidRPr="00645436" w:rsidRDefault="00C00757" w:rsidP="00ED0509">
            <w:pPr>
              <w:spacing w:after="0" w:line="480" w:lineRule="auto"/>
              <w:jc w:val="both"/>
              <w:rPr>
                <w:rFonts w:ascii="Book Antiqua" w:eastAsia="Times New Roman" w:hAnsi="Book Antiqua" w:cs="Times New Roman"/>
              </w:rPr>
            </w:pPr>
            <w:r w:rsidRPr="00645436">
              <w:rPr>
                <w:rFonts w:ascii="Book Antiqua" w:eastAsia="Times New Roman" w:hAnsi="Book Antiqua" w:cs="Times New Roman"/>
                <w:b/>
                <w:i/>
              </w:rPr>
              <w:t>Service Division E:</w:t>
            </w:r>
            <w:r w:rsidRPr="00645436">
              <w:rPr>
                <w:rFonts w:ascii="Book Antiqua" w:eastAsia="Times New Roman" w:hAnsi="Book Antiqua" w:cs="Times New Roman"/>
              </w:rPr>
              <w:t xml:space="preserve">  Environmental Services</w:t>
            </w:r>
          </w:p>
        </w:tc>
      </w:tr>
      <w:tr w:rsidR="00C00757" w:rsidRPr="00645436" w14:paraId="6DBE46A6" w14:textId="77777777" w:rsidTr="00ED0509">
        <w:tc>
          <w:tcPr>
            <w:tcW w:w="1526" w:type="dxa"/>
            <w:shd w:val="clear" w:color="auto" w:fill="FAE2D5" w:themeFill="accent2" w:themeFillTint="33"/>
            <w:hideMark/>
          </w:tcPr>
          <w:p w14:paraId="212BE7BF" w14:textId="01EBA718" w:rsidR="00C00757" w:rsidRPr="00645436" w:rsidRDefault="00F74162" w:rsidP="00ED0509">
            <w:pPr>
              <w:spacing w:after="0" w:line="480" w:lineRule="auto"/>
              <w:jc w:val="center"/>
              <w:rPr>
                <w:rFonts w:ascii="Book Antiqua" w:eastAsia="Times New Roman" w:hAnsi="Book Antiqua" w:cs="Times New Roman"/>
                <w:b/>
              </w:rPr>
            </w:pPr>
            <w:r>
              <w:rPr>
                <w:rFonts w:ascii="Book Antiqua" w:eastAsia="Times New Roman" w:hAnsi="Book Antiqua" w:cs="Times New Roman"/>
                <w:b/>
              </w:rPr>
              <w:t>28</w:t>
            </w:r>
          </w:p>
        </w:tc>
        <w:tc>
          <w:tcPr>
            <w:tcW w:w="8080" w:type="dxa"/>
            <w:shd w:val="clear" w:color="auto" w:fill="FAE2D5" w:themeFill="accent2" w:themeFillTint="33"/>
            <w:hideMark/>
          </w:tcPr>
          <w:p w14:paraId="2C665B03" w14:textId="77777777" w:rsidR="00C00757" w:rsidRPr="00645436" w:rsidRDefault="00C00757" w:rsidP="00ED0509">
            <w:pPr>
              <w:spacing w:after="0" w:line="480" w:lineRule="auto"/>
              <w:jc w:val="both"/>
              <w:rPr>
                <w:rFonts w:ascii="Book Antiqua" w:eastAsia="Times New Roman" w:hAnsi="Book Antiqua" w:cs="Times New Roman"/>
              </w:rPr>
            </w:pPr>
            <w:r w:rsidRPr="00645436">
              <w:rPr>
                <w:rFonts w:ascii="Book Antiqua" w:eastAsia="Times New Roman" w:hAnsi="Book Antiqua" w:cs="Times New Roman"/>
                <w:b/>
                <w:i/>
              </w:rPr>
              <w:t>Service Division F:</w:t>
            </w:r>
            <w:r w:rsidRPr="00645436">
              <w:rPr>
                <w:rFonts w:ascii="Book Antiqua" w:eastAsia="Times New Roman" w:hAnsi="Book Antiqua" w:cs="Times New Roman"/>
              </w:rPr>
              <w:t xml:space="preserve">  Community &amp; Recreation</w:t>
            </w:r>
          </w:p>
        </w:tc>
      </w:tr>
      <w:tr w:rsidR="00C00757" w:rsidRPr="00645436" w14:paraId="773DBD67" w14:textId="77777777" w:rsidTr="00ED0509">
        <w:tc>
          <w:tcPr>
            <w:tcW w:w="1526" w:type="dxa"/>
            <w:shd w:val="clear" w:color="auto" w:fill="FAE2D5" w:themeFill="accent2" w:themeFillTint="33"/>
            <w:hideMark/>
          </w:tcPr>
          <w:p w14:paraId="37A92FDD" w14:textId="6D9F641A" w:rsidR="00C00757" w:rsidRPr="00645436" w:rsidRDefault="00C00757" w:rsidP="00ED0509">
            <w:pPr>
              <w:spacing w:after="0" w:line="480" w:lineRule="auto"/>
              <w:jc w:val="center"/>
              <w:rPr>
                <w:rFonts w:ascii="Book Antiqua" w:eastAsia="Times New Roman" w:hAnsi="Book Antiqua" w:cs="Times New Roman"/>
                <w:b/>
              </w:rPr>
            </w:pPr>
            <w:r>
              <w:rPr>
                <w:rFonts w:ascii="Book Antiqua" w:eastAsia="Times New Roman" w:hAnsi="Book Antiqua" w:cs="Times New Roman"/>
                <w:b/>
              </w:rPr>
              <w:t>3</w:t>
            </w:r>
            <w:r w:rsidR="00F74162">
              <w:rPr>
                <w:rFonts w:ascii="Book Antiqua" w:eastAsia="Times New Roman" w:hAnsi="Book Antiqua" w:cs="Times New Roman"/>
                <w:b/>
              </w:rPr>
              <w:t>4</w:t>
            </w:r>
          </w:p>
        </w:tc>
        <w:tc>
          <w:tcPr>
            <w:tcW w:w="8080" w:type="dxa"/>
            <w:shd w:val="clear" w:color="auto" w:fill="FAE2D5" w:themeFill="accent2" w:themeFillTint="33"/>
            <w:hideMark/>
          </w:tcPr>
          <w:p w14:paraId="709DF7F1" w14:textId="77777777" w:rsidR="00C00757" w:rsidRPr="00645436" w:rsidRDefault="00C00757" w:rsidP="00ED0509">
            <w:pPr>
              <w:spacing w:after="0" w:line="480" w:lineRule="auto"/>
              <w:jc w:val="both"/>
              <w:rPr>
                <w:rFonts w:ascii="Book Antiqua" w:eastAsia="Times New Roman" w:hAnsi="Book Antiqua" w:cs="Times New Roman"/>
              </w:rPr>
            </w:pPr>
            <w:r w:rsidRPr="00645436">
              <w:rPr>
                <w:rFonts w:ascii="Book Antiqua" w:eastAsia="Times New Roman" w:hAnsi="Book Antiqua" w:cs="Times New Roman"/>
                <w:b/>
                <w:i/>
              </w:rPr>
              <w:t>Service Division G:</w:t>
            </w:r>
            <w:r w:rsidRPr="00645436">
              <w:rPr>
                <w:rFonts w:ascii="Book Antiqua" w:eastAsia="Times New Roman" w:hAnsi="Book Antiqua" w:cs="Times New Roman"/>
              </w:rPr>
              <w:t xml:space="preserve">  Agriculture, Health, Education &amp; Welfare</w:t>
            </w:r>
          </w:p>
        </w:tc>
      </w:tr>
      <w:tr w:rsidR="00C00757" w:rsidRPr="00645436" w14:paraId="578D9903" w14:textId="77777777" w:rsidTr="00ED0509">
        <w:tc>
          <w:tcPr>
            <w:tcW w:w="1526" w:type="dxa"/>
            <w:shd w:val="clear" w:color="auto" w:fill="FAE2D5" w:themeFill="accent2" w:themeFillTint="33"/>
            <w:hideMark/>
          </w:tcPr>
          <w:p w14:paraId="16980524" w14:textId="4D5D25C2" w:rsidR="00C00757" w:rsidRPr="00645436" w:rsidRDefault="00C00757" w:rsidP="00ED0509">
            <w:pPr>
              <w:spacing w:after="0" w:line="480" w:lineRule="auto"/>
              <w:jc w:val="center"/>
              <w:rPr>
                <w:rFonts w:ascii="Book Antiqua" w:eastAsia="Times New Roman" w:hAnsi="Book Antiqua" w:cs="Times New Roman"/>
                <w:b/>
              </w:rPr>
            </w:pPr>
            <w:r>
              <w:rPr>
                <w:rFonts w:ascii="Book Antiqua" w:eastAsia="Times New Roman" w:hAnsi="Book Antiqua" w:cs="Times New Roman"/>
                <w:b/>
              </w:rPr>
              <w:t>3</w:t>
            </w:r>
            <w:r w:rsidR="00F74162">
              <w:rPr>
                <w:rFonts w:ascii="Book Antiqua" w:eastAsia="Times New Roman" w:hAnsi="Book Antiqua" w:cs="Times New Roman"/>
                <w:b/>
              </w:rPr>
              <w:t>5</w:t>
            </w:r>
          </w:p>
        </w:tc>
        <w:tc>
          <w:tcPr>
            <w:tcW w:w="8080" w:type="dxa"/>
            <w:shd w:val="clear" w:color="auto" w:fill="FAE2D5" w:themeFill="accent2" w:themeFillTint="33"/>
            <w:hideMark/>
          </w:tcPr>
          <w:p w14:paraId="6109FF22" w14:textId="77777777" w:rsidR="00C00757" w:rsidRPr="00645436" w:rsidRDefault="00C00757" w:rsidP="00ED0509">
            <w:pPr>
              <w:spacing w:after="0" w:line="480" w:lineRule="auto"/>
              <w:jc w:val="both"/>
              <w:rPr>
                <w:rFonts w:ascii="Book Antiqua" w:eastAsia="Times New Roman" w:hAnsi="Book Antiqua" w:cs="Times New Roman"/>
              </w:rPr>
            </w:pPr>
            <w:r w:rsidRPr="00645436">
              <w:rPr>
                <w:rFonts w:ascii="Book Antiqua" w:eastAsia="Times New Roman" w:hAnsi="Book Antiqua" w:cs="Times New Roman"/>
                <w:b/>
                <w:i/>
              </w:rPr>
              <w:t>Service Division H:</w:t>
            </w:r>
            <w:r w:rsidRPr="00645436">
              <w:rPr>
                <w:rFonts w:ascii="Book Antiqua" w:eastAsia="Times New Roman" w:hAnsi="Book Antiqua" w:cs="Times New Roman"/>
              </w:rPr>
              <w:t xml:space="preserve">  Miscellaneous Services</w:t>
            </w:r>
          </w:p>
        </w:tc>
      </w:tr>
      <w:tr w:rsidR="00C00757" w:rsidRPr="00645436" w14:paraId="141667E7" w14:textId="77777777" w:rsidTr="00ED0509">
        <w:tc>
          <w:tcPr>
            <w:tcW w:w="1526" w:type="dxa"/>
            <w:shd w:val="clear" w:color="auto" w:fill="FAE2D5" w:themeFill="accent2" w:themeFillTint="33"/>
            <w:hideMark/>
          </w:tcPr>
          <w:p w14:paraId="6E33E3E0" w14:textId="505B97C3" w:rsidR="00C00757" w:rsidRPr="00645436" w:rsidRDefault="00C00757" w:rsidP="00ED0509">
            <w:pPr>
              <w:spacing w:after="0" w:line="480" w:lineRule="auto"/>
              <w:jc w:val="center"/>
              <w:rPr>
                <w:rFonts w:ascii="Book Antiqua" w:eastAsia="Times New Roman" w:hAnsi="Book Antiqua" w:cs="Times New Roman"/>
                <w:b/>
              </w:rPr>
            </w:pPr>
            <w:r>
              <w:rPr>
                <w:rFonts w:ascii="Book Antiqua" w:eastAsia="Times New Roman" w:hAnsi="Book Antiqua" w:cs="Times New Roman"/>
                <w:b/>
              </w:rPr>
              <w:t>3</w:t>
            </w:r>
            <w:r w:rsidR="00F74162">
              <w:rPr>
                <w:rFonts w:ascii="Book Antiqua" w:eastAsia="Times New Roman" w:hAnsi="Book Antiqua" w:cs="Times New Roman"/>
                <w:b/>
              </w:rPr>
              <w:t>6</w:t>
            </w:r>
          </w:p>
        </w:tc>
        <w:tc>
          <w:tcPr>
            <w:tcW w:w="8080" w:type="dxa"/>
            <w:shd w:val="clear" w:color="auto" w:fill="FAE2D5" w:themeFill="accent2" w:themeFillTint="33"/>
            <w:hideMark/>
          </w:tcPr>
          <w:p w14:paraId="57B9F5C5" w14:textId="77777777" w:rsidR="00C00757" w:rsidRPr="00101E5C" w:rsidRDefault="00C00757" w:rsidP="00ED0509">
            <w:pPr>
              <w:spacing w:after="0" w:line="480" w:lineRule="auto"/>
              <w:jc w:val="both"/>
              <w:rPr>
                <w:rFonts w:ascii="Book Antiqua" w:eastAsia="Times New Roman" w:hAnsi="Book Antiqua" w:cs="Times New Roman"/>
              </w:rPr>
            </w:pPr>
            <w:r w:rsidRPr="00101E5C">
              <w:rPr>
                <w:rFonts w:ascii="Book Antiqua" w:eastAsia="Times New Roman" w:hAnsi="Book Antiqua" w:cs="Times New Roman"/>
              </w:rPr>
              <w:t>Central Management Charge</w:t>
            </w:r>
          </w:p>
        </w:tc>
      </w:tr>
      <w:tr w:rsidR="00C00757" w:rsidRPr="00645436" w14:paraId="5575B1E8" w14:textId="77777777" w:rsidTr="00ED0509">
        <w:tc>
          <w:tcPr>
            <w:tcW w:w="1526" w:type="dxa"/>
            <w:shd w:val="clear" w:color="auto" w:fill="FAE2D5" w:themeFill="accent2" w:themeFillTint="33"/>
            <w:hideMark/>
          </w:tcPr>
          <w:p w14:paraId="3A9CBA85" w14:textId="7C6549DC" w:rsidR="00C00757" w:rsidRPr="00645436" w:rsidRDefault="00C00757" w:rsidP="00ED0509">
            <w:pPr>
              <w:spacing w:after="0" w:line="480" w:lineRule="auto"/>
              <w:jc w:val="center"/>
              <w:rPr>
                <w:rFonts w:ascii="Book Antiqua" w:eastAsia="Times New Roman" w:hAnsi="Book Antiqua" w:cs="Times New Roman"/>
                <w:b/>
              </w:rPr>
            </w:pPr>
            <w:r>
              <w:rPr>
                <w:rFonts w:ascii="Book Antiqua" w:eastAsia="Times New Roman" w:hAnsi="Book Antiqua" w:cs="Times New Roman"/>
                <w:b/>
              </w:rPr>
              <w:t>3</w:t>
            </w:r>
            <w:r w:rsidR="00F74162">
              <w:rPr>
                <w:rFonts w:ascii="Book Antiqua" w:eastAsia="Times New Roman" w:hAnsi="Book Antiqua" w:cs="Times New Roman"/>
                <w:b/>
              </w:rPr>
              <w:t>7-</w:t>
            </w:r>
            <w:r w:rsidR="006F3AFC">
              <w:rPr>
                <w:rFonts w:ascii="Book Antiqua" w:eastAsia="Times New Roman" w:hAnsi="Book Antiqua" w:cs="Times New Roman"/>
                <w:b/>
              </w:rPr>
              <w:t>40</w:t>
            </w:r>
          </w:p>
        </w:tc>
        <w:tc>
          <w:tcPr>
            <w:tcW w:w="8080" w:type="dxa"/>
            <w:shd w:val="clear" w:color="auto" w:fill="FAE2D5" w:themeFill="accent2" w:themeFillTint="33"/>
            <w:hideMark/>
          </w:tcPr>
          <w:p w14:paraId="29AC6399" w14:textId="77777777" w:rsidR="00C00757" w:rsidRPr="00645436" w:rsidRDefault="00C00757" w:rsidP="00ED0509">
            <w:pPr>
              <w:spacing w:after="0" w:line="480" w:lineRule="auto"/>
              <w:jc w:val="both"/>
              <w:rPr>
                <w:rFonts w:ascii="Book Antiqua" w:eastAsia="Times New Roman" w:hAnsi="Book Antiqua" w:cs="Times New Roman"/>
              </w:rPr>
            </w:pPr>
            <w:r w:rsidRPr="00645436">
              <w:rPr>
                <w:rFonts w:ascii="Book Antiqua" w:eastAsia="Times New Roman" w:hAnsi="Book Antiqua" w:cs="Times New Roman"/>
              </w:rPr>
              <w:t>Notes</w:t>
            </w:r>
          </w:p>
        </w:tc>
      </w:tr>
      <w:tr w:rsidR="00C00757" w:rsidRPr="00645436" w14:paraId="5A7A01D9" w14:textId="77777777" w:rsidTr="00ED0509">
        <w:tc>
          <w:tcPr>
            <w:tcW w:w="1526" w:type="dxa"/>
          </w:tcPr>
          <w:p w14:paraId="1F36FC82" w14:textId="77777777" w:rsidR="00C00757" w:rsidRPr="00645436" w:rsidRDefault="00C00757" w:rsidP="00ED0509">
            <w:pPr>
              <w:spacing w:after="0" w:line="240" w:lineRule="auto"/>
              <w:jc w:val="center"/>
              <w:rPr>
                <w:rFonts w:ascii="Book Antiqua" w:eastAsia="Times New Roman" w:hAnsi="Book Antiqua" w:cs="Times New Roman"/>
                <w:b/>
              </w:rPr>
            </w:pPr>
          </w:p>
        </w:tc>
        <w:tc>
          <w:tcPr>
            <w:tcW w:w="8080" w:type="dxa"/>
          </w:tcPr>
          <w:p w14:paraId="1B81B7EF" w14:textId="77777777" w:rsidR="00C00757" w:rsidRPr="00645436" w:rsidRDefault="00C00757" w:rsidP="00ED0509">
            <w:pPr>
              <w:spacing w:after="0" w:line="240" w:lineRule="auto"/>
              <w:jc w:val="both"/>
              <w:rPr>
                <w:rFonts w:ascii="Book Antiqua" w:eastAsia="Times New Roman" w:hAnsi="Book Antiqua" w:cs="Times New Roman"/>
              </w:rPr>
            </w:pPr>
          </w:p>
        </w:tc>
      </w:tr>
      <w:tr w:rsidR="00C00757" w:rsidRPr="00645436" w14:paraId="629D06FF" w14:textId="77777777" w:rsidTr="00ED0509">
        <w:tc>
          <w:tcPr>
            <w:tcW w:w="1526" w:type="dxa"/>
          </w:tcPr>
          <w:p w14:paraId="15A5BA40" w14:textId="390B2ED6" w:rsidR="00C00757" w:rsidRPr="00645436" w:rsidRDefault="00C00757" w:rsidP="00ED0509">
            <w:pPr>
              <w:spacing w:after="0" w:line="480" w:lineRule="auto"/>
              <w:jc w:val="center"/>
              <w:rPr>
                <w:rFonts w:ascii="Book Antiqua" w:eastAsia="Times New Roman" w:hAnsi="Book Antiqua" w:cs="Times New Roman"/>
                <w:b/>
              </w:rPr>
            </w:pPr>
            <w:r>
              <w:rPr>
                <w:rFonts w:ascii="Book Antiqua" w:eastAsia="Times New Roman" w:hAnsi="Book Antiqua" w:cs="Times New Roman"/>
                <w:b/>
              </w:rPr>
              <w:t>4</w:t>
            </w:r>
            <w:r w:rsidR="006F3AFC">
              <w:rPr>
                <w:rFonts w:ascii="Book Antiqua" w:eastAsia="Times New Roman" w:hAnsi="Book Antiqua" w:cs="Times New Roman"/>
                <w:b/>
              </w:rPr>
              <w:t>1</w:t>
            </w:r>
          </w:p>
        </w:tc>
        <w:tc>
          <w:tcPr>
            <w:tcW w:w="8080" w:type="dxa"/>
            <w:hideMark/>
          </w:tcPr>
          <w:p w14:paraId="11E6E99E" w14:textId="77777777" w:rsidR="00C00757" w:rsidRPr="00645436" w:rsidRDefault="00C00757" w:rsidP="00ED0509">
            <w:pPr>
              <w:spacing w:after="0" w:line="240" w:lineRule="auto"/>
              <w:jc w:val="both"/>
              <w:rPr>
                <w:rFonts w:ascii="Book Antiqua" w:eastAsia="Times New Roman" w:hAnsi="Book Antiqua" w:cs="Times New Roman"/>
                <w:b/>
                <w:sz w:val="28"/>
                <w:szCs w:val="28"/>
              </w:rPr>
            </w:pPr>
            <w:r w:rsidRPr="00645436">
              <w:rPr>
                <w:rFonts w:ascii="Book Antiqua" w:eastAsia="Times New Roman" w:hAnsi="Book Antiqua" w:cs="Times New Roman"/>
                <w:b/>
                <w:sz w:val="28"/>
                <w:szCs w:val="28"/>
              </w:rPr>
              <w:t>FINANCIAL TABLES</w:t>
            </w:r>
          </w:p>
        </w:tc>
      </w:tr>
      <w:tr w:rsidR="00C00757" w:rsidRPr="00645436" w14:paraId="78EE0C03" w14:textId="77777777" w:rsidTr="00FE1162">
        <w:tc>
          <w:tcPr>
            <w:tcW w:w="1526" w:type="dxa"/>
            <w:shd w:val="clear" w:color="auto" w:fill="DAE9F7" w:themeFill="text2" w:themeFillTint="1A"/>
            <w:hideMark/>
          </w:tcPr>
          <w:p w14:paraId="3D22521C" w14:textId="46B6C342" w:rsidR="00C00757" w:rsidRPr="00645436" w:rsidRDefault="006F3AFC" w:rsidP="00ED0509">
            <w:pPr>
              <w:spacing w:after="0" w:line="480" w:lineRule="auto"/>
              <w:jc w:val="center"/>
              <w:rPr>
                <w:rFonts w:ascii="Book Antiqua" w:eastAsia="Times New Roman" w:hAnsi="Book Antiqua" w:cs="Times New Roman"/>
                <w:b/>
              </w:rPr>
            </w:pPr>
            <w:r>
              <w:rPr>
                <w:rFonts w:ascii="Book Antiqua" w:eastAsia="Times New Roman" w:hAnsi="Book Antiqua" w:cs="Times New Roman"/>
                <w:b/>
              </w:rPr>
              <w:t>42</w:t>
            </w:r>
          </w:p>
        </w:tc>
        <w:tc>
          <w:tcPr>
            <w:tcW w:w="8080" w:type="dxa"/>
            <w:shd w:val="clear" w:color="auto" w:fill="DAE9F7" w:themeFill="text2" w:themeFillTint="1A"/>
            <w:hideMark/>
          </w:tcPr>
          <w:p w14:paraId="68B4BE1B" w14:textId="77777777" w:rsidR="00C00757" w:rsidRPr="00645436" w:rsidRDefault="00C00757" w:rsidP="00ED0509">
            <w:pPr>
              <w:spacing w:after="0" w:line="480" w:lineRule="auto"/>
              <w:jc w:val="both"/>
              <w:rPr>
                <w:rFonts w:ascii="Book Antiqua" w:eastAsia="Times New Roman" w:hAnsi="Book Antiqua" w:cs="Times New Roman"/>
              </w:rPr>
            </w:pPr>
            <w:r w:rsidRPr="00645436">
              <w:rPr>
                <w:rFonts w:ascii="Book Antiqua" w:eastAsia="Times New Roman" w:hAnsi="Book Antiqua" w:cs="Times New Roman"/>
                <w:b/>
                <w:i/>
              </w:rPr>
              <w:t>Table A:</w:t>
            </w:r>
            <w:r w:rsidRPr="00645436">
              <w:rPr>
                <w:rFonts w:ascii="Book Antiqua" w:eastAsia="Times New Roman" w:hAnsi="Book Antiqua" w:cs="Times New Roman"/>
              </w:rPr>
              <w:tab/>
              <w:t>Calculation of Annual Rate on Valuation</w:t>
            </w:r>
          </w:p>
        </w:tc>
      </w:tr>
      <w:tr w:rsidR="00C00757" w:rsidRPr="00645436" w14:paraId="0EAA8DAD" w14:textId="77777777" w:rsidTr="00FE1162">
        <w:tc>
          <w:tcPr>
            <w:tcW w:w="1526" w:type="dxa"/>
            <w:shd w:val="clear" w:color="auto" w:fill="DAE9F7" w:themeFill="text2" w:themeFillTint="1A"/>
            <w:hideMark/>
          </w:tcPr>
          <w:p w14:paraId="5F4FD91B" w14:textId="71FD6EBF" w:rsidR="00C00757" w:rsidRDefault="006F3AFC" w:rsidP="00ED0509">
            <w:pPr>
              <w:spacing w:after="0" w:line="480" w:lineRule="auto"/>
              <w:jc w:val="center"/>
              <w:rPr>
                <w:rFonts w:ascii="Book Antiqua" w:eastAsia="Times New Roman" w:hAnsi="Book Antiqua" w:cs="Times New Roman"/>
                <w:b/>
              </w:rPr>
            </w:pPr>
            <w:r>
              <w:rPr>
                <w:rFonts w:ascii="Book Antiqua" w:eastAsia="Times New Roman" w:hAnsi="Book Antiqua" w:cs="Times New Roman"/>
                <w:b/>
              </w:rPr>
              <w:t>43</w:t>
            </w:r>
          </w:p>
          <w:p w14:paraId="1548D121" w14:textId="15987BDF" w:rsidR="00C00757" w:rsidRPr="00645436" w:rsidRDefault="006F3AFC" w:rsidP="00ED0509">
            <w:pPr>
              <w:spacing w:after="0" w:line="480" w:lineRule="auto"/>
              <w:jc w:val="center"/>
              <w:rPr>
                <w:rFonts w:ascii="Book Antiqua" w:eastAsia="Times New Roman" w:hAnsi="Book Antiqua" w:cs="Times New Roman"/>
                <w:b/>
              </w:rPr>
            </w:pPr>
            <w:r>
              <w:rPr>
                <w:rFonts w:ascii="Book Antiqua" w:eastAsia="Times New Roman" w:hAnsi="Book Antiqua" w:cs="Times New Roman"/>
                <w:b/>
              </w:rPr>
              <w:t>47</w:t>
            </w:r>
          </w:p>
        </w:tc>
        <w:tc>
          <w:tcPr>
            <w:tcW w:w="8080" w:type="dxa"/>
            <w:shd w:val="clear" w:color="auto" w:fill="DAE9F7" w:themeFill="text2" w:themeFillTint="1A"/>
            <w:hideMark/>
          </w:tcPr>
          <w:p w14:paraId="258B9D2E" w14:textId="50557A75" w:rsidR="00C00757" w:rsidRDefault="00C00757" w:rsidP="00ED0509">
            <w:pPr>
              <w:spacing w:after="0" w:line="480" w:lineRule="auto"/>
              <w:jc w:val="both"/>
              <w:rPr>
                <w:rFonts w:ascii="Book Antiqua" w:eastAsia="Times New Roman" w:hAnsi="Book Antiqua" w:cs="Times New Roman"/>
              </w:rPr>
            </w:pPr>
            <w:r w:rsidRPr="00645436">
              <w:rPr>
                <w:rFonts w:ascii="Book Antiqua" w:eastAsia="Times New Roman" w:hAnsi="Book Antiqua" w:cs="Times New Roman"/>
                <w:b/>
                <w:i/>
              </w:rPr>
              <w:t>Table B:</w:t>
            </w:r>
            <w:r w:rsidRPr="00645436">
              <w:rPr>
                <w:rFonts w:ascii="Book Antiqua" w:eastAsia="Times New Roman" w:hAnsi="Book Antiqua" w:cs="Times New Roman"/>
              </w:rPr>
              <w:tab/>
              <w:t>Expenditure &amp; Income 202</w:t>
            </w:r>
            <w:r w:rsidR="00181A4A">
              <w:rPr>
                <w:rFonts w:ascii="Book Antiqua" w:eastAsia="Times New Roman" w:hAnsi="Book Antiqua" w:cs="Times New Roman"/>
              </w:rPr>
              <w:t>6</w:t>
            </w:r>
            <w:r w:rsidRPr="00645436">
              <w:rPr>
                <w:rFonts w:ascii="Book Antiqua" w:eastAsia="Times New Roman" w:hAnsi="Book Antiqua" w:cs="Times New Roman"/>
              </w:rPr>
              <w:t xml:space="preserve"> and Estimated Outturn 202</w:t>
            </w:r>
            <w:r w:rsidR="00181A4A">
              <w:rPr>
                <w:rFonts w:ascii="Book Antiqua" w:eastAsia="Times New Roman" w:hAnsi="Book Antiqua" w:cs="Times New Roman"/>
              </w:rPr>
              <w:t>5</w:t>
            </w:r>
          </w:p>
          <w:p w14:paraId="7819BE68" w14:textId="77777777" w:rsidR="00C00757" w:rsidRPr="00645436" w:rsidRDefault="00C00757" w:rsidP="00ED0509">
            <w:pPr>
              <w:spacing w:after="0" w:line="480" w:lineRule="auto"/>
              <w:jc w:val="both"/>
              <w:rPr>
                <w:rFonts w:ascii="Book Antiqua" w:eastAsia="Times New Roman" w:hAnsi="Book Antiqua" w:cs="Times New Roman"/>
              </w:rPr>
            </w:pPr>
            <w:r w:rsidRPr="00645436">
              <w:rPr>
                <w:rFonts w:ascii="Book Antiqua" w:eastAsia="Times New Roman" w:hAnsi="Book Antiqua" w:cs="Times New Roman"/>
                <w:b/>
                <w:i/>
              </w:rPr>
              <w:t xml:space="preserve">Table </w:t>
            </w:r>
            <w:r>
              <w:rPr>
                <w:rFonts w:ascii="Book Antiqua" w:eastAsia="Times New Roman" w:hAnsi="Book Antiqua" w:cs="Times New Roman"/>
                <w:b/>
                <w:i/>
              </w:rPr>
              <w:t>C</w:t>
            </w:r>
            <w:r w:rsidRPr="00645436">
              <w:rPr>
                <w:rFonts w:ascii="Book Antiqua" w:eastAsia="Times New Roman" w:hAnsi="Book Antiqua" w:cs="Times New Roman"/>
                <w:b/>
                <w:i/>
              </w:rPr>
              <w:t>:</w:t>
            </w:r>
            <w:r w:rsidRPr="00645436">
              <w:rPr>
                <w:rFonts w:ascii="Book Antiqua" w:eastAsia="Times New Roman" w:hAnsi="Book Antiqua" w:cs="Times New Roman"/>
              </w:rPr>
              <w:tab/>
              <w:t xml:space="preserve">Calculation of the Base </w:t>
            </w:r>
            <w:r>
              <w:rPr>
                <w:rFonts w:ascii="Book Antiqua" w:eastAsia="Times New Roman" w:hAnsi="Book Antiqua" w:cs="Times New Roman"/>
              </w:rPr>
              <w:t>Rate</w:t>
            </w:r>
            <w:r w:rsidRPr="00645436">
              <w:rPr>
                <w:rFonts w:ascii="Book Antiqua" w:eastAsia="Times New Roman" w:hAnsi="Book Antiqua" w:cs="Times New Roman"/>
              </w:rPr>
              <w:t xml:space="preserve"> Adjustment</w:t>
            </w:r>
          </w:p>
        </w:tc>
      </w:tr>
      <w:tr w:rsidR="00C00757" w:rsidRPr="00645436" w14:paraId="542350CB" w14:textId="77777777" w:rsidTr="00FE1162">
        <w:tc>
          <w:tcPr>
            <w:tcW w:w="1526" w:type="dxa"/>
            <w:shd w:val="clear" w:color="auto" w:fill="DAE9F7" w:themeFill="text2" w:themeFillTint="1A"/>
            <w:hideMark/>
          </w:tcPr>
          <w:p w14:paraId="4009DCEC" w14:textId="56A3F2CE" w:rsidR="00C00757" w:rsidRPr="00645436" w:rsidRDefault="006F3AFC" w:rsidP="00ED0509">
            <w:pPr>
              <w:spacing w:after="0" w:line="480" w:lineRule="auto"/>
              <w:jc w:val="center"/>
              <w:rPr>
                <w:rFonts w:ascii="Book Antiqua" w:eastAsia="Times New Roman" w:hAnsi="Book Antiqua" w:cs="Times New Roman"/>
                <w:b/>
              </w:rPr>
            </w:pPr>
            <w:r>
              <w:rPr>
                <w:rFonts w:ascii="Book Antiqua" w:eastAsia="Times New Roman" w:hAnsi="Book Antiqua" w:cs="Times New Roman"/>
                <w:b/>
              </w:rPr>
              <w:t>48</w:t>
            </w:r>
          </w:p>
        </w:tc>
        <w:tc>
          <w:tcPr>
            <w:tcW w:w="8080" w:type="dxa"/>
            <w:shd w:val="clear" w:color="auto" w:fill="DAE9F7" w:themeFill="text2" w:themeFillTint="1A"/>
            <w:hideMark/>
          </w:tcPr>
          <w:p w14:paraId="556D109E" w14:textId="2C05ABF9" w:rsidR="00C00757" w:rsidRPr="00645436" w:rsidRDefault="00C00757" w:rsidP="00ED0509">
            <w:pPr>
              <w:spacing w:after="0" w:line="480" w:lineRule="auto"/>
              <w:jc w:val="both"/>
              <w:rPr>
                <w:rFonts w:ascii="Book Antiqua" w:eastAsia="Times New Roman" w:hAnsi="Book Antiqua" w:cs="Times New Roman"/>
              </w:rPr>
            </w:pPr>
            <w:r w:rsidRPr="00645436">
              <w:rPr>
                <w:rFonts w:ascii="Book Antiqua" w:eastAsia="Times New Roman" w:hAnsi="Book Antiqua" w:cs="Times New Roman"/>
                <w:b/>
                <w:i/>
              </w:rPr>
              <w:t>Table D:</w:t>
            </w:r>
            <w:r w:rsidRPr="00645436">
              <w:rPr>
                <w:rFonts w:ascii="Book Antiqua" w:eastAsia="Times New Roman" w:hAnsi="Book Antiqua" w:cs="Times New Roman"/>
              </w:rPr>
              <w:tab/>
              <w:t>Analysis of Budget 202</w:t>
            </w:r>
            <w:r w:rsidR="00181A4A">
              <w:rPr>
                <w:rFonts w:ascii="Book Antiqua" w:eastAsia="Times New Roman" w:hAnsi="Book Antiqua" w:cs="Times New Roman"/>
              </w:rPr>
              <w:t>6</w:t>
            </w:r>
            <w:r w:rsidRPr="00645436">
              <w:rPr>
                <w:rFonts w:ascii="Book Antiqua" w:eastAsia="Times New Roman" w:hAnsi="Book Antiqua" w:cs="Times New Roman"/>
              </w:rPr>
              <w:t xml:space="preserve"> Income from Goods &amp; Services</w:t>
            </w:r>
          </w:p>
        </w:tc>
      </w:tr>
      <w:tr w:rsidR="00C00757" w:rsidRPr="00645436" w14:paraId="3EA9A65B" w14:textId="77777777" w:rsidTr="00FE1162">
        <w:tc>
          <w:tcPr>
            <w:tcW w:w="1526" w:type="dxa"/>
            <w:shd w:val="clear" w:color="auto" w:fill="DAE9F7" w:themeFill="text2" w:themeFillTint="1A"/>
            <w:hideMark/>
          </w:tcPr>
          <w:p w14:paraId="69DF5BF4" w14:textId="0629F792" w:rsidR="00C00757" w:rsidRPr="00645436" w:rsidRDefault="006F3AFC" w:rsidP="00ED0509">
            <w:pPr>
              <w:spacing w:after="0" w:line="480" w:lineRule="auto"/>
              <w:jc w:val="center"/>
              <w:rPr>
                <w:rFonts w:ascii="Book Antiqua" w:eastAsia="Times New Roman" w:hAnsi="Book Antiqua" w:cs="Times New Roman"/>
                <w:b/>
              </w:rPr>
            </w:pPr>
            <w:r>
              <w:rPr>
                <w:rFonts w:ascii="Book Antiqua" w:eastAsia="Times New Roman" w:hAnsi="Book Antiqua" w:cs="Times New Roman"/>
                <w:b/>
              </w:rPr>
              <w:t>49</w:t>
            </w:r>
          </w:p>
        </w:tc>
        <w:tc>
          <w:tcPr>
            <w:tcW w:w="8080" w:type="dxa"/>
            <w:shd w:val="clear" w:color="auto" w:fill="DAE9F7" w:themeFill="text2" w:themeFillTint="1A"/>
            <w:hideMark/>
          </w:tcPr>
          <w:p w14:paraId="38D7822C" w14:textId="430BFC9C" w:rsidR="00C00757" w:rsidRPr="00645436" w:rsidRDefault="00C00757" w:rsidP="00ED0509">
            <w:pPr>
              <w:spacing w:after="0" w:line="480" w:lineRule="auto"/>
              <w:jc w:val="both"/>
              <w:rPr>
                <w:rFonts w:ascii="Book Antiqua" w:eastAsia="Times New Roman" w:hAnsi="Book Antiqua" w:cs="Times New Roman"/>
              </w:rPr>
            </w:pPr>
            <w:r w:rsidRPr="00645436">
              <w:rPr>
                <w:rFonts w:ascii="Book Antiqua" w:eastAsia="Times New Roman" w:hAnsi="Book Antiqua" w:cs="Times New Roman"/>
                <w:b/>
                <w:i/>
              </w:rPr>
              <w:t>Table E:</w:t>
            </w:r>
            <w:r w:rsidRPr="00645436">
              <w:rPr>
                <w:rFonts w:ascii="Book Antiqua" w:eastAsia="Times New Roman" w:hAnsi="Book Antiqua" w:cs="Times New Roman"/>
              </w:rPr>
              <w:tab/>
              <w:t>Analysis of Budget Income 202</w:t>
            </w:r>
            <w:r w:rsidR="00181A4A">
              <w:rPr>
                <w:rFonts w:ascii="Book Antiqua" w:eastAsia="Times New Roman" w:hAnsi="Book Antiqua" w:cs="Times New Roman"/>
              </w:rPr>
              <w:t>6</w:t>
            </w:r>
            <w:r w:rsidRPr="00645436">
              <w:rPr>
                <w:rFonts w:ascii="Book Antiqua" w:eastAsia="Times New Roman" w:hAnsi="Book Antiqua" w:cs="Times New Roman"/>
              </w:rPr>
              <w:t xml:space="preserve"> From Grants &amp; Subsidies</w:t>
            </w:r>
          </w:p>
        </w:tc>
      </w:tr>
      <w:tr w:rsidR="00C00757" w:rsidRPr="00645436" w14:paraId="2FE08FEC" w14:textId="77777777" w:rsidTr="00FE1162">
        <w:tc>
          <w:tcPr>
            <w:tcW w:w="1526" w:type="dxa"/>
            <w:shd w:val="clear" w:color="auto" w:fill="DAE9F7" w:themeFill="text2" w:themeFillTint="1A"/>
            <w:hideMark/>
          </w:tcPr>
          <w:p w14:paraId="0D5FB8C5" w14:textId="4051951A" w:rsidR="00C00757" w:rsidRPr="00645436" w:rsidRDefault="006F3AFC" w:rsidP="00ED0509">
            <w:pPr>
              <w:spacing w:after="0" w:line="480" w:lineRule="auto"/>
              <w:jc w:val="center"/>
              <w:rPr>
                <w:rFonts w:ascii="Book Antiqua" w:eastAsia="Times New Roman" w:hAnsi="Book Antiqua" w:cs="Times New Roman"/>
                <w:b/>
              </w:rPr>
            </w:pPr>
            <w:r>
              <w:rPr>
                <w:rFonts w:ascii="Book Antiqua" w:eastAsia="Times New Roman" w:hAnsi="Book Antiqua" w:cs="Times New Roman"/>
                <w:b/>
              </w:rPr>
              <w:t>50</w:t>
            </w:r>
            <w:r w:rsidR="00181A4A">
              <w:rPr>
                <w:rFonts w:ascii="Book Antiqua" w:eastAsia="Times New Roman" w:hAnsi="Book Antiqua" w:cs="Times New Roman"/>
                <w:b/>
              </w:rPr>
              <w:t>-73</w:t>
            </w:r>
          </w:p>
        </w:tc>
        <w:tc>
          <w:tcPr>
            <w:tcW w:w="8080" w:type="dxa"/>
            <w:shd w:val="clear" w:color="auto" w:fill="DAE9F7" w:themeFill="text2" w:themeFillTint="1A"/>
            <w:hideMark/>
          </w:tcPr>
          <w:p w14:paraId="2C400A86" w14:textId="77777777" w:rsidR="00C00757" w:rsidRPr="00645436" w:rsidRDefault="00C00757" w:rsidP="00ED0509">
            <w:pPr>
              <w:spacing w:after="0" w:line="480" w:lineRule="auto"/>
              <w:jc w:val="both"/>
              <w:rPr>
                <w:rFonts w:ascii="Book Antiqua" w:eastAsia="Times New Roman" w:hAnsi="Book Antiqua" w:cs="Times New Roman"/>
              </w:rPr>
            </w:pPr>
            <w:r w:rsidRPr="00645436">
              <w:rPr>
                <w:rFonts w:ascii="Book Antiqua" w:eastAsia="Times New Roman" w:hAnsi="Book Antiqua" w:cs="Times New Roman"/>
                <w:b/>
                <w:i/>
              </w:rPr>
              <w:t>Table F:</w:t>
            </w:r>
            <w:r w:rsidRPr="00645436">
              <w:rPr>
                <w:rFonts w:ascii="Book Antiqua" w:eastAsia="Times New Roman" w:hAnsi="Book Antiqua" w:cs="Times New Roman"/>
              </w:rPr>
              <w:tab/>
              <w:t>Expenditure &amp; Income by Division to Sub-Service Level</w:t>
            </w:r>
          </w:p>
        </w:tc>
      </w:tr>
      <w:tr w:rsidR="00C00757" w:rsidRPr="00645436" w14:paraId="75B47493" w14:textId="77777777" w:rsidTr="00FE1162">
        <w:tc>
          <w:tcPr>
            <w:tcW w:w="1526" w:type="dxa"/>
            <w:shd w:val="clear" w:color="auto" w:fill="DAE9F7" w:themeFill="text2" w:themeFillTint="1A"/>
            <w:hideMark/>
          </w:tcPr>
          <w:p w14:paraId="54FE1106" w14:textId="7D12C8A9" w:rsidR="00C00757" w:rsidRPr="00645436" w:rsidRDefault="006F3AFC" w:rsidP="00ED0509">
            <w:pPr>
              <w:spacing w:after="0" w:line="480" w:lineRule="auto"/>
              <w:jc w:val="center"/>
              <w:rPr>
                <w:rFonts w:ascii="Book Antiqua" w:eastAsia="Times New Roman" w:hAnsi="Book Antiqua" w:cs="Times New Roman"/>
                <w:b/>
              </w:rPr>
            </w:pPr>
            <w:r>
              <w:rPr>
                <w:rFonts w:ascii="Book Antiqua" w:eastAsia="Times New Roman" w:hAnsi="Book Antiqua" w:cs="Times New Roman"/>
                <w:b/>
              </w:rPr>
              <w:t>74</w:t>
            </w:r>
          </w:p>
        </w:tc>
        <w:tc>
          <w:tcPr>
            <w:tcW w:w="8080" w:type="dxa"/>
            <w:shd w:val="clear" w:color="auto" w:fill="DAE9F7" w:themeFill="text2" w:themeFillTint="1A"/>
            <w:hideMark/>
          </w:tcPr>
          <w:p w14:paraId="31DFE72D" w14:textId="77777777" w:rsidR="00C00757" w:rsidRPr="00645436" w:rsidRDefault="00C00757" w:rsidP="00ED0509">
            <w:pPr>
              <w:spacing w:after="0" w:line="480" w:lineRule="auto"/>
              <w:jc w:val="both"/>
              <w:rPr>
                <w:rFonts w:ascii="Book Antiqua" w:eastAsia="Times New Roman" w:hAnsi="Book Antiqua" w:cs="Times New Roman"/>
              </w:rPr>
            </w:pPr>
            <w:r w:rsidRPr="00645436">
              <w:rPr>
                <w:rFonts w:ascii="Book Antiqua" w:eastAsia="Times New Roman" w:hAnsi="Book Antiqua" w:cs="Times New Roman"/>
              </w:rPr>
              <w:t>Certificate of Adoption</w:t>
            </w:r>
          </w:p>
        </w:tc>
      </w:tr>
      <w:tr w:rsidR="00C00757" w:rsidRPr="00645436" w14:paraId="06A313DF" w14:textId="77777777" w:rsidTr="00FE1162">
        <w:tc>
          <w:tcPr>
            <w:tcW w:w="1526" w:type="dxa"/>
            <w:shd w:val="clear" w:color="auto" w:fill="DAE9F7" w:themeFill="text2" w:themeFillTint="1A"/>
            <w:hideMark/>
          </w:tcPr>
          <w:p w14:paraId="26E91354" w14:textId="3D0E96D5" w:rsidR="00C00757" w:rsidRPr="00645436" w:rsidRDefault="006F3AFC" w:rsidP="00ED0509">
            <w:pPr>
              <w:spacing w:after="0" w:line="480" w:lineRule="auto"/>
              <w:jc w:val="center"/>
              <w:rPr>
                <w:rFonts w:ascii="Book Antiqua" w:eastAsia="Times New Roman" w:hAnsi="Book Antiqua" w:cs="Times New Roman"/>
                <w:b/>
              </w:rPr>
            </w:pPr>
            <w:r>
              <w:rPr>
                <w:rFonts w:ascii="Book Antiqua" w:eastAsia="Times New Roman" w:hAnsi="Book Antiqua" w:cs="Times New Roman"/>
                <w:b/>
              </w:rPr>
              <w:t>75</w:t>
            </w:r>
          </w:p>
        </w:tc>
        <w:tc>
          <w:tcPr>
            <w:tcW w:w="8080" w:type="dxa"/>
            <w:shd w:val="clear" w:color="auto" w:fill="DAE9F7" w:themeFill="text2" w:themeFillTint="1A"/>
            <w:hideMark/>
          </w:tcPr>
          <w:p w14:paraId="569754F5" w14:textId="77777777" w:rsidR="00C00757" w:rsidRPr="00645436" w:rsidRDefault="00C00757" w:rsidP="00ED0509">
            <w:pPr>
              <w:spacing w:after="0" w:line="480" w:lineRule="auto"/>
              <w:jc w:val="both"/>
              <w:rPr>
                <w:rFonts w:ascii="Book Antiqua" w:eastAsia="Times New Roman" w:hAnsi="Book Antiqua" w:cs="Times New Roman"/>
              </w:rPr>
            </w:pPr>
            <w:r w:rsidRPr="00645436">
              <w:rPr>
                <w:rFonts w:ascii="Book Antiqua" w:eastAsia="Times New Roman" w:hAnsi="Book Antiqua" w:cs="Times New Roman"/>
                <w:b/>
                <w:i/>
              </w:rPr>
              <w:t>Appendix 1:</w:t>
            </w:r>
            <w:r w:rsidRPr="00645436">
              <w:rPr>
                <w:rFonts w:ascii="Book Antiqua" w:eastAsia="Times New Roman" w:hAnsi="Book Antiqua" w:cs="Times New Roman"/>
              </w:rPr>
              <w:tab/>
              <w:t xml:space="preserve"> Summary of Central Management Charge</w:t>
            </w:r>
          </w:p>
        </w:tc>
      </w:tr>
      <w:tr w:rsidR="00C00757" w:rsidRPr="00645436" w14:paraId="02CD5130" w14:textId="77777777" w:rsidTr="00FE1162">
        <w:tc>
          <w:tcPr>
            <w:tcW w:w="1526" w:type="dxa"/>
            <w:shd w:val="clear" w:color="auto" w:fill="DAE9F7" w:themeFill="text2" w:themeFillTint="1A"/>
            <w:hideMark/>
          </w:tcPr>
          <w:p w14:paraId="393E15D3" w14:textId="3ABC78CE" w:rsidR="00C00757" w:rsidRPr="00645436" w:rsidRDefault="006F3AFC" w:rsidP="00ED0509">
            <w:pPr>
              <w:spacing w:after="0" w:line="480" w:lineRule="auto"/>
              <w:jc w:val="center"/>
              <w:rPr>
                <w:rFonts w:ascii="Book Antiqua" w:eastAsia="Times New Roman" w:hAnsi="Book Antiqua" w:cs="Times New Roman"/>
                <w:b/>
              </w:rPr>
            </w:pPr>
            <w:r>
              <w:rPr>
                <w:rFonts w:ascii="Book Antiqua" w:eastAsia="Times New Roman" w:hAnsi="Book Antiqua" w:cs="Times New Roman"/>
                <w:b/>
              </w:rPr>
              <w:t>76</w:t>
            </w:r>
          </w:p>
        </w:tc>
        <w:tc>
          <w:tcPr>
            <w:tcW w:w="8080" w:type="dxa"/>
            <w:shd w:val="clear" w:color="auto" w:fill="DAE9F7" w:themeFill="text2" w:themeFillTint="1A"/>
            <w:hideMark/>
          </w:tcPr>
          <w:p w14:paraId="1DD801E4" w14:textId="77777777" w:rsidR="00C00757" w:rsidRPr="00645436" w:rsidRDefault="00C00757" w:rsidP="00ED0509">
            <w:pPr>
              <w:spacing w:after="0" w:line="480" w:lineRule="auto"/>
              <w:jc w:val="both"/>
              <w:rPr>
                <w:rFonts w:ascii="Book Antiqua" w:eastAsia="Times New Roman" w:hAnsi="Book Antiqua" w:cs="Times New Roman"/>
              </w:rPr>
            </w:pPr>
            <w:r w:rsidRPr="00645436">
              <w:rPr>
                <w:rFonts w:ascii="Book Antiqua" w:eastAsia="Times New Roman" w:hAnsi="Book Antiqua" w:cs="Times New Roman"/>
                <w:b/>
                <w:i/>
              </w:rPr>
              <w:t>Appendix 2:</w:t>
            </w:r>
            <w:r w:rsidRPr="00645436">
              <w:rPr>
                <w:rFonts w:ascii="Book Antiqua" w:eastAsia="Times New Roman" w:hAnsi="Book Antiqua" w:cs="Times New Roman"/>
              </w:rPr>
              <w:tab/>
              <w:t>Local Property Tax Allocation</w:t>
            </w:r>
          </w:p>
        </w:tc>
      </w:tr>
    </w:tbl>
    <w:p w14:paraId="310614E9" w14:textId="0B3B6C36" w:rsidR="00C00757" w:rsidRDefault="00C00757">
      <w:pPr>
        <w:rPr>
          <w:rFonts w:ascii="Book Antiqua" w:eastAsia="Times New Roman" w:hAnsi="Book Antiqua" w:cs="Calibri"/>
          <w:b/>
          <w:kern w:val="0"/>
          <w:sz w:val="36"/>
          <w:szCs w:val="36"/>
          <w14:ligatures w14:val="none"/>
        </w:rPr>
      </w:pPr>
    </w:p>
    <w:p w14:paraId="7C1F7E57" w14:textId="77777777" w:rsidR="00635D26" w:rsidRDefault="00635D26">
      <w:pPr>
        <w:rPr>
          <w:rFonts w:ascii="Book Antiqua" w:eastAsia="Times New Roman" w:hAnsi="Book Antiqua" w:cs="Calibri"/>
          <w:b/>
          <w:kern w:val="0"/>
          <w:sz w:val="36"/>
          <w:szCs w:val="36"/>
          <w14:ligatures w14:val="none"/>
        </w:rPr>
        <w:sectPr w:rsidR="00635D26" w:rsidSect="00860B7C">
          <w:footerReference w:type="default" r:id="rId13"/>
          <w:pgSz w:w="11906" w:h="16838"/>
          <w:pgMar w:top="284" w:right="1440" w:bottom="284" w:left="1440" w:header="0" w:footer="227" w:gutter="0"/>
          <w:cols w:space="708"/>
          <w:docGrid w:linePitch="360"/>
        </w:sectPr>
      </w:pPr>
    </w:p>
    <w:p w14:paraId="2F47F6A9" w14:textId="274C3125" w:rsidR="001334EE" w:rsidRPr="001334EE" w:rsidRDefault="001334EE" w:rsidP="001334EE">
      <w:pPr>
        <w:shd w:val="clear" w:color="auto" w:fill="B4C6E7"/>
        <w:spacing w:before="100" w:after="0" w:line="240" w:lineRule="auto"/>
        <w:jc w:val="center"/>
        <w:rPr>
          <w:rFonts w:ascii="Book Antiqua" w:eastAsia="Times New Roman" w:hAnsi="Book Antiqua" w:cs="Calibri"/>
          <w:b/>
          <w:kern w:val="0"/>
          <w:sz w:val="36"/>
          <w:szCs w:val="36"/>
          <w14:ligatures w14:val="none"/>
        </w:rPr>
      </w:pPr>
      <w:r w:rsidRPr="001334EE">
        <w:rPr>
          <w:rFonts w:ascii="Book Antiqua" w:eastAsia="Times New Roman" w:hAnsi="Book Antiqua" w:cs="Calibri"/>
          <w:b/>
          <w:kern w:val="0"/>
          <w:sz w:val="36"/>
          <w:szCs w:val="36"/>
          <w14:ligatures w14:val="none"/>
        </w:rPr>
        <w:lastRenderedPageBreak/>
        <w:t>BUDGET 202</w:t>
      </w:r>
      <w:r w:rsidR="00CB5697">
        <w:rPr>
          <w:rFonts w:ascii="Book Antiqua" w:eastAsia="Times New Roman" w:hAnsi="Book Antiqua" w:cs="Calibri"/>
          <w:b/>
          <w:kern w:val="0"/>
          <w:sz w:val="36"/>
          <w:szCs w:val="36"/>
          <w14:ligatures w14:val="none"/>
        </w:rPr>
        <w:t>6</w:t>
      </w:r>
      <w:r w:rsidRPr="001334EE">
        <w:rPr>
          <w:rFonts w:ascii="Book Antiqua" w:eastAsia="Times New Roman" w:hAnsi="Book Antiqua" w:cs="Calibri"/>
          <w:b/>
          <w:kern w:val="0"/>
          <w:sz w:val="36"/>
          <w:szCs w:val="36"/>
          <w14:ligatures w14:val="none"/>
        </w:rPr>
        <w:t xml:space="preserve"> – FINANCE OVERVIEW</w:t>
      </w:r>
    </w:p>
    <w:p w14:paraId="76CE7221" w14:textId="77777777" w:rsidR="001334EE" w:rsidRPr="00635D26" w:rsidRDefault="001334EE" w:rsidP="00456733">
      <w:pPr>
        <w:spacing w:after="0" w:line="240" w:lineRule="auto"/>
        <w:jc w:val="both"/>
        <w:rPr>
          <w:rFonts w:ascii="Book Antiqua" w:eastAsia="Times New Roman" w:hAnsi="Book Antiqua" w:cs="Calibri"/>
          <w:kern w:val="0"/>
          <w:sz w:val="16"/>
          <w:szCs w:val="16"/>
          <w14:ligatures w14:val="none"/>
        </w:rPr>
      </w:pPr>
    </w:p>
    <w:p w14:paraId="68FD59CA" w14:textId="54596DE3" w:rsidR="001334EE" w:rsidRPr="001334EE" w:rsidRDefault="001334EE" w:rsidP="001334EE">
      <w:pPr>
        <w:spacing w:after="0" w:line="240" w:lineRule="auto"/>
        <w:jc w:val="both"/>
        <w:rPr>
          <w:rFonts w:ascii="Book Antiqua" w:eastAsia="Times New Roman" w:hAnsi="Book Antiqua" w:cs="Calibri"/>
          <w:kern w:val="0"/>
          <w:sz w:val="22"/>
          <w:szCs w:val="22"/>
          <w:lang w:val="en-IE"/>
          <w14:ligatures w14:val="none"/>
        </w:rPr>
      </w:pPr>
      <w:r w:rsidRPr="001334EE">
        <w:rPr>
          <w:rFonts w:ascii="Book Antiqua" w:eastAsia="Times New Roman" w:hAnsi="Book Antiqua" w:cs="Calibri"/>
          <w:kern w:val="0"/>
          <w:sz w:val="22"/>
          <w:szCs w:val="22"/>
          <w:lang w:val="en-IE"/>
          <w14:ligatures w14:val="none"/>
        </w:rPr>
        <w:t>The details of the Draft Budget for 202</w:t>
      </w:r>
      <w:r w:rsidR="00CB5697">
        <w:rPr>
          <w:rFonts w:ascii="Book Antiqua" w:eastAsia="Times New Roman" w:hAnsi="Book Antiqua" w:cs="Calibri"/>
          <w:kern w:val="0"/>
          <w:sz w:val="22"/>
          <w:szCs w:val="22"/>
          <w:lang w:val="en-IE"/>
          <w14:ligatures w14:val="none"/>
        </w:rPr>
        <w:t>6</w:t>
      </w:r>
      <w:r w:rsidRPr="001334EE">
        <w:rPr>
          <w:rFonts w:ascii="Book Antiqua" w:eastAsia="Times New Roman" w:hAnsi="Book Antiqua" w:cs="Calibri"/>
          <w:kern w:val="0"/>
          <w:sz w:val="22"/>
          <w:szCs w:val="22"/>
          <w:lang w:val="en-IE"/>
          <w14:ligatures w14:val="none"/>
        </w:rPr>
        <w:t xml:space="preserve"> are set out in the attached </w:t>
      </w:r>
      <w:r w:rsidR="00CB5697">
        <w:rPr>
          <w:rFonts w:ascii="Book Antiqua" w:eastAsia="Times New Roman" w:hAnsi="Book Antiqua" w:cs="Calibri"/>
          <w:kern w:val="0"/>
          <w:sz w:val="22"/>
          <w:szCs w:val="22"/>
          <w:lang w:val="en-IE"/>
          <w14:ligatures w14:val="none"/>
        </w:rPr>
        <w:t>T</w:t>
      </w:r>
      <w:r w:rsidRPr="001334EE">
        <w:rPr>
          <w:rFonts w:ascii="Book Antiqua" w:eastAsia="Times New Roman" w:hAnsi="Book Antiqua" w:cs="Calibri"/>
          <w:kern w:val="0"/>
          <w:sz w:val="22"/>
          <w:szCs w:val="22"/>
          <w:lang w:val="en-IE"/>
          <w14:ligatures w14:val="none"/>
        </w:rPr>
        <w:t xml:space="preserve">ables on Pages </w:t>
      </w:r>
      <w:r w:rsidR="00B63E39">
        <w:rPr>
          <w:rFonts w:ascii="Book Antiqua" w:eastAsia="Times New Roman" w:hAnsi="Book Antiqua" w:cs="Calibri"/>
          <w:kern w:val="0"/>
          <w:sz w:val="22"/>
          <w:szCs w:val="22"/>
          <w:lang w:val="en-IE"/>
          <w14:ligatures w14:val="none"/>
        </w:rPr>
        <w:t>4</w:t>
      </w:r>
      <w:r w:rsidR="00181A4A">
        <w:rPr>
          <w:rFonts w:ascii="Book Antiqua" w:eastAsia="Times New Roman" w:hAnsi="Book Antiqua" w:cs="Calibri"/>
          <w:kern w:val="0"/>
          <w:sz w:val="22"/>
          <w:szCs w:val="22"/>
          <w:lang w:val="en-IE"/>
          <w14:ligatures w14:val="none"/>
        </w:rPr>
        <w:t>1</w:t>
      </w:r>
      <w:r w:rsidR="00B63E39">
        <w:rPr>
          <w:rFonts w:ascii="Book Antiqua" w:eastAsia="Times New Roman" w:hAnsi="Book Antiqua" w:cs="Calibri"/>
          <w:kern w:val="0"/>
          <w:sz w:val="22"/>
          <w:szCs w:val="22"/>
          <w:lang w:val="en-IE"/>
          <w14:ligatures w14:val="none"/>
        </w:rPr>
        <w:t xml:space="preserve"> to 76</w:t>
      </w:r>
      <w:r w:rsidRPr="001334EE">
        <w:rPr>
          <w:rFonts w:ascii="Book Antiqua" w:eastAsia="Times New Roman" w:hAnsi="Book Antiqua" w:cs="Calibri"/>
          <w:kern w:val="0"/>
          <w:sz w:val="22"/>
          <w:szCs w:val="22"/>
          <w:lang w:val="en-IE"/>
          <w14:ligatures w14:val="none"/>
        </w:rPr>
        <w:t>.   The total estimated expenditure for 202</w:t>
      </w:r>
      <w:r w:rsidR="00CB5697">
        <w:rPr>
          <w:rFonts w:ascii="Book Antiqua" w:eastAsia="Times New Roman" w:hAnsi="Book Antiqua" w:cs="Calibri"/>
          <w:kern w:val="0"/>
          <w:sz w:val="22"/>
          <w:szCs w:val="22"/>
          <w:lang w:val="en-IE"/>
          <w14:ligatures w14:val="none"/>
        </w:rPr>
        <w:t>6</w:t>
      </w:r>
      <w:r w:rsidRPr="001334EE">
        <w:rPr>
          <w:rFonts w:ascii="Book Antiqua" w:eastAsia="Times New Roman" w:hAnsi="Book Antiqua" w:cs="Calibri"/>
          <w:kern w:val="0"/>
          <w:sz w:val="22"/>
          <w:szCs w:val="22"/>
          <w:lang w:val="en-IE"/>
          <w14:ligatures w14:val="none"/>
        </w:rPr>
        <w:t xml:space="preserve"> is €12</w:t>
      </w:r>
      <w:r w:rsidR="00CB5697">
        <w:rPr>
          <w:rFonts w:ascii="Book Antiqua" w:eastAsia="Times New Roman" w:hAnsi="Book Antiqua" w:cs="Calibri"/>
          <w:kern w:val="0"/>
          <w:sz w:val="22"/>
          <w:szCs w:val="22"/>
          <w:lang w:val="en-IE"/>
          <w14:ligatures w14:val="none"/>
        </w:rPr>
        <w:t>9</w:t>
      </w:r>
      <w:r w:rsidRPr="001334EE">
        <w:rPr>
          <w:rFonts w:ascii="Book Antiqua" w:eastAsia="Times New Roman" w:hAnsi="Book Antiqua" w:cs="Calibri"/>
          <w:kern w:val="0"/>
          <w:sz w:val="22"/>
          <w:szCs w:val="22"/>
          <w:lang w:val="en-IE"/>
          <w14:ligatures w14:val="none"/>
        </w:rPr>
        <w:t>.</w:t>
      </w:r>
      <w:r w:rsidR="00CB5697">
        <w:rPr>
          <w:rFonts w:ascii="Book Antiqua" w:eastAsia="Times New Roman" w:hAnsi="Book Antiqua" w:cs="Calibri"/>
          <w:kern w:val="0"/>
          <w:sz w:val="22"/>
          <w:szCs w:val="22"/>
          <w:lang w:val="en-IE"/>
          <w14:ligatures w14:val="none"/>
        </w:rPr>
        <w:t>4</w:t>
      </w:r>
      <w:r w:rsidRPr="001334EE">
        <w:rPr>
          <w:rFonts w:ascii="Book Antiqua" w:eastAsia="Times New Roman" w:hAnsi="Book Antiqua" w:cs="Calibri"/>
          <w:kern w:val="0"/>
          <w:sz w:val="22"/>
          <w:szCs w:val="22"/>
          <w:lang w:val="en-IE"/>
          <w14:ligatures w14:val="none"/>
        </w:rPr>
        <w:t>m compared with €1</w:t>
      </w:r>
      <w:r w:rsidR="00CB5697">
        <w:rPr>
          <w:rFonts w:ascii="Book Antiqua" w:eastAsia="Times New Roman" w:hAnsi="Book Antiqua" w:cs="Calibri"/>
          <w:kern w:val="0"/>
          <w:sz w:val="22"/>
          <w:szCs w:val="22"/>
          <w:lang w:val="en-IE"/>
          <w14:ligatures w14:val="none"/>
        </w:rPr>
        <w:t>20.5</w:t>
      </w:r>
      <w:r w:rsidRPr="001334EE">
        <w:rPr>
          <w:rFonts w:ascii="Book Antiqua" w:eastAsia="Times New Roman" w:hAnsi="Book Antiqua" w:cs="Calibri"/>
          <w:kern w:val="0"/>
          <w:sz w:val="22"/>
          <w:szCs w:val="22"/>
          <w:lang w:val="en-IE"/>
          <w14:ligatures w14:val="none"/>
        </w:rPr>
        <w:t>m for 202</w:t>
      </w:r>
      <w:r w:rsidR="00CB5697">
        <w:rPr>
          <w:rFonts w:ascii="Book Antiqua" w:eastAsia="Times New Roman" w:hAnsi="Book Antiqua" w:cs="Calibri"/>
          <w:kern w:val="0"/>
          <w:sz w:val="22"/>
          <w:szCs w:val="22"/>
          <w:lang w:val="en-IE"/>
          <w14:ligatures w14:val="none"/>
        </w:rPr>
        <w:t>5</w:t>
      </w:r>
      <w:r w:rsidRPr="001334EE">
        <w:rPr>
          <w:rFonts w:ascii="Book Antiqua" w:eastAsia="Times New Roman" w:hAnsi="Book Antiqua" w:cs="Calibri"/>
          <w:kern w:val="0"/>
          <w:sz w:val="22"/>
          <w:szCs w:val="22"/>
          <w:lang w:val="en-IE"/>
          <w14:ligatures w14:val="none"/>
        </w:rPr>
        <w:t xml:space="preserve"> which represents an </w:t>
      </w:r>
      <w:r w:rsidR="00CB5697">
        <w:rPr>
          <w:rFonts w:ascii="Book Antiqua" w:eastAsia="Times New Roman" w:hAnsi="Book Antiqua" w:cs="Calibri"/>
          <w:kern w:val="0"/>
          <w:sz w:val="22"/>
          <w:szCs w:val="22"/>
          <w:lang w:val="en-IE"/>
          <w14:ligatures w14:val="none"/>
        </w:rPr>
        <w:t>7.4</w:t>
      </w:r>
      <w:r w:rsidRPr="001334EE">
        <w:rPr>
          <w:rFonts w:ascii="Book Antiqua" w:eastAsia="Times New Roman" w:hAnsi="Book Antiqua" w:cs="Calibri"/>
          <w:kern w:val="0"/>
          <w:sz w:val="22"/>
          <w:szCs w:val="22"/>
          <w:lang w:val="en-IE"/>
          <w14:ligatures w14:val="none"/>
        </w:rPr>
        <w:t>% increase year on year.</w:t>
      </w:r>
    </w:p>
    <w:p w14:paraId="5A6A99AF" w14:textId="77777777" w:rsidR="001334EE" w:rsidRPr="00456733" w:rsidRDefault="001334EE" w:rsidP="001334EE">
      <w:pPr>
        <w:spacing w:after="0" w:line="240" w:lineRule="auto"/>
        <w:jc w:val="both"/>
        <w:rPr>
          <w:rFonts w:ascii="Book Antiqua" w:eastAsia="Times New Roman" w:hAnsi="Book Antiqua" w:cs="Calibri"/>
          <w:kern w:val="0"/>
          <w:sz w:val="16"/>
          <w:szCs w:val="16"/>
          <w:lang w:val="en-IE"/>
          <w14:ligatures w14:val="none"/>
        </w:rPr>
      </w:pPr>
    </w:p>
    <w:p w14:paraId="61CF30EC" w14:textId="77777777" w:rsidR="00CE0FF9" w:rsidRDefault="001334EE" w:rsidP="001334EE">
      <w:pPr>
        <w:spacing w:after="0" w:line="240" w:lineRule="auto"/>
        <w:jc w:val="both"/>
        <w:rPr>
          <w:rFonts w:ascii="Book Antiqua" w:eastAsia="Times New Roman" w:hAnsi="Book Antiqua" w:cs="Calibri"/>
          <w:kern w:val="0"/>
          <w:sz w:val="22"/>
          <w:szCs w:val="22"/>
          <w:lang w:val="en-IE"/>
          <w14:ligatures w14:val="none"/>
        </w:rPr>
      </w:pPr>
      <w:r w:rsidRPr="001334EE">
        <w:rPr>
          <w:rFonts w:ascii="Book Antiqua" w:eastAsia="Times New Roman" w:hAnsi="Book Antiqua" w:cs="Calibri"/>
          <w:kern w:val="0"/>
          <w:sz w:val="22"/>
          <w:szCs w:val="22"/>
          <w:lang w:val="en-IE"/>
          <w14:ligatures w14:val="none"/>
        </w:rPr>
        <w:t>The unprecedented level of inflation experienced over the last f</w:t>
      </w:r>
      <w:r w:rsidR="00CB5697">
        <w:rPr>
          <w:rFonts w:ascii="Book Antiqua" w:eastAsia="Times New Roman" w:hAnsi="Book Antiqua" w:cs="Calibri"/>
          <w:kern w:val="0"/>
          <w:sz w:val="22"/>
          <w:szCs w:val="22"/>
          <w:lang w:val="en-IE"/>
          <w14:ligatures w14:val="none"/>
        </w:rPr>
        <w:t>ive</w:t>
      </w:r>
      <w:r w:rsidRPr="001334EE">
        <w:rPr>
          <w:rFonts w:ascii="Book Antiqua" w:eastAsia="Times New Roman" w:hAnsi="Book Antiqua" w:cs="Calibri"/>
          <w:kern w:val="0"/>
          <w:sz w:val="22"/>
          <w:szCs w:val="22"/>
          <w:lang w:val="en-IE"/>
          <w14:ligatures w14:val="none"/>
        </w:rPr>
        <w:t xml:space="preserve"> years has had a significant impact on the cost of delivery services and also on the cost of capital projects.   </w:t>
      </w:r>
      <w:r w:rsidR="00CB5697">
        <w:rPr>
          <w:rFonts w:ascii="Book Antiqua" w:eastAsia="Times New Roman" w:hAnsi="Book Antiqua" w:cs="Calibri"/>
          <w:kern w:val="0"/>
          <w:sz w:val="22"/>
          <w:szCs w:val="22"/>
          <w:lang w:val="en-IE"/>
          <w14:ligatures w14:val="none"/>
        </w:rPr>
        <w:t>T</w:t>
      </w:r>
      <w:r w:rsidRPr="001334EE">
        <w:rPr>
          <w:rFonts w:ascii="Book Antiqua" w:eastAsia="Times New Roman" w:hAnsi="Book Antiqua" w:cs="Calibri"/>
          <w:kern w:val="0"/>
          <w:sz w:val="22"/>
          <w:szCs w:val="22"/>
          <w:lang w:val="en-IE"/>
          <w14:ligatures w14:val="none"/>
        </w:rPr>
        <w:t xml:space="preserve">he relatively high costs of many good and services still exists which has resulted in a reduction in resources available. </w:t>
      </w:r>
    </w:p>
    <w:p w14:paraId="38BDE811" w14:textId="77777777" w:rsidR="00456733" w:rsidRPr="00456733" w:rsidRDefault="00456733" w:rsidP="001334EE">
      <w:pPr>
        <w:spacing w:after="0" w:line="240" w:lineRule="auto"/>
        <w:jc w:val="both"/>
        <w:rPr>
          <w:rFonts w:ascii="Book Antiqua" w:eastAsia="Times New Roman" w:hAnsi="Book Antiqua" w:cs="Calibri"/>
          <w:kern w:val="0"/>
          <w:sz w:val="16"/>
          <w:szCs w:val="16"/>
          <w:lang w:val="en-IE"/>
          <w14:ligatures w14:val="none"/>
        </w:rPr>
      </w:pPr>
    </w:p>
    <w:p w14:paraId="4696BFB7" w14:textId="7B680D32" w:rsidR="001334EE" w:rsidRPr="001334EE" w:rsidRDefault="001334EE" w:rsidP="001334EE">
      <w:pPr>
        <w:spacing w:after="0" w:line="240" w:lineRule="auto"/>
        <w:jc w:val="both"/>
        <w:rPr>
          <w:rFonts w:ascii="Book Antiqua" w:eastAsia="Times New Roman" w:hAnsi="Book Antiqua" w:cs="Calibri"/>
          <w:kern w:val="0"/>
          <w:sz w:val="22"/>
          <w:szCs w:val="22"/>
          <w:lang w:val="en-IE"/>
          <w14:ligatures w14:val="none"/>
        </w:rPr>
      </w:pPr>
      <w:r w:rsidRPr="001334EE">
        <w:rPr>
          <w:rFonts w:ascii="Book Antiqua" w:eastAsia="Times New Roman" w:hAnsi="Book Antiqua" w:cs="Calibri"/>
          <w:kern w:val="0"/>
          <w:sz w:val="22"/>
          <w:szCs w:val="22"/>
          <w:lang w:val="en-IE"/>
          <w14:ligatures w14:val="none"/>
        </w:rPr>
        <w:t>Government has confirmed that compensation will be provided in 202</w:t>
      </w:r>
      <w:r w:rsidR="00CB5697">
        <w:rPr>
          <w:rFonts w:ascii="Book Antiqua" w:eastAsia="Times New Roman" w:hAnsi="Book Antiqua" w:cs="Calibri"/>
          <w:kern w:val="0"/>
          <w:sz w:val="22"/>
          <w:szCs w:val="22"/>
          <w:lang w:val="en-IE"/>
          <w14:ligatures w14:val="none"/>
        </w:rPr>
        <w:t>6</w:t>
      </w:r>
      <w:r w:rsidRPr="001334EE">
        <w:rPr>
          <w:rFonts w:ascii="Book Antiqua" w:eastAsia="Times New Roman" w:hAnsi="Book Antiqua" w:cs="Calibri"/>
          <w:kern w:val="0"/>
          <w:sz w:val="22"/>
          <w:szCs w:val="22"/>
          <w:lang w:val="en-IE"/>
          <w14:ligatures w14:val="none"/>
        </w:rPr>
        <w:t xml:space="preserve"> for 80% additional payroll costs arising from any new national pay agreement.</w:t>
      </w:r>
    </w:p>
    <w:p w14:paraId="2045B3F6" w14:textId="77777777" w:rsidR="001334EE" w:rsidRPr="00456733" w:rsidRDefault="001334EE" w:rsidP="001334EE">
      <w:pPr>
        <w:spacing w:after="0" w:line="240" w:lineRule="auto"/>
        <w:jc w:val="both"/>
        <w:rPr>
          <w:rFonts w:ascii="Book Antiqua" w:eastAsia="Times New Roman" w:hAnsi="Book Antiqua" w:cs="Calibri"/>
          <w:kern w:val="0"/>
          <w:sz w:val="16"/>
          <w:szCs w:val="16"/>
          <w:lang w:val="en-IE"/>
          <w14:ligatures w14:val="none"/>
        </w:rPr>
      </w:pPr>
    </w:p>
    <w:p w14:paraId="2D15AE19" w14:textId="4F0F79B4" w:rsidR="001334EE" w:rsidRPr="001334EE" w:rsidRDefault="001334EE" w:rsidP="001334EE">
      <w:pPr>
        <w:spacing w:after="0" w:line="240" w:lineRule="auto"/>
        <w:jc w:val="both"/>
        <w:rPr>
          <w:rFonts w:ascii="Book Antiqua" w:eastAsia="Times New Roman" w:hAnsi="Book Antiqua" w:cs="Calibri"/>
          <w:kern w:val="0"/>
          <w:sz w:val="22"/>
          <w:szCs w:val="22"/>
          <w:lang w:val="en-IE"/>
          <w14:ligatures w14:val="none"/>
        </w:rPr>
      </w:pPr>
      <w:r w:rsidRPr="001334EE">
        <w:rPr>
          <w:rFonts w:ascii="Book Antiqua" w:eastAsia="Times New Roman" w:hAnsi="Book Antiqua" w:cs="Calibri"/>
          <w:kern w:val="0"/>
          <w:sz w:val="22"/>
          <w:szCs w:val="22"/>
          <w:lang w:val="en-IE"/>
          <w14:ligatures w14:val="none"/>
        </w:rPr>
        <w:t xml:space="preserve">The draft budget assumes </w:t>
      </w:r>
      <w:r w:rsidR="00CB5697">
        <w:rPr>
          <w:rFonts w:ascii="Book Antiqua" w:eastAsia="Times New Roman" w:hAnsi="Book Antiqua" w:cs="Calibri"/>
          <w:kern w:val="0"/>
          <w:sz w:val="22"/>
          <w:szCs w:val="22"/>
          <w:lang w:val="en-IE"/>
          <w14:ligatures w14:val="none"/>
        </w:rPr>
        <w:t>50%</w:t>
      </w:r>
      <w:r w:rsidRPr="001334EE">
        <w:rPr>
          <w:rFonts w:ascii="Book Antiqua" w:eastAsia="Times New Roman" w:hAnsi="Book Antiqua" w:cs="Calibri"/>
          <w:kern w:val="0"/>
          <w:sz w:val="22"/>
          <w:szCs w:val="22"/>
          <w:lang w:val="en-IE"/>
          <w14:ligatures w14:val="none"/>
        </w:rPr>
        <w:t xml:space="preserve"> recoupment of the additional costs in the Fire Service</w:t>
      </w:r>
      <w:r w:rsidR="00CB5697">
        <w:rPr>
          <w:rFonts w:ascii="Book Antiqua" w:eastAsia="Times New Roman" w:hAnsi="Book Antiqua" w:cs="Calibri"/>
          <w:kern w:val="0"/>
          <w:sz w:val="22"/>
          <w:szCs w:val="22"/>
          <w:lang w:val="en-IE"/>
          <w14:ligatures w14:val="none"/>
        </w:rPr>
        <w:t xml:space="preserve"> of €1.96m</w:t>
      </w:r>
      <w:r w:rsidRPr="001334EE">
        <w:rPr>
          <w:rFonts w:ascii="Book Antiqua" w:eastAsia="Times New Roman" w:hAnsi="Book Antiqua" w:cs="Calibri"/>
          <w:kern w:val="0"/>
          <w:sz w:val="22"/>
          <w:szCs w:val="22"/>
          <w:lang w:val="en-IE"/>
          <w14:ligatures w14:val="none"/>
        </w:rPr>
        <w:t xml:space="preserve"> arising from WRC agreement in 2023.</w:t>
      </w:r>
    </w:p>
    <w:p w14:paraId="33C4C4BB" w14:textId="77777777" w:rsidR="001334EE" w:rsidRPr="00456733" w:rsidRDefault="001334EE" w:rsidP="001334EE">
      <w:pPr>
        <w:spacing w:after="0" w:line="240" w:lineRule="auto"/>
        <w:jc w:val="both"/>
        <w:rPr>
          <w:rFonts w:ascii="Book Antiqua" w:eastAsia="Times New Roman" w:hAnsi="Book Antiqua" w:cs="Calibri"/>
          <w:kern w:val="0"/>
          <w:sz w:val="16"/>
          <w:szCs w:val="16"/>
          <w:lang w:val="en-IE"/>
          <w14:ligatures w14:val="none"/>
        </w:rPr>
      </w:pPr>
    </w:p>
    <w:p w14:paraId="1EBC16FF" w14:textId="2CCD93AA" w:rsidR="001334EE" w:rsidRPr="001334EE" w:rsidRDefault="001334EE" w:rsidP="001334EE">
      <w:pPr>
        <w:spacing w:after="0" w:line="240" w:lineRule="auto"/>
        <w:jc w:val="both"/>
        <w:rPr>
          <w:rFonts w:ascii="Book Antiqua" w:eastAsia="Times New Roman" w:hAnsi="Book Antiqua" w:cs="Calibri"/>
          <w:kern w:val="0"/>
          <w:sz w:val="22"/>
          <w:szCs w:val="22"/>
          <w:lang w:val="en-IE"/>
          <w14:ligatures w14:val="none"/>
        </w:rPr>
      </w:pPr>
      <w:r w:rsidRPr="001334EE">
        <w:rPr>
          <w:rFonts w:ascii="Book Antiqua" w:eastAsia="Times New Roman" w:hAnsi="Book Antiqua" w:cs="Calibri"/>
          <w:kern w:val="0"/>
          <w:sz w:val="22"/>
          <w:szCs w:val="22"/>
          <w:lang w:val="en-IE"/>
          <w14:ligatures w14:val="none"/>
        </w:rPr>
        <w:t xml:space="preserve">The draft budget has maintained the overall level of discretionary expenditure with increases in the allocations for housing maintenance, road maintenance, town regeneration, climate action plan, parks </w:t>
      </w:r>
      <w:r w:rsidR="00CB5697">
        <w:rPr>
          <w:rFonts w:ascii="Book Antiqua" w:eastAsia="Times New Roman" w:hAnsi="Book Antiqua" w:cs="Calibri"/>
          <w:kern w:val="0"/>
          <w:sz w:val="22"/>
          <w:szCs w:val="22"/>
          <w:lang w:val="en-IE"/>
          <w14:ligatures w14:val="none"/>
        </w:rPr>
        <w:t>and</w:t>
      </w:r>
      <w:r w:rsidRPr="001334EE">
        <w:rPr>
          <w:rFonts w:ascii="Book Antiqua" w:eastAsia="Times New Roman" w:hAnsi="Book Antiqua" w:cs="Calibri"/>
          <w:kern w:val="0"/>
          <w:sz w:val="22"/>
          <w:szCs w:val="22"/>
          <w:lang w:val="en-IE"/>
          <w14:ligatures w14:val="none"/>
        </w:rPr>
        <w:t xml:space="preserve"> open spaces, fire services, festivals/events</w:t>
      </w:r>
      <w:r w:rsidR="00CB5697">
        <w:rPr>
          <w:rFonts w:ascii="Book Antiqua" w:eastAsia="Times New Roman" w:hAnsi="Book Antiqua" w:cs="Calibri"/>
          <w:kern w:val="0"/>
          <w:sz w:val="22"/>
          <w:szCs w:val="22"/>
          <w:lang w:val="en-IE"/>
          <w14:ligatures w14:val="none"/>
        </w:rPr>
        <w:t xml:space="preserve"> and</w:t>
      </w:r>
      <w:r w:rsidRPr="001334EE">
        <w:rPr>
          <w:rFonts w:ascii="Book Antiqua" w:eastAsia="Times New Roman" w:hAnsi="Book Antiqua" w:cs="Calibri"/>
          <w:kern w:val="0"/>
          <w:sz w:val="22"/>
          <w:szCs w:val="22"/>
          <w:lang w:val="en-IE"/>
          <w14:ligatures w14:val="none"/>
        </w:rPr>
        <w:t xml:space="preserve"> libraries to meet the needs of service delivery in those areas.</w:t>
      </w:r>
    </w:p>
    <w:p w14:paraId="30CAFF0B" w14:textId="77777777" w:rsidR="001334EE" w:rsidRPr="00635D26" w:rsidRDefault="001334EE" w:rsidP="001334EE">
      <w:pPr>
        <w:spacing w:after="0" w:line="240" w:lineRule="auto"/>
        <w:rPr>
          <w:rFonts w:ascii="Book Antiqua" w:eastAsia="Times New Roman" w:hAnsi="Book Antiqua" w:cs="Calibri"/>
          <w:kern w:val="0"/>
          <w:sz w:val="12"/>
          <w:szCs w:val="12"/>
          <w:lang w:val="en-IE"/>
          <w14:ligatures w14:val="none"/>
        </w:rPr>
      </w:pPr>
    </w:p>
    <w:p w14:paraId="014FC731" w14:textId="6494AE04" w:rsidR="001334EE" w:rsidRDefault="001334EE" w:rsidP="00CE0FF9">
      <w:pPr>
        <w:spacing w:after="0" w:line="240" w:lineRule="auto"/>
        <w:rPr>
          <w:rFonts w:ascii="Book Antiqua" w:eastAsia="Times New Roman" w:hAnsi="Book Antiqua" w:cs="Calibri"/>
          <w:kern w:val="0"/>
          <w:sz w:val="22"/>
          <w:szCs w:val="22"/>
          <w:lang w:val="en-IE"/>
          <w14:ligatures w14:val="none"/>
        </w:rPr>
      </w:pPr>
      <w:r w:rsidRPr="001334EE">
        <w:rPr>
          <w:rFonts w:ascii="Book Antiqua" w:eastAsia="Times New Roman" w:hAnsi="Book Antiqua" w:cs="Calibri"/>
          <w:kern w:val="0"/>
          <w:sz w:val="22"/>
          <w:szCs w:val="22"/>
          <w:lang w:val="en-IE"/>
          <w14:ligatures w14:val="none"/>
        </w:rPr>
        <w:t>Some of the key expenditure provisions in the draft 202</w:t>
      </w:r>
      <w:r w:rsidR="00CB5697">
        <w:rPr>
          <w:rFonts w:ascii="Book Antiqua" w:eastAsia="Times New Roman" w:hAnsi="Book Antiqua" w:cs="Calibri"/>
          <w:kern w:val="0"/>
          <w:sz w:val="22"/>
          <w:szCs w:val="22"/>
          <w:lang w:val="en-IE"/>
          <w14:ligatures w14:val="none"/>
        </w:rPr>
        <w:t>6</w:t>
      </w:r>
      <w:r w:rsidRPr="001334EE">
        <w:rPr>
          <w:rFonts w:ascii="Book Antiqua" w:eastAsia="Times New Roman" w:hAnsi="Book Antiqua" w:cs="Calibri"/>
          <w:kern w:val="0"/>
          <w:sz w:val="22"/>
          <w:szCs w:val="22"/>
          <w:lang w:val="en-IE"/>
          <w14:ligatures w14:val="none"/>
        </w:rPr>
        <w:t xml:space="preserve"> budget are as follows:</w:t>
      </w:r>
      <w:bookmarkEnd w:id="0"/>
    </w:p>
    <w:p w14:paraId="0F8987D9" w14:textId="77777777" w:rsidR="00456733" w:rsidRPr="00635D26" w:rsidRDefault="00456733" w:rsidP="00CE0FF9">
      <w:pPr>
        <w:spacing w:after="0" w:line="240" w:lineRule="auto"/>
        <w:rPr>
          <w:rFonts w:ascii="Book Antiqua" w:eastAsia="Times New Roman" w:hAnsi="Book Antiqua" w:cs="Calibri"/>
          <w:kern w:val="0"/>
          <w:sz w:val="12"/>
          <w:szCs w:val="12"/>
          <w:lang w:val="en-IE"/>
          <w14:ligatures w14:val="none"/>
        </w:rPr>
      </w:pPr>
    </w:p>
    <w:p w14:paraId="6C994A49" w14:textId="61FDFB93" w:rsidR="001334EE" w:rsidRPr="001334EE" w:rsidRDefault="001334EE" w:rsidP="00456733">
      <w:pPr>
        <w:spacing w:after="0" w:line="240" w:lineRule="auto"/>
        <w:jc w:val="both"/>
        <w:rPr>
          <w:rFonts w:ascii="Book Antiqua" w:eastAsia="Times New Roman" w:hAnsi="Book Antiqua" w:cs="Calibri"/>
          <w:b/>
          <w:bCs/>
          <w:kern w:val="0"/>
          <w:sz w:val="22"/>
          <w:szCs w:val="22"/>
          <w:lang w:val="en-IE"/>
          <w14:ligatures w14:val="none"/>
        </w:rPr>
      </w:pPr>
      <w:bookmarkStart w:id="3" w:name="_Hlk212203816"/>
      <w:r w:rsidRPr="001334EE">
        <w:rPr>
          <w:rFonts w:ascii="Book Antiqua" w:eastAsia="Times New Roman" w:hAnsi="Book Antiqua" w:cs="Calibri"/>
          <w:b/>
          <w:bCs/>
          <w:kern w:val="0"/>
          <w:sz w:val="22"/>
          <w:szCs w:val="22"/>
          <w:lang w:val="en-IE"/>
          <w14:ligatures w14:val="none"/>
        </w:rPr>
        <w:t>Housing</w:t>
      </w:r>
    </w:p>
    <w:p w14:paraId="4FC3C828" w14:textId="3383392C" w:rsidR="001334EE" w:rsidRPr="001334EE" w:rsidRDefault="001334EE" w:rsidP="00CB5697">
      <w:pPr>
        <w:numPr>
          <w:ilvl w:val="0"/>
          <w:numId w:val="3"/>
        </w:numPr>
        <w:spacing w:after="0" w:line="240" w:lineRule="auto"/>
        <w:ind w:left="360" w:right="-613"/>
        <w:jc w:val="both"/>
        <w:rPr>
          <w:rFonts w:ascii="Book Antiqua" w:eastAsia="Times New Roman" w:hAnsi="Book Antiqua" w:cs="Calibri"/>
          <w:i/>
          <w:iCs/>
          <w:kern w:val="0"/>
          <w:sz w:val="22"/>
          <w:szCs w:val="22"/>
          <w:lang w:val="en-IE"/>
          <w14:ligatures w14:val="none"/>
        </w:rPr>
      </w:pPr>
      <w:r w:rsidRPr="001334EE">
        <w:rPr>
          <w:rFonts w:ascii="Book Antiqua" w:eastAsia="Times New Roman" w:hAnsi="Book Antiqua" w:cs="Calibri"/>
          <w:kern w:val="0"/>
          <w:sz w:val="22"/>
          <w:szCs w:val="22"/>
          <w:lang w:val="en-IE"/>
          <w14:ligatures w14:val="none"/>
        </w:rPr>
        <w:t>Housing Maintenance - €</w:t>
      </w:r>
      <w:r w:rsidR="00CB5697">
        <w:rPr>
          <w:rFonts w:ascii="Book Antiqua" w:eastAsia="Times New Roman" w:hAnsi="Book Antiqua" w:cs="Calibri"/>
          <w:kern w:val="0"/>
          <w:sz w:val="22"/>
          <w:szCs w:val="22"/>
          <w:lang w:val="en-IE"/>
          <w14:ligatures w14:val="none"/>
        </w:rPr>
        <w:t>7.0</w:t>
      </w:r>
      <w:r w:rsidRPr="001334EE">
        <w:rPr>
          <w:rFonts w:ascii="Book Antiqua" w:eastAsia="Times New Roman" w:hAnsi="Book Antiqua" w:cs="Calibri"/>
          <w:kern w:val="0"/>
          <w:sz w:val="22"/>
          <w:szCs w:val="22"/>
          <w:lang w:val="en-IE"/>
          <w14:ligatures w14:val="none"/>
        </w:rPr>
        <w:t>m, increase of €</w:t>
      </w:r>
      <w:r w:rsidR="00CB5697">
        <w:rPr>
          <w:rFonts w:ascii="Book Antiqua" w:eastAsia="Times New Roman" w:hAnsi="Book Antiqua" w:cs="Calibri"/>
          <w:kern w:val="0"/>
          <w:sz w:val="22"/>
          <w:szCs w:val="22"/>
          <w:lang w:val="en-IE"/>
          <w14:ligatures w14:val="none"/>
        </w:rPr>
        <w:t>608k</w:t>
      </w:r>
      <w:r w:rsidRPr="001334EE">
        <w:rPr>
          <w:rFonts w:ascii="Book Antiqua" w:eastAsia="Times New Roman" w:hAnsi="Book Antiqua" w:cs="Calibri"/>
          <w:i/>
          <w:iCs/>
          <w:kern w:val="0"/>
          <w:sz w:val="22"/>
          <w:szCs w:val="22"/>
          <w:lang w:val="en-IE"/>
          <w14:ligatures w14:val="none"/>
        </w:rPr>
        <w:t>.</w:t>
      </w:r>
    </w:p>
    <w:p w14:paraId="24E292A8" w14:textId="3B1D58AF" w:rsidR="001334EE" w:rsidRPr="001334EE" w:rsidRDefault="001334EE" w:rsidP="00CB5697">
      <w:pPr>
        <w:numPr>
          <w:ilvl w:val="0"/>
          <w:numId w:val="3"/>
        </w:numPr>
        <w:spacing w:after="0" w:line="240" w:lineRule="auto"/>
        <w:ind w:left="360" w:right="-613"/>
        <w:jc w:val="both"/>
        <w:rPr>
          <w:rFonts w:ascii="Book Antiqua" w:eastAsia="Times New Roman" w:hAnsi="Book Antiqua" w:cs="Calibri"/>
          <w:kern w:val="0"/>
          <w:sz w:val="22"/>
          <w:szCs w:val="22"/>
          <w:lang w:val="en-IE"/>
          <w14:ligatures w14:val="none"/>
        </w:rPr>
      </w:pPr>
      <w:r w:rsidRPr="001334EE">
        <w:rPr>
          <w:rFonts w:ascii="Book Antiqua" w:eastAsia="Times New Roman" w:hAnsi="Book Antiqua" w:cs="Calibri"/>
          <w:kern w:val="0"/>
          <w:sz w:val="22"/>
          <w:szCs w:val="22"/>
          <w:lang w:val="en-IE"/>
          <w14:ligatures w14:val="none"/>
        </w:rPr>
        <w:t>Expenditure on Homeless Services - €1.</w:t>
      </w:r>
      <w:r w:rsidR="00CB5697">
        <w:rPr>
          <w:rFonts w:ascii="Book Antiqua" w:eastAsia="Times New Roman" w:hAnsi="Book Antiqua" w:cs="Calibri"/>
          <w:kern w:val="0"/>
          <w:sz w:val="22"/>
          <w:szCs w:val="22"/>
          <w:lang w:val="en-IE"/>
          <w14:ligatures w14:val="none"/>
        </w:rPr>
        <w:t>5</w:t>
      </w:r>
      <w:r w:rsidRPr="001334EE">
        <w:rPr>
          <w:rFonts w:ascii="Book Antiqua" w:eastAsia="Times New Roman" w:hAnsi="Book Antiqua" w:cs="Calibri"/>
          <w:kern w:val="0"/>
          <w:sz w:val="22"/>
          <w:szCs w:val="22"/>
          <w:lang w:val="en-IE"/>
          <w14:ligatures w14:val="none"/>
        </w:rPr>
        <w:t>m, increase of €2</w:t>
      </w:r>
      <w:r w:rsidR="00CB5697">
        <w:rPr>
          <w:rFonts w:ascii="Book Antiqua" w:eastAsia="Times New Roman" w:hAnsi="Book Antiqua" w:cs="Calibri"/>
          <w:kern w:val="0"/>
          <w:sz w:val="22"/>
          <w:szCs w:val="22"/>
          <w:lang w:val="en-IE"/>
          <w14:ligatures w14:val="none"/>
        </w:rPr>
        <w:t>62</w:t>
      </w:r>
      <w:r w:rsidRPr="001334EE">
        <w:rPr>
          <w:rFonts w:ascii="Book Antiqua" w:eastAsia="Times New Roman" w:hAnsi="Book Antiqua" w:cs="Calibri"/>
          <w:kern w:val="0"/>
          <w:sz w:val="22"/>
          <w:szCs w:val="22"/>
          <w:lang w:val="en-IE"/>
          <w14:ligatures w14:val="none"/>
        </w:rPr>
        <w:t>k.</w:t>
      </w:r>
    </w:p>
    <w:p w14:paraId="2320EEA1" w14:textId="0C350143" w:rsidR="001334EE" w:rsidRPr="001334EE" w:rsidRDefault="001334EE" w:rsidP="00CB5697">
      <w:pPr>
        <w:numPr>
          <w:ilvl w:val="0"/>
          <w:numId w:val="3"/>
        </w:numPr>
        <w:spacing w:after="0" w:line="240" w:lineRule="auto"/>
        <w:ind w:left="360" w:right="-613"/>
        <w:jc w:val="both"/>
        <w:rPr>
          <w:rFonts w:ascii="Book Antiqua" w:eastAsia="Times New Roman" w:hAnsi="Book Antiqua" w:cs="Calibri"/>
          <w:kern w:val="0"/>
          <w:sz w:val="22"/>
          <w:szCs w:val="22"/>
          <w:lang w:val="en-IE"/>
          <w14:ligatures w14:val="none"/>
        </w:rPr>
      </w:pPr>
      <w:r w:rsidRPr="001334EE">
        <w:rPr>
          <w:rFonts w:ascii="Book Antiqua" w:eastAsia="Times New Roman" w:hAnsi="Book Antiqua" w:cs="Calibri"/>
          <w:kern w:val="0"/>
          <w:sz w:val="22"/>
          <w:szCs w:val="22"/>
          <w:lang w:val="en-IE"/>
          <w14:ligatures w14:val="none"/>
        </w:rPr>
        <w:t>Expenditure on RAS/Leasing - €1</w:t>
      </w:r>
      <w:r w:rsidR="00CB5697">
        <w:rPr>
          <w:rFonts w:ascii="Book Antiqua" w:eastAsia="Times New Roman" w:hAnsi="Book Antiqua" w:cs="Calibri"/>
          <w:kern w:val="0"/>
          <w:sz w:val="22"/>
          <w:szCs w:val="22"/>
          <w:lang w:val="en-IE"/>
          <w14:ligatures w14:val="none"/>
        </w:rPr>
        <w:t>2.</w:t>
      </w:r>
      <w:r w:rsidR="00CE0FF9">
        <w:rPr>
          <w:rFonts w:ascii="Book Antiqua" w:eastAsia="Times New Roman" w:hAnsi="Book Antiqua" w:cs="Calibri"/>
          <w:kern w:val="0"/>
          <w:sz w:val="22"/>
          <w:szCs w:val="22"/>
          <w:lang w:val="en-IE"/>
          <w14:ligatures w14:val="none"/>
        </w:rPr>
        <w:t>2</w:t>
      </w:r>
      <w:r w:rsidR="00CB5697">
        <w:rPr>
          <w:rFonts w:ascii="Book Antiqua" w:eastAsia="Times New Roman" w:hAnsi="Book Antiqua" w:cs="Calibri"/>
          <w:kern w:val="0"/>
          <w:sz w:val="22"/>
          <w:szCs w:val="22"/>
          <w:lang w:val="en-IE"/>
          <w14:ligatures w14:val="none"/>
        </w:rPr>
        <w:t>5</w:t>
      </w:r>
      <w:r w:rsidRPr="001334EE">
        <w:rPr>
          <w:rFonts w:ascii="Book Antiqua" w:eastAsia="Times New Roman" w:hAnsi="Book Antiqua" w:cs="Calibri"/>
          <w:kern w:val="0"/>
          <w:sz w:val="22"/>
          <w:szCs w:val="22"/>
          <w:lang w:val="en-IE"/>
          <w14:ligatures w14:val="none"/>
        </w:rPr>
        <w:t>m, increase of €</w:t>
      </w:r>
      <w:r w:rsidR="00CB5697">
        <w:rPr>
          <w:rFonts w:ascii="Book Antiqua" w:eastAsia="Times New Roman" w:hAnsi="Book Antiqua" w:cs="Calibri"/>
          <w:kern w:val="0"/>
          <w:sz w:val="22"/>
          <w:szCs w:val="22"/>
          <w:lang w:val="en-IE"/>
          <w14:ligatures w14:val="none"/>
        </w:rPr>
        <w:t>2.0m.</w:t>
      </w:r>
    </w:p>
    <w:p w14:paraId="416F67C9" w14:textId="3D105B75" w:rsidR="001334EE" w:rsidRPr="001334EE" w:rsidRDefault="001334EE" w:rsidP="00CB5697">
      <w:pPr>
        <w:numPr>
          <w:ilvl w:val="0"/>
          <w:numId w:val="3"/>
        </w:numPr>
        <w:spacing w:after="0" w:line="240" w:lineRule="auto"/>
        <w:ind w:left="360" w:right="-613"/>
        <w:jc w:val="both"/>
        <w:rPr>
          <w:rFonts w:ascii="Book Antiqua" w:eastAsia="Times New Roman" w:hAnsi="Book Antiqua" w:cs="Calibri"/>
          <w:i/>
          <w:iCs/>
          <w:kern w:val="0"/>
          <w:sz w:val="22"/>
          <w:szCs w:val="22"/>
          <w:lang w:val="en-IE"/>
          <w14:ligatures w14:val="none"/>
        </w:rPr>
      </w:pPr>
      <w:r w:rsidRPr="001334EE">
        <w:rPr>
          <w:rFonts w:ascii="Book Antiqua" w:eastAsia="Times New Roman" w:hAnsi="Book Antiqua" w:cs="Calibri"/>
          <w:kern w:val="0"/>
          <w:sz w:val="22"/>
          <w:szCs w:val="22"/>
          <w:lang w:val="en-IE"/>
          <w14:ligatures w14:val="none"/>
        </w:rPr>
        <w:t>Housing Grants Expenditure - €</w:t>
      </w:r>
      <w:r w:rsidR="00CB5697">
        <w:rPr>
          <w:rFonts w:ascii="Book Antiqua" w:eastAsia="Times New Roman" w:hAnsi="Book Antiqua" w:cs="Calibri"/>
          <w:kern w:val="0"/>
          <w:sz w:val="22"/>
          <w:szCs w:val="22"/>
          <w:lang w:val="en-IE"/>
          <w14:ligatures w14:val="none"/>
        </w:rPr>
        <w:t>2.43m,</w:t>
      </w:r>
      <w:r w:rsidRPr="001334EE">
        <w:rPr>
          <w:rFonts w:ascii="Book Antiqua" w:eastAsia="Times New Roman" w:hAnsi="Book Antiqua" w:cs="Calibri"/>
          <w:kern w:val="0"/>
          <w:sz w:val="22"/>
          <w:szCs w:val="22"/>
          <w:lang w:val="en-IE"/>
          <w14:ligatures w14:val="none"/>
        </w:rPr>
        <w:t xml:space="preserve"> increase of €</w:t>
      </w:r>
      <w:r w:rsidR="00CB5697">
        <w:rPr>
          <w:rFonts w:ascii="Book Antiqua" w:eastAsia="Times New Roman" w:hAnsi="Book Antiqua" w:cs="Calibri"/>
          <w:kern w:val="0"/>
          <w:sz w:val="22"/>
          <w:szCs w:val="22"/>
          <w:lang w:val="en-IE"/>
          <w14:ligatures w14:val="none"/>
        </w:rPr>
        <w:t>457</w:t>
      </w:r>
      <w:r w:rsidRPr="001334EE">
        <w:rPr>
          <w:rFonts w:ascii="Book Antiqua" w:eastAsia="Times New Roman" w:hAnsi="Book Antiqua" w:cs="Calibri"/>
          <w:kern w:val="0"/>
          <w:sz w:val="22"/>
          <w:szCs w:val="22"/>
          <w:lang w:val="en-IE"/>
          <w14:ligatures w14:val="none"/>
        </w:rPr>
        <w:t xml:space="preserve">k </w:t>
      </w:r>
      <w:r w:rsidRPr="001334EE">
        <w:rPr>
          <w:rFonts w:ascii="Book Antiqua" w:eastAsia="Times New Roman" w:hAnsi="Book Antiqua" w:cs="Calibri"/>
          <w:i/>
          <w:iCs/>
          <w:kern w:val="0"/>
          <w:sz w:val="22"/>
          <w:szCs w:val="22"/>
          <w:lang w:val="en-IE"/>
          <w14:ligatures w14:val="none"/>
        </w:rPr>
        <w:t>(15% funded from Council funds).</w:t>
      </w:r>
    </w:p>
    <w:p w14:paraId="69ED66EE" w14:textId="77777777" w:rsidR="001334EE" w:rsidRPr="00635D26" w:rsidRDefault="001334EE" w:rsidP="00CB5697">
      <w:pPr>
        <w:spacing w:after="0" w:line="240" w:lineRule="auto"/>
        <w:ind w:left="360"/>
        <w:jc w:val="both"/>
        <w:rPr>
          <w:rFonts w:ascii="Book Antiqua" w:eastAsia="Times New Roman" w:hAnsi="Book Antiqua" w:cs="Calibri"/>
          <w:kern w:val="0"/>
          <w:sz w:val="12"/>
          <w:szCs w:val="12"/>
          <w:lang w:val="en-IE"/>
          <w14:ligatures w14:val="none"/>
        </w:rPr>
      </w:pPr>
    </w:p>
    <w:p w14:paraId="53929B4A" w14:textId="77777777" w:rsidR="001334EE" w:rsidRPr="001334EE" w:rsidRDefault="001334EE" w:rsidP="00456733">
      <w:pPr>
        <w:spacing w:after="0" w:line="240" w:lineRule="auto"/>
        <w:jc w:val="both"/>
        <w:rPr>
          <w:rFonts w:ascii="Book Antiqua" w:eastAsia="Times New Roman" w:hAnsi="Book Antiqua" w:cs="Calibri"/>
          <w:b/>
          <w:bCs/>
          <w:kern w:val="0"/>
          <w:sz w:val="22"/>
          <w:szCs w:val="22"/>
          <w:lang w:val="en-IE"/>
          <w14:ligatures w14:val="none"/>
        </w:rPr>
      </w:pPr>
      <w:r w:rsidRPr="001334EE">
        <w:rPr>
          <w:rFonts w:ascii="Book Antiqua" w:eastAsia="Times New Roman" w:hAnsi="Book Antiqua" w:cs="Calibri"/>
          <w:b/>
          <w:bCs/>
          <w:kern w:val="0"/>
          <w:sz w:val="22"/>
          <w:szCs w:val="22"/>
          <w:lang w:val="en-IE"/>
          <w14:ligatures w14:val="none"/>
        </w:rPr>
        <w:t>Roads</w:t>
      </w:r>
    </w:p>
    <w:p w14:paraId="3A5C5620" w14:textId="687E1139" w:rsidR="001334EE" w:rsidRPr="00CE0FF9" w:rsidRDefault="00CB5697" w:rsidP="00CB5697">
      <w:pPr>
        <w:numPr>
          <w:ilvl w:val="0"/>
          <w:numId w:val="3"/>
        </w:numPr>
        <w:spacing w:after="0" w:line="240" w:lineRule="auto"/>
        <w:ind w:left="360"/>
        <w:jc w:val="both"/>
        <w:rPr>
          <w:rFonts w:ascii="Book Antiqua" w:eastAsia="Times New Roman" w:hAnsi="Book Antiqua" w:cs="Calibri"/>
          <w:kern w:val="0"/>
          <w:sz w:val="22"/>
          <w:szCs w:val="22"/>
          <w:lang w:val="en-IE"/>
          <w14:ligatures w14:val="none"/>
        </w:rPr>
      </w:pPr>
      <w:r w:rsidRPr="00CE0FF9">
        <w:rPr>
          <w:rFonts w:ascii="Book Antiqua" w:eastAsia="Times New Roman" w:hAnsi="Book Antiqua" w:cs="Calibri"/>
          <w:kern w:val="0"/>
          <w:sz w:val="22"/>
          <w:szCs w:val="22"/>
          <w:lang w:val="en-IE"/>
          <w14:ligatures w14:val="none"/>
        </w:rPr>
        <w:t>Total expenditure on Roads Maintenance and Improvement - €24.6m, increase of €1.46m.</w:t>
      </w:r>
    </w:p>
    <w:p w14:paraId="0360E737" w14:textId="7EFFD5DD" w:rsidR="001334EE" w:rsidRPr="00A6368F" w:rsidRDefault="001334EE" w:rsidP="00CB5697">
      <w:pPr>
        <w:numPr>
          <w:ilvl w:val="0"/>
          <w:numId w:val="3"/>
        </w:numPr>
        <w:spacing w:after="0" w:line="240" w:lineRule="auto"/>
        <w:ind w:left="360"/>
        <w:jc w:val="both"/>
        <w:rPr>
          <w:rFonts w:ascii="Book Antiqua" w:eastAsia="Times New Roman" w:hAnsi="Book Antiqua" w:cs="Calibri"/>
          <w:kern w:val="0"/>
          <w:sz w:val="22"/>
          <w:szCs w:val="22"/>
          <w:lang w:val="en-IE"/>
          <w14:ligatures w14:val="none"/>
        </w:rPr>
      </w:pPr>
      <w:r w:rsidRPr="00A6368F">
        <w:rPr>
          <w:rFonts w:ascii="Book Antiqua" w:eastAsia="Times New Roman" w:hAnsi="Book Antiqua" w:cs="Calibri"/>
          <w:kern w:val="0"/>
          <w:sz w:val="22"/>
          <w:szCs w:val="22"/>
          <w:lang w:val="en-IE"/>
          <w14:ligatures w14:val="none"/>
        </w:rPr>
        <w:t>Funding provision for Community Road Schemes - €</w:t>
      </w:r>
      <w:r w:rsidR="00A6368F" w:rsidRPr="00A6368F">
        <w:rPr>
          <w:rFonts w:ascii="Book Antiqua" w:eastAsia="Times New Roman" w:hAnsi="Book Antiqua" w:cs="Calibri"/>
          <w:kern w:val="0"/>
          <w:sz w:val="22"/>
          <w:szCs w:val="22"/>
          <w:lang w:val="en-IE"/>
          <w14:ligatures w14:val="none"/>
        </w:rPr>
        <w:t>350</w:t>
      </w:r>
      <w:r w:rsidRPr="00A6368F">
        <w:rPr>
          <w:rFonts w:ascii="Book Antiqua" w:eastAsia="Times New Roman" w:hAnsi="Book Antiqua" w:cs="Calibri"/>
          <w:kern w:val="0"/>
          <w:sz w:val="22"/>
          <w:szCs w:val="22"/>
          <w:lang w:val="en-IE"/>
          <w14:ligatures w14:val="none"/>
        </w:rPr>
        <w:t>k, increase of €</w:t>
      </w:r>
      <w:r w:rsidR="00A6368F" w:rsidRPr="00A6368F">
        <w:rPr>
          <w:rFonts w:ascii="Book Antiqua" w:eastAsia="Times New Roman" w:hAnsi="Book Antiqua" w:cs="Calibri"/>
          <w:kern w:val="0"/>
          <w:sz w:val="22"/>
          <w:szCs w:val="22"/>
          <w:lang w:val="en-IE"/>
          <w14:ligatures w14:val="none"/>
        </w:rPr>
        <w:t>100</w:t>
      </w:r>
      <w:r w:rsidRPr="00A6368F">
        <w:rPr>
          <w:rFonts w:ascii="Book Antiqua" w:eastAsia="Times New Roman" w:hAnsi="Book Antiqua" w:cs="Calibri"/>
          <w:kern w:val="0"/>
          <w:sz w:val="22"/>
          <w:szCs w:val="22"/>
          <w:lang w:val="en-IE"/>
          <w14:ligatures w14:val="none"/>
        </w:rPr>
        <w:t>k.</w:t>
      </w:r>
    </w:p>
    <w:p w14:paraId="3792D770" w14:textId="77777777" w:rsidR="001334EE" w:rsidRP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lang w:val="en-IE"/>
          <w14:ligatures w14:val="none"/>
        </w:rPr>
      </w:pPr>
      <w:r w:rsidRPr="001334EE">
        <w:rPr>
          <w:rFonts w:ascii="Book Antiqua" w:eastAsia="Times New Roman" w:hAnsi="Book Antiqua" w:cs="Calibri"/>
          <w:kern w:val="0"/>
          <w:sz w:val="22"/>
          <w:szCs w:val="22"/>
          <w:lang w:val="en-IE"/>
          <w14:ligatures w14:val="none"/>
        </w:rPr>
        <w:t>Municipal funding allocation included at €200k, no change.</w:t>
      </w:r>
    </w:p>
    <w:p w14:paraId="175FAED8" w14:textId="77777777" w:rsidR="001334EE" w:rsidRPr="001334EE" w:rsidRDefault="001334EE" w:rsidP="00CB5697">
      <w:pPr>
        <w:numPr>
          <w:ilvl w:val="0"/>
          <w:numId w:val="3"/>
        </w:numPr>
        <w:spacing w:after="0" w:line="240" w:lineRule="auto"/>
        <w:ind w:left="360" w:right="-188"/>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Provision of €463k for write-down on outstanding balance on St. Francis Bridge, no change.</w:t>
      </w:r>
    </w:p>
    <w:p w14:paraId="4CC34F10" w14:textId="77777777" w:rsidR="001334EE" w:rsidRPr="001334EE" w:rsidRDefault="001334EE" w:rsidP="00CB5697">
      <w:pPr>
        <w:numPr>
          <w:ilvl w:val="0"/>
          <w:numId w:val="3"/>
        </w:numPr>
        <w:spacing w:after="0" w:line="240" w:lineRule="auto"/>
        <w:ind w:left="360" w:right="-188"/>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Provision for loan repayment of €283k on the St. Francis Bridge, no change.</w:t>
      </w:r>
    </w:p>
    <w:p w14:paraId="7BBCF44C" w14:textId="65B7306D" w:rsidR="001334EE" w:rsidRP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Provision of €250k for write-down on outstanding balance of Breagagh Valley Infrastructure, no change</w:t>
      </w:r>
      <w:r w:rsidR="00CE0FF9">
        <w:rPr>
          <w:rFonts w:ascii="Book Antiqua" w:eastAsia="Times New Roman" w:hAnsi="Book Antiqua" w:cs="Calibri"/>
          <w:kern w:val="0"/>
          <w:sz w:val="22"/>
          <w:szCs w:val="22"/>
          <w14:ligatures w14:val="none"/>
        </w:rPr>
        <w:t>.</w:t>
      </w:r>
    </w:p>
    <w:p w14:paraId="1AF4FF7F" w14:textId="77777777" w:rsid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Provision of €125k match funding for Loughmacask infrastructure, no change.</w:t>
      </w:r>
    </w:p>
    <w:p w14:paraId="477FEA67" w14:textId="3BCD051C" w:rsidR="00CE0FF9" w:rsidRPr="001334EE" w:rsidRDefault="00CE0FF9"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Pr>
          <w:rFonts w:ascii="Book Antiqua" w:eastAsia="Times New Roman" w:hAnsi="Book Antiqua" w:cs="Calibri"/>
          <w:kern w:val="0"/>
          <w:sz w:val="22"/>
          <w:szCs w:val="22"/>
          <w14:ligatures w14:val="none"/>
        </w:rPr>
        <w:t>Expenditure on maintenance and management of car parks - €1.36m, increase of €174k.</w:t>
      </w:r>
    </w:p>
    <w:p w14:paraId="43FA7697" w14:textId="77777777" w:rsidR="001334EE" w:rsidRPr="00635D26" w:rsidRDefault="001334EE" w:rsidP="00CB5697">
      <w:pPr>
        <w:spacing w:after="0" w:line="240" w:lineRule="auto"/>
        <w:ind w:left="360"/>
        <w:jc w:val="both"/>
        <w:rPr>
          <w:rFonts w:ascii="Book Antiqua" w:eastAsia="Times New Roman" w:hAnsi="Book Antiqua" w:cs="Calibri"/>
          <w:kern w:val="0"/>
          <w:sz w:val="12"/>
          <w:szCs w:val="12"/>
          <w14:ligatures w14:val="none"/>
        </w:rPr>
      </w:pPr>
    </w:p>
    <w:p w14:paraId="7AA45552" w14:textId="77777777" w:rsidR="001334EE" w:rsidRPr="00CE0FF9" w:rsidRDefault="001334EE" w:rsidP="00456733">
      <w:pPr>
        <w:spacing w:after="0" w:line="240" w:lineRule="auto"/>
        <w:jc w:val="both"/>
        <w:rPr>
          <w:rFonts w:ascii="Book Antiqua" w:eastAsia="Times New Roman" w:hAnsi="Book Antiqua" w:cs="Calibri"/>
          <w:b/>
          <w:bCs/>
          <w:kern w:val="0"/>
          <w:sz w:val="22"/>
          <w:szCs w:val="22"/>
          <w14:ligatures w14:val="none"/>
        </w:rPr>
      </w:pPr>
      <w:r w:rsidRPr="00CE0FF9">
        <w:rPr>
          <w:rFonts w:ascii="Book Antiqua" w:eastAsia="Times New Roman" w:hAnsi="Book Antiqua" w:cs="Calibri"/>
          <w:b/>
          <w:bCs/>
          <w:kern w:val="0"/>
          <w:sz w:val="22"/>
          <w:szCs w:val="22"/>
          <w14:ligatures w14:val="none"/>
        </w:rPr>
        <w:t>Water Services.</w:t>
      </w:r>
    </w:p>
    <w:p w14:paraId="021F752A" w14:textId="14194C4A" w:rsidR="00CE0FF9" w:rsidRPr="00CE0FF9" w:rsidRDefault="00CE0FF9" w:rsidP="00CE0FF9">
      <w:pPr>
        <w:numPr>
          <w:ilvl w:val="0"/>
          <w:numId w:val="4"/>
        </w:numPr>
        <w:spacing w:after="0" w:line="240" w:lineRule="auto"/>
        <w:jc w:val="both"/>
        <w:rPr>
          <w:rFonts w:ascii="Book Antiqua" w:eastAsia="Times New Roman" w:hAnsi="Book Antiqua" w:cs="Calibri"/>
          <w:kern w:val="0"/>
          <w:sz w:val="22"/>
          <w:szCs w:val="22"/>
          <w14:ligatures w14:val="none"/>
        </w:rPr>
      </w:pPr>
      <w:r w:rsidRPr="00CE0FF9">
        <w:rPr>
          <w:rFonts w:ascii="Book Antiqua" w:eastAsia="Times New Roman" w:hAnsi="Book Antiqua" w:cs="Calibri"/>
          <w:kern w:val="0"/>
          <w:sz w:val="22"/>
          <w:szCs w:val="22"/>
          <w14:ligatures w14:val="none"/>
        </w:rPr>
        <w:t>Expenditure incurred on Water Services of €4.1m to be recouped from Irish Water.</w:t>
      </w:r>
    </w:p>
    <w:p w14:paraId="0D6A1C29" w14:textId="01D922FA" w:rsidR="001334EE" w:rsidRPr="00CE0FF9" w:rsidRDefault="001334EE" w:rsidP="00CB5697">
      <w:pPr>
        <w:numPr>
          <w:ilvl w:val="0"/>
          <w:numId w:val="4"/>
        </w:numPr>
        <w:spacing w:after="0" w:line="240" w:lineRule="auto"/>
        <w:jc w:val="both"/>
        <w:rPr>
          <w:rFonts w:ascii="Book Antiqua" w:eastAsia="Times New Roman" w:hAnsi="Book Antiqua" w:cs="Calibri"/>
          <w:b/>
          <w:bCs/>
          <w:kern w:val="0"/>
          <w:sz w:val="22"/>
          <w:szCs w:val="22"/>
          <w14:ligatures w14:val="none"/>
        </w:rPr>
      </w:pPr>
      <w:r w:rsidRPr="00CE0FF9">
        <w:rPr>
          <w:rFonts w:ascii="Book Antiqua" w:eastAsia="Times New Roman" w:hAnsi="Book Antiqua" w:cs="Calibri"/>
          <w:kern w:val="0"/>
          <w:sz w:val="22"/>
          <w:szCs w:val="22"/>
          <w14:ligatures w14:val="none"/>
        </w:rPr>
        <w:t>Provision of €</w:t>
      </w:r>
      <w:r w:rsidR="00CB5697" w:rsidRPr="00CE0FF9">
        <w:rPr>
          <w:rFonts w:ascii="Book Antiqua" w:eastAsia="Times New Roman" w:hAnsi="Book Antiqua" w:cs="Calibri"/>
          <w:kern w:val="0"/>
          <w:sz w:val="22"/>
          <w:szCs w:val="22"/>
          <w14:ligatures w14:val="none"/>
        </w:rPr>
        <w:t>2</w:t>
      </w:r>
      <w:r w:rsidRPr="00CE0FF9">
        <w:rPr>
          <w:rFonts w:ascii="Book Antiqua" w:eastAsia="Times New Roman" w:hAnsi="Book Antiqua" w:cs="Calibri"/>
          <w:kern w:val="0"/>
          <w:sz w:val="22"/>
          <w:szCs w:val="22"/>
          <w14:ligatures w14:val="none"/>
        </w:rPr>
        <w:t>50k for testing and auditing of 120 small private water supplies, €250k to be recouped for the service</w:t>
      </w:r>
      <w:r w:rsidRPr="00CE0FF9">
        <w:rPr>
          <w:rFonts w:ascii="Book Antiqua" w:eastAsia="Times New Roman" w:hAnsi="Book Antiqua" w:cs="Calibri"/>
          <w:b/>
          <w:bCs/>
          <w:kern w:val="0"/>
          <w:sz w:val="22"/>
          <w:szCs w:val="22"/>
          <w14:ligatures w14:val="none"/>
        </w:rPr>
        <w:t>.</w:t>
      </w:r>
    </w:p>
    <w:p w14:paraId="3AC6FDA1" w14:textId="77777777" w:rsidR="001334EE" w:rsidRPr="00635D26" w:rsidRDefault="001334EE" w:rsidP="00CB5697">
      <w:pPr>
        <w:spacing w:after="0" w:line="240" w:lineRule="auto"/>
        <w:ind w:left="360"/>
        <w:jc w:val="both"/>
        <w:rPr>
          <w:rFonts w:ascii="Book Antiqua" w:eastAsia="Times New Roman" w:hAnsi="Book Antiqua" w:cs="Calibri"/>
          <w:kern w:val="0"/>
          <w:sz w:val="12"/>
          <w:szCs w:val="12"/>
          <w14:ligatures w14:val="none"/>
        </w:rPr>
      </w:pPr>
    </w:p>
    <w:p w14:paraId="7EFCCDD2" w14:textId="77777777" w:rsidR="001334EE" w:rsidRPr="001334EE" w:rsidRDefault="001334EE" w:rsidP="00456733">
      <w:pPr>
        <w:spacing w:after="0" w:line="240" w:lineRule="auto"/>
        <w:jc w:val="both"/>
        <w:rPr>
          <w:rFonts w:ascii="Book Antiqua" w:eastAsia="Times New Roman" w:hAnsi="Book Antiqua" w:cs="Calibri"/>
          <w:b/>
          <w:bCs/>
          <w:kern w:val="0"/>
          <w:sz w:val="22"/>
          <w:szCs w:val="22"/>
          <w14:ligatures w14:val="none"/>
        </w:rPr>
      </w:pPr>
      <w:r w:rsidRPr="001334EE">
        <w:rPr>
          <w:rFonts w:ascii="Book Antiqua" w:eastAsia="Times New Roman" w:hAnsi="Book Antiqua" w:cs="Calibri"/>
          <w:b/>
          <w:bCs/>
          <w:kern w:val="0"/>
          <w:sz w:val="22"/>
          <w:szCs w:val="22"/>
          <w14:ligatures w14:val="none"/>
        </w:rPr>
        <w:t>Development/Community.</w:t>
      </w:r>
    </w:p>
    <w:p w14:paraId="4370E44E" w14:textId="77777777" w:rsidR="001334EE" w:rsidRPr="001334EE" w:rsidRDefault="001334EE" w:rsidP="00456733">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Kilkenny Tourism Subvention - €80k, no change.</w:t>
      </w:r>
    </w:p>
    <w:p w14:paraId="5CF35748" w14:textId="3CFCD6C3" w:rsidR="001334EE" w:rsidRPr="001334EE" w:rsidRDefault="001334EE" w:rsidP="00456733">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 xml:space="preserve">Festival support - €120k, </w:t>
      </w:r>
      <w:r w:rsidR="00CB5697">
        <w:rPr>
          <w:rFonts w:ascii="Book Antiqua" w:eastAsia="Times New Roman" w:hAnsi="Book Antiqua" w:cs="Calibri"/>
          <w:kern w:val="0"/>
          <w:sz w:val="22"/>
          <w:szCs w:val="22"/>
          <w14:ligatures w14:val="none"/>
        </w:rPr>
        <w:t>no change</w:t>
      </w:r>
      <w:r w:rsidRPr="001334EE">
        <w:rPr>
          <w:rFonts w:ascii="Book Antiqua" w:eastAsia="Times New Roman" w:hAnsi="Book Antiqua" w:cs="Calibri"/>
          <w:kern w:val="0"/>
          <w:sz w:val="22"/>
          <w:szCs w:val="22"/>
          <w14:ligatures w14:val="none"/>
        </w:rPr>
        <w:t>.</w:t>
      </w:r>
    </w:p>
    <w:p w14:paraId="7E6841EA" w14:textId="3B29DE90" w:rsidR="001334EE" w:rsidRPr="001334EE" w:rsidRDefault="001334EE" w:rsidP="00456733">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Christmas Festival - €1</w:t>
      </w:r>
      <w:r w:rsidR="00CB5697">
        <w:rPr>
          <w:rFonts w:ascii="Book Antiqua" w:eastAsia="Times New Roman" w:hAnsi="Book Antiqua" w:cs="Calibri"/>
          <w:kern w:val="0"/>
          <w:sz w:val="22"/>
          <w:szCs w:val="22"/>
          <w14:ligatures w14:val="none"/>
        </w:rPr>
        <w:t>6</w:t>
      </w:r>
      <w:r w:rsidRPr="001334EE">
        <w:rPr>
          <w:rFonts w:ascii="Book Antiqua" w:eastAsia="Times New Roman" w:hAnsi="Book Antiqua" w:cs="Calibri"/>
          <w:kern w:val="0"/>
          <w:sz w:val="22"/>
          <w:szCs w:val="22"/>
          <w14:ligatures w14:val="none"/>
        </w:rPr>
        <w:t xml:space="preserve">0k, </w:t>
      </w:r>
      <w:r w:rsidR="00CB5697">
        <w:rPr>
          <w:rFonts w:ascii="Book Antiqua" w:eastAsia="Times New Roman" w:hAnsi="Book Antiqua" w:cs="Calibri"/>
          <w:kern w:val="0"/>
          <w:sz w:val="22"/>
          <w:szCs w:val="22"/>
          <w14:ligatures w14:val="none"/>
        </w:rPr>
        <w:t>no change</w:t>
      </w:r>
      <w:r w:rsidRPr="001334EE">
        <w:rPr>
          <w:rFonts w:ascii="Book Antiqua" w:eastAsia="Times New Roman" w:hAnsi="Book Antiqua" w:cs="Calibri"/>
          <w:kern w:val="0"/>
          <w:sz w:val="22"/>
          <w:szCs w:val="22"/>
          <w14:ligatures w14:val="none"/>
        </w:rPr>
        <w:t>.</w:t>
      </w:r>
    </w:p>
    <w:p w14:paraId="00B5A945" w14:textId="54F9A57A" w:rsidR="001334EE" w:rsidRPr="00CE0FF9" w:rsidRDefault="001334EE" w:rsidP="00456733">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CE0FF9">
        <w:rPr>
          <w:rFonts w:ascii="Book Antiqua" w:eastAsia="Times New Roman" w:hAnsi="Book Antiqua" w:cs="Calibri"/>
          <w:kern w:val="0"/>
          <w:sz w:val="22"/>
          <w:szCs w:val="22"/>
          <w14:ligatures w14:val="none"/>
        </w:rPr>
        <w:t>St</w:t>
      </w:r>
      <w:r w:rsidR="00965884" w:rsidRPr="00CE0FF9">
        <w:rPr>
          <w:rFonts w:ascii="Book Antiqua" w:eastAsia="Times New Roman" w:hAnsi="Book Antiqua" w:cs="Calibri"/>
          <w:kern w:val="0"/>
          <w:sz w:val="22"/>
          <w:szCs w:val="22"/>
          <w14:ligatures w14:val="none"/>
        </w:rPr>
        <w:t>.</w:t>
      </w:r>
      <w:r w:rsidRPr="00CE0FF9">
        <w:rPr>
          <w:rFonts w:ascii="Book Antiqua" w:eastAsia="Times New Roman" w:hAnsi="Book Antiqua" w:cs="Calibri"/>
          <w:kern w:val="0"/>
          <w:sz w:val="22"/>
          <w:szCs w:val="22"/>
          <w14:ligatures w14:val="none"/>
        </w:rPr>
        <w:t xml:space="preserve"> Patrick’s Day - €90k, increase of €</w:t>
      </w:r>
      <w:r w:rsidR="00965884" w:rsidRPr="00CE0FF9">
        <w:rPr>
          <w:rFonts w:ascii="Book Antiqua" w:eastAsia="Times New Roman" w:hAnsi="Book Antiqua" w:cs="Calibri"/>
          <w:kern w:val="0"/>
          <w:sz w:val="22"/>
          <w:szCs w:val="22"/>
          <w14:ligatures w14:val="none"/>
        </w:rPr>
        <w:t>5</w:t>
      </w:r>
      <w:r w:rsidRPr="00CE0FF9">
        <w:rPr>
          <w:rFonts w:ascii="Book Antiqua" w:eastAsia="Times New Roman" w:hAnsi="Book Antiqua" w:cs="Calibri"/>
          <w:kern w:val="0"/>
          <w:sz w:val="22"/>
          <w:szCs w:val="22"/>
          <w14:ligatures w14:val="none"/>
        </w:rPr>
        <w:t>k.</w:t>
      </w:r>
    </w:p>
    <w:p w14:paraId="542B67E6" w14:textId="77777777" w:rsidR="001334EE" w:rsidRPr="001334EE" w:rsidRDefault="001334EE" w:rsidP="00456733">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Paint the Shop Scheme - €10k, no change.</w:t>
      </w:r>
    </w:p>
    <w:p w14:paraId="203DC65D" w14:textId="77777777" w:rsidR="001334EE" w:rsidRPr="001334EE" w:rsidRDefault="001334EE" w:rsidP="00456733">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Tidy Towns - €14k, no change.</w:t>
      </w:r>
    </w:p>
    <w:p w14:paraId="7CEF9AA0" w14:textId="2205D644" w:rsidR="001334EE" w:rsidRPr="001334EE" w:rsidRDefault="001334EE" w:rsidP="00456733">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Woodstock Maintenance - €3</w:t>
      </w:r>
      <w:r w:rsidR="00965884">
        <w:rPr>
          <w:rFonts w:ascii="Book Antiqua" w:eastAsia="Times New Roman" w:hAnsi="Book Antiqua" w:cs="Calibri"/>
          <w:kern w:val="0"/>
          <w:sz w:val="22"/>
          <w:szCs w:val="22"/>
          <w14:ligatures w14:val="none"/>
        </w:rPr>
        <w:t>20</w:t>
      </w:r>
      <w:r w:rsidRPr="001334EE">
        <w:rPr>
          <w:rFonts w:ascii="Book Antiqua" w:eastAsia="Times New Roman" w:hAnsi="Book Antiqua" w:cs="Calibri"/>
          <w:kern w:val="0"/>
          <w:sz w:val="22"/>
          <w:szCs w:val="22"/>
          <w14:ligatures w14:val="none"/>
        </w:rPr>
        <w:t>k – increase of €</w:t>
      </w:r>
      <w:r w:rsidR="00965884">
        <w:rPr>
          <w:rFonts w:ascii="Book Antiqua" w:eastAsia="Times New Roman" w:hAnsi="Book Antiqua" w:cs="Calibri"/>
          <w:kern w:val="0"/>
          <w:sz w:val="22"/>
          <w:szCs w:val="22"/>
          <w14:ligatures w14:val="none"/>
        </w:rPr>
        <w:t>5</w:t>
      </w:r>
      <w:r w:rsidRPr="001334EE">
        <w:rPr>
          <w:rFonts w:ascii="Book Antiqua" w:eastAsia="Times New Roman" w:hAnsi="Book Antiqua" w:cs="Calibri"/>
          <w:kern w:val="0"/>
          <w:sz w:val="22"/>
          <w:szCs w:val="22"/>
          <w14:ligatures w14:val="none"/>
        </w:rPr>
        <w:t>k.</w:t>
      </w:r>
    </w:p>
    <w:p w14:paraId="0F0BD8D9" w14:textId="6D233334" w:rsidR="001334EE" w:rsidRPr="001334EE" w:rsidRDefault="001334EE" w:rsidP="00456733">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Castlecomer Discovery Park - €</w:t>
      </w:r>
      <w:r w:rsidR="00965884">
        <w:rPr>
          <w:rFonts w:ascii="Book Antiqua" w:eastAsia="Times New Roman" w:hAnsi="Book Antiqua" w:cs="Calibri"/>
          <w:kern w:val="0"/>
          <w:sz w:val="22"/>
          <w:szCs w:val="22"/>
          <w14:ligatures w14:val="none"/>
        </w:rPr>
        <w:t>80</w:t>
      </w:r>
      <w:r w:rsidRPr="001334EE">
        <w:rPr>
          <w:rFonts w:ascii="Book Antiqua" w:eastAsia="Times New Roman" w:hAnsi="Book Antiqua" w:cs="Calibri"/>
          <w:kern w:val="0"/>
          <w:sz w:val="22"/>
          <w:szCs w:val="22"/>
          <w14:ligatures w14:val="none"/>
        </w:rPr>
        <w:t xml:space="preserve">k, </w:t>
      </w:r>
      <w:r w:rsidR="00965884">
        <w:rPr>
          <w:rFonts w:ascii="Book Antiqua" w:eastAsia="Times New Roman" w:hAnsi="Book Antiqua" w:cs="Calibri"/>
          <w:kern w:val="0"/>
          <w:sz w:val="22"/>
          <w:szCs w:val="22"/>
          <w14:ligatures w14:val="none"/>
        </w:rPr>
        <w:t>no change.</w:t>
      </w:r>
    </w:p>
    <w:p w14:paraId="548AC5E3" w14:textId="41831A78" w:rsidR="001334EE" w:rsidRPr="001334EE" w:rsidRDefault="001334EE" w:rsidP="00456733">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Kilkenny Countryside Park – Maintenance - €7</w:t>
      </w:r>
      <w:r w:rsidR="00965884">
        <w:rPr>
          <w:rFonts w:ascii="Book Antiqua" w:eastAsia="Times New Roman" w:hAnsi="Book Antiqua" w:cs="Calibri"/>
          <w:kern w:val="0"/>
          <w:sz w:val="22"/>
          <w:szCs w:val="22"/>
          <w14:ligatures w14:val="none"/>
        </w:rPr>
        <w:t>2</w:t>
      </w:r>
      <w:r w:rsidRPr="001334EE">
        <w:rPr>
          <w:rFonts w:ascii="Book Antiqua" w:eastAsia="Times New Roman" w:hAnsi="Book Antiqua" w:cs="Calibri"/>
          <w:kern w:val="0"/>
          <w:sz w:val="22"/>
          <w:szCs w:val="22"/>
          <w14:ligatures w14:val="none"/>
        </w:rPr>
        <w:t>k, no change.</w:t>
      </w:r>
    </w:p>
    <w:p w14:paraId="6AD6731F" w14:textId="271DDC80" w:rsidR="001334EE" w:rsidRPr="001334EE" w:rsidRDefault="001334EE" w:rsidP="00456733">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Callan Friary Development - €</w:t>
      </w:r>
      <w:r w:rsidR="00C93D06">
        <w:rPr>
          <w:rFonts w:ascii="Book Antiqua" w:eastAsia="Times New Roman" w:hAnsi="Book Antiqua" w:cs="Calibri"/>
          <w:kern w:val="0"/>
          <w:sz w:val="22"/>
          <w:szCs w:val="22"/>
          <w14:ligatures w14:val="none"/>
        </w:rPr>
        <w:t>20</w:t>
      </w:r>
      <w:r w:rsidRPr="001334EE">
        <w:rPr>
          <w:rFonts w:ascii="Book Antiqua" w:eastAsia="Times New Roman" w:hAnsi="Book Antiqua" w:cs="Calibri"/>
          <w:kern w:val="0"/>
          <w:sz w:val="22"/>
          <w:szCs w:val="22"/>
          <w14:ligatures w14:val="none"/>
        </w:rPr>
        <w:t xml:space="preserve">k, </w:t>
      </w:r>
      <w:r w:rsidR="00C93D06">
        <w:rPr>
          <w:rFonts w:ascii="Book Antiqua" w:eastAsia="Times New Roman" w:hAnsi="Book Antiqua" w:cs="Calibri"/>
          <w:kern w:val="0"/>
          <w:sz w:val="22"/>
          <w:szCs w:val="22"/>
          <w14:ligatures w14:val="none"/>
        </w:rPr>
        <w:t>increase of €5k.</w:t>
      </w:r>
    </w:p>
    <w:p w14:paraId="400B6E6A" w14:textId="1618FB9D" w:rsidR="001334EE" w:rsidRP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Exit 4 Urlingford Hub – €20k</w:t>
      </w:r>
      <w:r w:rsidR="00965884">
        <w:rPr>
          <w:rFonts w:ascii="Book Antiqua" w:eastAsia="Times New Roman" w:hAnsi="Book Antiqua" w:cs="Calibri"/>
          <w:kern w:val="0"/>
          <w:sz w:val="22"/>
          <w:szCs w:val="22"/>
          <w14:ligatures w14:val="none"/>
        </w:rPr>
        <w:t xml:space="preserve"> – no change.</w:t>
      </w:r>
    </w:p>
    <w:p w14:paraId="11979F9E" w14:textId="0E8DD4A5" w:rsidR="001334EE" w:rsidRP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Drum Youth Centre - €60k, no change.</w:t>
      </w:r>
    </w:p>
    <w:p w14:paraId="3A2352FC" w14:textId="5D360482" w:rsidR="00456733" w:rsidRPr="00635D26" w:rsidRDefault="001334EE" w:rsidP="00BF5A75">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635D26">
        <w:rPr>
          <w:rFonts w:ascii="Book Antiqua" w:eastAsia="Times New Roman" w:hAnsi="Book Antiqua" w:cs="Calibri"/>
          <w:kern w:val="0"/>
          <w:sz w:val="22"/>
          <w:szCs w:val="22"/>
          <w14:ligatures w14:val="none"/>
        </w:rPr>
        <w:t>Traveller Horse Project - €20k, no change.</w:t>
      </w:r>
    </w:p>
    <w:p w14:paraId="413EE116" w14:textId="78335733" w:rsidR="001334EE" w:rsidRP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lastRenderedPageBreak/>
        <w:t>Town Regeneration - €4</w:t>
      </w:r>
      <w:r w:rsidR="00965884">
        <w:rPr>
          <w:rFonts w:ascii="Book Antiqua" w:eastAsia="Times New Roman" w:hAnsi="Book Antiqua" w:cs="Calibri"/>
          <w:kern w:val="0"/>
          <w:sz w:val="22"/>
          <w:szCs w:val="22"/>
          <w14:ligatures w14:val="none"/>
        </w:rPr>
        <w:t>96k</w:t>
      </w:r>
      <w:r w:rsidRPr="001334EE">
        <w:rPr>
          <w:rFonts w:ascii="Book Antiqua" w:eastAsia="Times New Roman" w:hAnsi="Book Antiqua" w:cs="Calibri"/>
          <w:kern w:val="0"/>
          <w:sz w:val="22"/>
          <w:szCs w:val="22"/>
          <w14:ligatures w14:val="none"/>
        </w:rPr>
        <w:t>, increase of €</w:t>
      </w:r>
      <w:r w:rsidR="00965884">
        <w:rPr>
          <w:rFonts w:ascii="Book Antiqua" w:eastAsia="Times New Roman" w:hAnsi="Book Antiqua" w:cs="Calibri"/>
          <w:kern w:val="0"/>
          <w:sz w:val="22"/>
          <w:szCs w:val="22"/>
          <w14:ligatures w14:val="none"/>
        </w:rPr>
        <w:t>31k</w:t>
      </w:r>
      <w:r w:rsidR="00C93D06">
        <w:rPr>
          <w:rFonts w:ascii="Book Antiqua" w:eastAsia="Times New Roman" w:hAnsi="Book Antiqua" w:cs="Calibri"/>
          <w:kern w:val="0"/>
          <w:sz w:val="22"/>
          <w:szCs w:val="22"/>
          <w14:ligatures w14:val="none"/>
        </w:rPr>
        <w:t xml:space="preserve">,   </w:t>
      </w:r>
      <w:r w:rsidRPr="001334EE">
        <w:rPr>
          <w:rFonts w:ascii="Book Antiqua" w:eastAsia="Times New Roman" w:hAnsi="Book Antiqua" w:cs="Calibri"/>
          <w:kern w:val="0"/>
          <w:sz w:val="22"/>
          <w:szCs w:val="22"/>
          <w14:ligatures w14:val="none"/>
        </w:rPr>
        <w:t xml:space="preserve"> €100k recouped.</w:t>
      </w:r>
    </w:p>
    <w:p w14:paraId="244DECA6" w14:textId="6607B446" w:rsidR="001334EE" w:rsidRP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 xml:space="preserve">Bike Week - €25k, </w:t>
      </w:r>
      <w:r w:rsidR="00965884">
        <w:rPr>
          <w:rFonts w:ascii="Book Antiqua" w:eastAsia="Times New Roman" w:hAnsi="Book Antiqua" w:cs="Calibri"/>
          <w:kern w:val="0"/>
          <w:sz w:val="22"/>
          <w:szCs w:val="22"/>
          <w14:ligatures w14:val="none"/>
        </w:rPr>
        <w:t>no change.</w:t>
      </w:r>
    </w:p>
    <w:p w14:paraId="5C7C7192" w14:textId="0593A7E4" w:rsidR="001334EE" w:rsidRP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Ukrainian Support and LAIT Office - €1.</w:t>
      </w:r>
      <w:r w:rsidR="00965884">
        <w:rPr>
          <w:rFonts w:ascii="Book Antiqua" w:eastAsia="Times New Roman" w:hAnsi="Book Antiqua" w:cs="Calibri"/>
          <w:kern w:val="0"/>
          <w:sz w:val="22"/>
          <w:szCs w:val="22"/>
          <w14:ligatures w14:val="none"/>
        </w:rPr>
        <w:t>2</w:t>
      </w:r>
      <w:r w:rsidRPr="001334EE">
        <w:rPr>
          <w:rFonts w:ascii="Book Antiqua" w:eastAsia="Times New Roman" w:hAnsi="Book Antiqua" w:cs="Calibri"/>
          <w:kern w:val="0"/>
          <w:sz w:val="22"/>
          <w:szCs w:val="22"/>
          <w14:ligatures w14:val="none"/>
        </w:rPr>
        <w:t>m, fully funded.</w:t>
      </w:r>
    </w:p>
    <w:p w14:paraId="2D1DE301" w14:textId="77777777" w:rsidR="001334EE" w:rsidRPr="001334EE" w:rsidRDefault="001334EE" w:rsidP="00635D26">
      <w:pPr>
        <w:numPr>
          <w:ilvl w:val="0"/>
          <w:numId w:val="3"/>
        </w:numPr>
        <w:spacing w:after="0" w:line="240" w:lineRule="auto"/>
        <w:ind w:left="360" w:right="-613"/>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Provision for match funding for Town &amp; Village Renewal and other grant schemes- €35k, no change.</w:t>
      </w:r>
    </w:p>
    <w:p w14:paraId="6E9A6597" w14:textId="74D56EF2" w:rsidR="001334EE" w:rsidRP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 xml:space="preserve">Regional Assembly Contribution - €122k, </w:t>
      </w:r>
      <w:r w:rsidR="00965884">
        <w:rPr>
          <w:rFonts w:ascii="Book Antiqua" w:eastAsia="Times New Roman" w:hAnsi="Book Antiqua" w:cs="Calibri"/>
          <w:kern w:val="0"/>
          <w:sz w:val="22"/>
          <w:szCs w:val="22"/>
          <w14:ligatures w14:val="none"/>
        </w:rPr>
        <w:t>no change.</w:t>
      </w:r>
    </w:p>
    <w:p w14:paraId="70465478" w14:textId="77777777" w:rsidR="001334EE" w:rsidRP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Management of Archives - €12k, no change.</w:t>
      </w:r>
    </w:p>
    <w:p w14:paraId="55236FD6" w14:textId="5F71919A" w:rsidR="001334EE" w:rsidRP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Night Time Economy Pilot - €1</w:t>
      </w:r>
      <w:r w:rsidR="00965884">
        <w:rPr>
          <w:rFonts w:ascii="Book Antiqua" w:eastAsia="Times New Roman" w:hAnsi="Book Antiqua" w:cs="Calibri"/>
          <w:kern w:val="0"/>
          <w:sz w:val="22"/>
          <w:szCs w:val="22"/>
          <w14:ligatures w14:val="none"/>
        </w:rPr>
        <w:t>30</w:t>
      </w:r>
      <w:r w:rsidRPr="001334EE">
        <w:rPr>
          <w:rFonts w:ascii="Book Antiqua" w:eastAsia="Times New Roman" w:hAnsi="Book Antiqua" w:cs="Calibri"/>
          <w:kern w:val="0"/>
          <w:sz w:val="22"/>
          <w:szCs w:val="22"/>
          <w14:ligatures w14:val="none"/>
        </w:rPr>
        <w:t>k, increase of €</w:t>
      </w:r>
      <w:r w:rsidR="00965884">
        <w:rPr>
          <w:rFonts w:ascii="Book Antiqua" w:eastAsia="Times New Roman" w:hAnsi="Book Antiqua" w:cs="Calibri"/>
          <w:kern w:val="0"/>
          <w:sz w:val="22"/>
          <w:szCs w:val="22"/>
          <w14:ligatures w14:val="none"/>
        </w:rPr>
        <w:t>3</w:t>
      </w:r>
      <w:r w:rsidRPr="001334EE">
        <w:rPr>
          <w:rFonts w:ascii="Book Antiqua" w:eastAsia="Times New Roman" w:hAnsi="Book Antiqua" w:cs="Calibri"/>
          <w:kern w:val="0"/>
          <w:sz w:val="22"/>
          <w:szCs w:val="22"/>
          <w14:ligatures w14:val="none"/>
        </w:rPr>
        <w:t>k</w:t>
      </w:r>
      <w:r w:rsidR="00965884">
        <w:rPr>
          <w:rFonts w:ascii="Book Antiqua" w:eastAsia="Times New Roman" w:hAnsi="Book Antiqua" w:cs="Calibri"/>
          <w:kern w:val="0"/>
          <w:sz w:val="22"/>
          <w:szCs w:val="22"/>
          <w14:ligatures w14:val="none"/>
        </w:rPr>
        <w:t>, fully recouped.</w:t>
      </w:r>
    </w:p>
    <w:p w14:paraId="4B86427A" w14:textId="77777777" w:rsidR="001334EE" w:rsidRP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Derelict Sites - €20k, no change.</w:t>
      </w:r>
    </w:p>
    <w:p w14:paraId="78B12513" w14:textId="11DBF425" w:rsidR="001334EE" w:rsidRP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Local Enterprise Office - €1.</w:t>
      </w:r>
      <w:r w:rsidR="00965884">
        <w:rPr>
          <w:rFonts w:ascii="Book Antiqua" w:eastAsia="Times New Roman" w:hAnsi="Book Antiqua" w:cs="Calibri"/>
          <w:kern w:val="0"/>
          <w:sz w:val="22"/>
          <w:szCs w:val="22"/>
          <w14:ligatures w14:val="none"/>
        </w:rPr>
        <w:t>18</w:t>
      </w:r>
      <w:r w:rsidRPr="001334EE">
        <w:rPr>
          <w:rFonts w:ascii="Book Antiqua" w:eastAsia="Times New Roman" w:hAnsi="Book Antiqua" w:cs="Calibri"/>
          <w:kern w:val="0"/>
          <w:sz w:val="22"/>
          <w:szCs w:val="22"/>
          <w14:ligatures w14:val="none"/>
        </w:rPr>
        <w:t xml:space="preserve">m, </w:t>
      </w:r>
      <w:r w:rsidR="00965884">
        <w:rPr>
          <w:rFonts w:ascii="Book Antiqua" w:eastAsia="Times New Roman" w:hAnsi="Book Antiqua" w:cs="Calibri"/>
          <w:kern w:val="0"/>
          <w:sz w:val="22"/>
          <w:szCs w:val="22"/>
          <w14:ligatures w14:val="none"/>
        </w:rPr>
        <w:t>increase of €14k</w:t>
      </w:r>
      <w:r w:rsidRPr="001334EE">
        <w:rPr>
          <w:rFonts w:ascii="Book Antiqua" w:eastAsia="Times New Roman" w:hAnsi="Book Antiqua" w:cs="Calibri"/>
          <w:kern w:val="0"/>
          <w:sz w:val="22"/>
          <w:szCs w:val="22"/>
          <w14:ligatures w14:val="none"/>
        </w:rPr>
        <w:t>.</w:t>
      </w:r>
    </w:p>
    <w:p w14:paraId="3EE8332D" w14:textId="718AA8C2" w:rsidR="001334EE" w:rsidRP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Heritage Programme - €1</w:t>
      </w:r>
      <w:r w:rsidR="00965884">
        <w:rPr>
          <w:rFonts w:ascii="Book Antiqua" w:eastAsia="Times New Roman" w:hAnsi="Book Antiqua" w:cs="Calibri"/>
          <w:kern w:val="0"/>
          <w:sz w:val="22"/>
          <w:szCs w:val="22"/>
          <w14:ligatures w14:val="none"/>
        </w:rPr>
        <w:t>3</w:t>
      </w:r>
      <w:r w:rsidRPr="001334EE">
        <w:rPr>
          <w:rFonts w:ascii="Book Antiqua" w:eastAsia="Times New Roman" w:hAnsi="Book Antiqua" w:cs="Calibri"/>
          <w:kern w:val="0"/>
          <w:sz w:val="22"/>
          <w:szCs w:val="22"/>
          <w14:ligatures w14:val="none"/>
        </w:rPr>
        <w:t xml:space="preserve">0k, </w:t>
      </w:r>
      <w:r w:rsidR="00965884">
        <w:rPr>
          <w:rFonts w:ascii="Book Antiqua" w:eastAsia="Times New Roman" w:hAnsi="Book Antiqua" w:cs="Calibri"/>
          <w:kern w:val="0"/>
          <w:sz w:val="22"/>
          <w:szCs w:val="22"/>
          <w14:ligatures w14:val="none"/>
        </w:rPr>
        <w:t>increase of €20k for Heritage Walls funding.</w:t>
      </w:r>
    </w:p>
    <w:p w14:paraId="6D002720" w14:textId="59753502" w:rsidR="001334EE" w:rsidRP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 xml:space="preserve">Biodiversity </w:t>
      </w:r>
      <w:r w:rsidR="00965884">
        <w:rPr>
          <w:rFonts w:ascii="Book Antiqua" w:eastAsia="Times New Roman" w:hAnsi="Book Antiqua" w:cs="Calibri"/>
          <w:kern w:val="0"/>
          <w:sz w:val="22"/>
          <w:szCs w:val="22"/>
          <w14:ligatures w14:val="none"/>
        </w:rPr>
        <w:t>P</w:t>
      </w:r>
      <w:r w:rsidRPr="001334EE">
        <w:rPr>
          <w:rFonts w:ascii="Book Antiqua" w:eastAsia="Times New Roman" w:hAnsi="Book Antiqua" w:cs="Calibri"/>
          <w:kern w:val="0"/>
          <w:sz w:val="22"/>
          <w:szCs w:val="22"/>
          <w14:ligatures w14:val="none"/>
        </w:rPr>
        <w:t xml:space="preserve">rogramme - €36k, </w:t>
      </w:r>
      <w:r w:rsidR="00965884">
        <w:rPr>
          <w:rFonts w:ascii="Book Antiqua" w:eastAsia="Times New Roman" w:hAnsi="Book Antiqua" w:cs="Calibri"/>
          <w:kern w:val="0"/>
          <w:sz w:val="22"/>
          <w:szCs w:val="22"/>
          <w14:ligatures w14:val="none"/>
        </w:rPr>
        <w:t>no change.</w:t>
      </w:r>
    </w:p>
    <w:p w14:paraId="39E9F867" w14:textId="0CC6FB58" w:rsidR="001334EE" w:rsidRP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Medieval Mile Museum Subvention - €</w:t>
      </w:r>
      <w:r w:rsidR="00965884">
        <w:rPr>
          <w:rFonts w:ascii="Book Antiqua" w:eastAsia="Times New Roman" w:hAnsi="Book Antiqua" w:cs="Calibri"/>
          <w:kern w:val="0"/>
          <w:sz w:val="22"/>
          <w:szCs w:val="22"/>
          <w14:ligatures w14:val="none"/>
        </w:rPr>
        <w:t>3</w:t>
      </w:r>
      <w:r w:rsidRPr="001334EE">
        <w:rPr>
          <w:rFonts w:ascii="Book Antiqua" w:eastAsia="Times New Roman" w:hAnsi="Book Antiqua" w:cs="Calibri"/>
          <w:kern w:val="0"/>
          <w:sz w:val="22"/>
          <w:szCs w:val="22"/>
          <w14:ligatures w14:val="none"/>
        </w:rPr>
        <w:t xml:space="preserve">30k, </w:t>
      </w:r>
      <w:r w:rsidR="00965884">
        <w:rPr>
          <w:rFonts w:ascii="Book Antiqua" w:eastAsia="Times New Roman" w:hAnsi="Book Antiqua" w:cs="Calibri"/>
          <w:kern w:val="0"/>
          <w:sz w:val="22"/>
          <w:szCs w:val="22"/>
          <w14:ligatures w14:val="none"/>
        </w:rPr>
        <w:t>increase of €100k.</w:t>
      </w:r>
    </w:p>
    <w:p w14:paraId="5FEB51F8" w14:textId="77777777" w:rsidR="001334EE" w:rsidRP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Conservation Grant - €300k, no change.</w:t>
      </w:r>
    </w:p>
    <w:p w14:paraId="61B48D07" w14:textId="77777777" w:rsidR="001334EE" w:rsidRPr="00635D26" w:rsidRDefault="001334EE" w:rsidP="00CB5697">
      <w:pPr>
        <w:spacing w:after="0" w:line="240" w:lineRule="auto"/>
        <w:ind w:left="360"/>
        <w:jc w:val="both"/>
        <w:rPr>
          <w:rFonts w:ascii="Book Antiqua" w:eastAsia="Times New Roman" w:hAnsi="Book Antiqua" w:cs="Calibri"/>
          <w:kern w:val="0"/>
          <w:sz w:val="12"/>
          <w:szCs w:val="12"/>
          <w14:ligatures w14:val="none"/>
        </w:rPr>
      </w:pPr>
    </w:p>
    <w:p w14:paraId="669341FF" w14:textId="77777777" w:rsidR="001334EE" w:rsidRPr="001334EE" w:rsidRDefault="001334EE" w:rsidP="00456733">
      <w:pPr>
        <w:spacing w:after="0" w:line="240" w:lineRule="auto"/>
        <w:jc w:val="both"/>
        <w:rPr>
          <w:rFonts w:ascii="Book Antiqua" w:eastAsia="Times New Roman" w:hAnsi="Book Antiqua" w:cs="Calibri"/>
          <w:b/>
          <w:bCs/>
          <w:kern w:val="0"/>
          <w:sz w:val="22"/>
          <w:szCs w:val="22"/>
          <w14:ligatures w14:val="none"/>
        </w:rPr>
      </w:pPr>
      <w:r w:rsidRPr="001334EE">
        <w:rPr>
          <w:rFonts w:ascii="Book Antiqua" w:eastAsia="Times New Roman" w:hAnsi="Book Antiqua" w:cs="Calibri"/>
          <w:b/>
          <w:bCs/>
          <w:kern w:val="0"/>
          <w:sz w:val="22"/>
          <w:szCs w:val="22"/>
          <w14:ligatures w14:val="none"/>
        </w:rPr>
        <w:t>Environment</w:t>
      </w:r>
    </w:p>
    <w:p w14:paraId="3A57C887" w14:textId="692BE8D1" w:rsidR="001334EE" w:rsidRP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Historic Landfills - €1</w:t>
      </w:r>
      <w:r w:rsidR="00965884">
        <w:rPr>
          <w:rFonts w:ascii="Book Antiqua" w:eastAsia="Times New Roman" w:hAnsi="Book Antiqua" w:cs="Calibri"/>
          <w:kern w:val="0"/>
          <w:sz w:val="22"/>
          <w:szCs w:val="22"/>
          <w14:ligatures w14:val="none"/>
        </w:rPr>
        <w:t>46</w:t>
      </w:r>
      <w:r w:rsidRPr="001334EE">
        <w:rPr>
          <w:rFonts w:ascii="Book Antiqua" w:eastAsia="Times New Roman" w:hAnsi="Book Antiqua" w:cs="Calibri"/>
          <w:kern w:val="0"/>
          <w:sz w:val="22"/>
          <w:szCs w:val="22"/>
          <w14:ligatures w14:val="none"/>
        </w:rPr>
        <w:t xml:space="preserve">k, </w:t>
      </w:r>
      <w:r w:rsidR="00965884">
        <w:rPr>
          <w:rFonts w:ascii="Book Antiqua" w:eastAsia="Times New Roman" w:hAnsi="Book Antiqua" w:cs="Calibri"/>
          <w:kern w:val="0"/>
          <w:sz w:val="22"/>
          <w:szCs w:val="22"/>
          <w14:ligatures w14:val="none"/>
        </w:rPr>
        <w:t>increase of €45k</w:t>
      </w:r>
    </w:p>
    <w:p w14:paraId="54B4A44E" w14:textId="7B3EB561" w:rsidR="001334EE" w:rsidRP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Recycling Centres &amp; Bring Banks - €</w:t>
      </w:r>
      <w:r w:rsidR="00965884">
        <w:rPr>
          <w:rFonts w:ascii="Book Antiqua" w:eastAsia="Times New Roman" w:hAnsi="Book Antiqua" w:cs="Calibri"/>
          <w:kern w:val="0"/>
          <w:sz w:val="22"/>
          <w:szCs w:val="22"/>
          <w14:ligatures w14:val="none"/>
        </w:rPr>
        <w:t>224</w:t>
      </w:r>
      <w:r w:rsidRPr="001334EE">
        <w:rPr>
          <w:rFonts w:ascii="Book Antiqua" w:eastAsia="Times New Roman" w:hAnsi="Book Antiqua" w:cs="Calibri"/>
          <w:kern w:val="0"/>
          <w:sz w:val="22"/>
          <w:szCs w:val="22"/>
          <w14:ligatures w14:val="none"/>
        </w:rPr>
        <w:t xml:space="preserve">k, </w:t>
      </w:r>
      <w:r w:rsidR="00965884">
        <w:rPr>
          <w:rFonts w:ascii="Book Antiqua" w:eastAsia="Times New Roman" w:hAnsi="Book Antiqua" w:cs="Calibri"/>
          <w:kern w:val="0"/>
          <w:sz w:val="22"/>
          <w:szCs w:val="22"/>
          <w14:ligatures w14:val="none"/>
        </w:rPr>
        <w:t>increase of €27k.</w:t>
      </w:r>
    </w:p>
    <w:p w14:paraId="31102632" w14:textId="77777777" w:rsidR="001334EE" w:rsidRP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Dunmore Civic Amenity site operating costs - €850k, no change.</w:t>
      </w:r>
    </w:p>
    <w:p w14:paraId="5396082E" w14:textId="77777777" w:rsidR="001334EE" w:rsidRP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Illegal dumping - €45k, no change.</w:t>
      </w:r>
    </w:p>
    <w:p w14:paraId="3DC4B982" w14:textId="77777777" w:rsidR="001334EE" w:rsidRP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KKB - €10k, no change.</w:t>
      </w:r>
    </w:p>
    <w:p w14:paraId="3F0D802D" w14:textId="7A5B22B3" w:rsidR="001334EE" w:rsidRP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Street Cleaning - €1.</w:t>
      </w:r>
      <w:r w:rsidR="00965884">
        <w:rPr>
          <w:rFonts w:ascii="Book Antiqua" w:eastAsia="Times New Roman" w:hAnsi="Book Antiqua" w:cs="Calibri"/>
          <w:kern w:val="0"/>
          <w:sz w:val="22"/>
          <w:szCs w:val="22"/>
          <w14:ligatures w14:val="none"/>
        </w:rPr>
        <w:t>6</w:t>
      </w:r>
      <w:r w:rsidRPr="001334EE">
        <w:rPr>
          <w:rFonts w:ascii="Book Antiqua" w:eastAsia="Times New Roman" w:hAnsi="Book Antiqua" w:cs="Calibri"/>
          <w:kern w:val="0"/>
          <w:sz w:val="22"/>
          <w:szCs w:val="22"/>
          <w14:ligatures w14:val="none"/>
        </w:rPr>
        <w:t xml:space="preserve">m, </w:t>
      </w:r>
      <w:r w:rsidR="00965884">
        <w:rPr>
          <w:rFonts w:ascii="Book Antiqua" w:eastAsia="Times New Roman" w:hAnsi="Book Antiqua" w:cs="Calibri"/>
          <w:kern w:val="0"/>
          <w:sz w:val="22"/>
          <w:szCs w:val="22"/>
          <w14:ligatures w14:val="none"/>
        </w:rPr>
        <w:t>increase of €215k</w:t>
      </w:r>
      <w:r w:rsidRPr="001334EE">
        <w:rPr>
          <w:rFonts w:ascii="Book Antiqua" w:eastAsia="Times New Roman" w:hAnsi="Book Antiqua" w:cs="Calibri"/>
          <w:kern w:val="0"/>
          <w:sz w:val="22"/>
          <w:szCs w:val="22"/>
          <w14:ligatures w14:val="none"/>
        </w:rPr>
        <w:t>.</w:t>
      </w:r>
    </w:p>
    <w:p w14:paraId="03FB10EC" w14:textId="4DF0E232" w:rsidR="001334EE" w:rsidRP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Burial Grounds Maintenance - €</w:t>
      </w:r>
      <w:r w:rsidR="00C93D06">
        <w:rPr>
          <w:rFonts w:ascii="Book Antiqua" w:eastAsia="Times New Roman" w:hAnsi="Book Antiqua" w:cs="Calibri"/>
          <w:kern w:val="0"/>
          <w:sz w:val="22"/>
          <w:szCs w:val="22"/>
          <w14:ligatures w14:val="none"/>
        </w:rPr>
        <w:t>385</w:t>
      </w:r>
      <w:r w:rsidRPr="001334EE">
        <w:rPr>
          <w:rFonts w:ascii="Book Antiqua" w:eastAsia="Times New Roman" w:hAnsi="Book Antiqua" w:cs="Calibri"/>
          <w:kern w:val="0"/>
          <w:sz w:val="22"/>
          <w:szCs w:val="22"/>
          <w14:ligatures w14:val="none"/>
        </w:rPr>
        <w:t xml:space="preserve">k, </w:t>
      </w:r>
      <w:r w:rsidR="00965884">
        <w:rPr>
          <w:rFonts w:ascii="Book Antiqua" w:eastAsia="Times New Roman" w:hAnsi="Book Antiqua" w:cs="Calibri"/>
          <w:kern w:val="0"/>
          <w:sz w:val="22"/>
          <w:szCs w:val="22"/>
          <w14:ligatures w14:val="none"/>
        </w:rPr>
        <w:t xml:space="preserve">increase </w:t>
      </w:r>
      <w:r w:rsidRPr="001334EE">
        <w:rPr>
          <w:rFonts w:ascii="Book Antiqua" w:eastAsia="Times New Roman" w:hAnsi="Book Antiqua" w:cs="Calibri"/>
          <w:kern w:val="0"/>
          <w:sz w:val="22"/>
          <w:szCs w:val="22"/>
          <w14:ligatures w14:val="none"/>
        </w:rPr>
        <w:t>of €</w:t>
      </w:r>
      <w:r w:rsidR="00C93D06">
        <w:rPr>
          <w:rFonts w:ascii="Book Antiqua" w:eastAsia="Times New Roman" w:hAnsi="Book Antiqua" w:cs="Calibri"/>
          <w:kern w:val="0"/>
          <w:sz w:val="22"/>
          <w:szCs w:val="22"/>
          <w14:ligatures w14:val="none"/>
        </w:rPr>
        <w:t>57</w:t>
      </w:r>
      <w:r w:rsidRPr="001334EE">
        <w:rPr>
          <w:rFonts w:ascii="Book Antiqua" w:eastAsia="Times New Roman" w:hAnsi="Book Antiqua" w:cs="Calibri"/>
          <w:kern w:val="0"/>
          <w:sz w:val="22"/>
          <w:szCs w:val="22"/>
          <w14:ligatures w14:val="none"/>
        </w:rPr>
        <w:t>k.</w:t>
      </w:r>
    </w:p>
    <w:p w14:paraId="51C4E7A7" w14:textId="5710A737" w:rsidR="001334EE" w:rsidRP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Burial Ground Grants &amp; Improvements - €3</w:t>
      </w:r>
      <w:r w:rsidR="00965884">
        <w:rPr>
          <w:rFonts w:ascii="Book Antiqua" w:eastAsia="Times New Roman" w:hAnsi="Book Antiqua" w:cs="Calibri"/>
          <w:kern w:val="0"/>
          <w:sz w:val="22"/>
          <w:szCs w:val="22"/>
          <w14:ligatures w14:val="none"/>
        </w:rPr>
        <w:t>9</w:t>
      </w:r>
      <w:r w:rsidRPr="001334EE">
        <w:rPr>
          <w:rFonts w:ascii="Book Antiqua" w:eastAsia="Times New Roman" w:hAnsi="Book Antiqua" w:cs="Calibri"/>
          <w:kern w:val="0"/>
          <w:sz w:val="22"/>
          <w:szCs w:val="22"/>
          <w14:ligatures w14:val="none"/>
        </w:rPr>
        <w:t xml:space="preserve">k, </w:t>
      </w:r>
      <w:r w:rsidR="00965884">
        <w:rPr>
          <w:rFonts w:ascii="Book Antiqua" w:eastAsia="Times New Roman" w:hAnsi="Book Antiqua" w:cs="Calibri"/>
          <w:kern w:val="0"/>
          <w:sz w:val="22"/>
          <w:szCs w:val="22"/>
          <w14:ligatures w14:val="none"/>
        </w:rPr>
        <w:t>increase of €5k.</w:t>
      </w:r>
    </w:p>
    <w:p w14:paraId="09F7DB2C" w14:textId="6D9469B7" w:rsidR="001334EE" w:rsidRP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Civil Defence - €2</w:t>
      </w:r>
      <w:r w:rsidR="00C668D2">
        <w:rPr>
          <w:rFonts w:ascii="Book Antiqua" w:eastAsia="Times New Roman" w:hAnsi="Book Antiqua" w:cs="Calibri"/>
          <w:kern w:val="0"/>
          <w:sz w:val="22"/>
          <w:szCs w:val="22"/>
          <w14:ligatures w14:val="none"/>
        </w:rPr>
        <w:t>81</w:t>
      </w:r>
      <w:r w:rsidRPr="001334EE">
        <w:rPr>
          <w:rFonts w:ascii="Book Antiqua" w:eastAsia="Times New Roman" w:hAnsi="Book Antiqua" w:cs="Calibri"/>
          <w:kern w:val="0"/>
          <w:sz w:val="22"/>
          <w:szCs w:val="22"/>
          <w14:ligatures w14:val="none"/>
        </w:rPr>
        <w:t>k, increase of €</w:t>
      </w:r>
      <w:r w:rsidR="00C668D2">
        <w:rPr>
          <w:rFonts w:ascii="Book Antiqua" w:eastAsia="Times New Roman" w:hAnsi="Book Antiqua" w:cs="Calibri"/>
          <w:kern w:val="0"/>
          <w:sz w:val="22"/>
          <w:szCs w:val="22"/>
          <w14:ligatures w14:val="none"/>
        </w:rPr>
        <w:t>15</w:t>
      </w:r>
      <w:r w:rsidRPr="001334EE">
        <w:rPr>
          <w:rFonts w:ascii="Book Antiqua" w:eastAsia="Times New Roman" w:hAnsi="Book Antiqua" w:cs="Calibri"/>
          <w:kern w:val="0"/>
          <w:sz w:val="22"/>
          <w:szCs w:val="22"/>
          <w14:ligatures w14:val="none"/>
        </w:rPr>
        <w:t>k</w:t>
      </w:r>
      <w:r w:rsidR="00C93D06">
        <w:rPr>
          <w:rFonts w:ascii="Book Antiqua" w:eastAsia="Times New Roman" w:hAnsi="Book Antiqua" w:cs="Calibri"/>
          <w:kern w:val="0"/>
          <w:sz w:val="22"/>
          <w:szCs w:val="22"/>
          <w14:ligatures w14:val="none"/>
        </w:rPr>
        <w:t>, €123k recouped.</w:t>
      </w:r>
    </w:p>
    <w:p w14:paraId="049FD0E0" w14:textId="77777777" w:rsidR="001334EE" w:rsidRP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Water Safety - €96k, no change</w:t>
      </w:r>
    </w:p>
    <w:p w14:paraId="021CC319" w14:textId="4E16CB13" w:rsidR="001334EE" w:rsidRP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Fire Service - €</w:t>
      </w:r>
      <w:r w:rsidR="00C93D06">
        <w:rPr>
          <w:rFonts w:ascii="Book Antiqua" w:eastAsia="Times New Roman" w:hAnsi="Book Antiqua" w:cs="Calibri"/>
          <w:kern w:val="0"/>
          <w:sz w:val="22"/>
          <w:szCs w:val="22"/>
          <w14:ligatures w14:val="none"/>
        </w:rPr>
        <w:t>7.77</w:t>
      </w:r>
      <w:r w:rsidRPr="001334EE">
        <w:rPr>
          <w:rFonts w:ascii="Book Antiqua" w:eastAsia="Times New Roman" w:hAnsi="Book Antiqua" w:cs="Calibri"/>
          <w:kern w:val="0"/>
          <w:sz w:val="22"/>
          <w:szCs w:val="22"/>
          <w14:ligatures w14:val="none"/>
        </w:rPr>
        <w:t>m, increase of €</w:t>
      </w:r>
      <w:r w:rsidR="00E155AC">
        <w:rPr>
          <w:rFonts w:ascii="Book Antiqua" w:eastAsia="Times New Roman" w:hAnsi="Book Antiqua" w:cs="Calibri"/>
          <w:kern w:val="0"/>
          <w:sz w:val="22"/>
          <w:szCs w:val="22"/>
          <w14:ligatures w14:val="none"/>
        </w:rPr>
        <w:t>2</w:t>
      </w:r>
      <w:r w:rsidR="00C93D06">
        <w:rPr>
          <w:rFonts w:ascii="Book Antiqua" w:eastAsia="Times New Roman" w:hAnsi="Book Antiqua" w:cs="Calibri"/>
          <w:kern w:val="0"/>
          <w:sz w:val="22"/>
          <w:szCs w:val="22"/>
          <w14:ligatures w14:val="none"/>
        </w:rPr>
        <w:t>0</w:t>
      </w:r>
      <w:r w:rsidR="00E155AC">
        <w:rPr>
          <w:rFonts w:ascii="Book Antiqua" w:eastAsia="Times New Roman" w:hAnsi="Book Antiqua" w:cs="Calibri"/>
          <w:kern w:val="0"/>
          <w:sz w:val="22"/>
          <w:szCs w:val="22"/>
          <w14:ligatures w14:val="none"/>
        </w:rPr>
        <w:t>0k</w:t>
      </w:r>
      <w:r w:rsidRPr="001334EE">
        <w:rPr>
          <w:rFonts w:ascii="Book Antiqua" w:eastAsia="Times New Roman" w:hAnsi="Book Antiqua" w:cs="Calibri"/>
          <w:kern w:val="0"/>
          <w:sz w:val="22"/>
          <w:szCs w:val="22"/>
          <w14:ligatures w14:val="none"/>
        </w:rPr>
        <w:t>.</w:t>
      </w:r>
    </w:p>
    <w:p w14:paraId="24753F85" w14:textId="5BC2C691" w:rsidR="001334EE" w:rsidRDefault="001334EE"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Climate Action Team- €</w:t>
      </w:r>
      <w:r w:rsidR="00E155AC">
        <w:rPr>
          <w:rFonts w:ascii="Book Antiqua" w:eastAsia="Times New Roman" w:hAnsi="Book Antiqua" w:cs="Calibri"/>
          <w:kern w:val="0"/>
          <w:sz w:val="22"/>
          <w:szCs w:val="22"/>
          <w14:ligatures w14:val="none"/>
        </w:rPr>
        <w:t>56</w:t>
      </w:r>
      <w:r w:rsidR="00C93D06">
        <w:rPr>
          <w:rFonts w:ascii="Book Antiqua" w:eastAsia="Times New Roman" w:hAnsi="Book Antiqua" w:cs="Calibri"/>
          <w:kern w:val="0"/>
          <w:sz w:val="22"/>
          <w:szCs w:val="22"/>
          <w14:ligatures w14:val="none"/>
        </w:rPr>
        <w:t>6</w:t>
      </w:r>
      <w:r w:rsidRPr="001334EE">
        <w:rPr>
          <w:rFonts w:ascii="Book Antiqua" w:eastAsia="Times New Roman" w:hAnsi="Book Antiqua" w:cs="Calibri"/>
          <w:kern w:val="0"/>
          <w:sz w:val="22"/>
          <w:szCs w:val="22"/>
          <w14:ligatures w14:val="none"/>
        </w:rPr>
        <w:t xml:space="preserve">k, </w:t>
      </w:r>
      <w:r w:rsidR="00E155AC">
        <w:rPr>
          <w:rFonts w:ascii="Book Antiqua" w:eastAsia="Times New Roman" w:hAnsi="Book Antiqua" w:cs="Calibri"/>
          <w:kern w:val="0"/>
          <w:sz w:val="22"/>
          <w:szCs w:val="22"/>
          <w14:ligatures w14:val="none"/>
        </w:rPr>
        <w:t xml:space="preserve">decrease of </w:t>
      </w:r>
      <w:r w:rsidRPr="001334EE">
        <w:rPr>
          <w:rFonts w:ascii="Book Antiqua" w:eastAsia="Times New Roman" w:hAnsi="Book Antiqua" w:cs="Calibri"/>
          <w:kern w:val="0"/>
          <w:sz w:val="22"/>
          <w:szCs w:val="22"/>
          <w14:ligatures w14:val="none"/>
        </w:rPr>
        <w:t>€34k.</w:t>
      </w:r>
    </w:p>
    <w:p w14:paraId="08678177" w14:textId="009B8D7D" w:rsidR="00E155AC" w:rsidRPr="001334EE" w:rsidRDefault="00E155AC" w:rsidP="00CB5697">
      <w:pPr>
        <w:numPr>
          <w:ilvl w:val="0"/>
          <w:numId w:val="3"/>
        </w:numPr>
        <w:spacing w:after="0" w:line="240" w:lineRule="auto"/>
        <w:ind w:left="360"/>
        <w:jc w:val="both"/>
        <w:rPr>
          <w:rFonts w:ascii="Book Antiqua" w:eastAsia="Times New Roman" w:hAnsi="Book Antiqua" w:cs="Calibri"/>
          <w:kern w:val="0"/>
          <w:sz w:val="22"/>
          <w:szCs w:val="22"/>
          <w14:ligatures w14:val="none"/>
        </w:rPr>
      </w:pPr>
      <w:r>
        <w:rPr>
          <w:rFonts w:ascii="Book Antiqua" w:eastAsia="Times New Roman" w:hAnsi="Book Antiqua" w:cs="Calibri"/>
          <w:kern w:val="0"/>
          <w:sz w:val="22"/>
          <w:szCs w:val="22"/>
          <w14:ligatures w14:val="none"/>
        </w:rPr>
        <w:t>Climate Action Community Grants - €260k fully funded.</w:t>
      </w:r>
    </w:p>
    <w:p w14:paraId="411295F4" w14:textId="77777777" w:rsidR="001334EE" w:rsidRPr="00635D26" w:rsidRDefault="001334EE" w:rsidP="00CB5697">
      <w:pPr>
        <w:spacing w:after="0" w:line="240" w:lineRule="auto"/>
        <w:ind w:left="360"/>
        <w:jc w:val="both"/>
        <w:rPr>
          <w:rFonts w:ascii="Book Antiqua" w:eastAsia="Times New Roman" w:hAnsi="Book Antiqua" w:cs="Calibri"/>
          <w:kern w:val="0"/>
          <w:sz w:val="12"/>
          <w:szCs w:val="12"/>
          <w14:ligatures w14:val="none"/>
        </w:rPr>
      </w:pPr>
    </w:p>
    <w:p w14:paraId="010F8ACF" w14:textId="77777777" w:rsidR="001334EE" w:rsidRPr="001334EE" w:rsidRDefault="001334EE" w:rsidP="00456733">
      <w:pPr>
        <w:spacing w:after="0" w:line="240" w:lineRule="auto"/>
        <w:jc w:val="both"/>
        <w:rPr>
          <w:rFonts w:ascii="Book Antiqua" w:eastAsia="Times New Roman" w:hAnsi="Book Antiqua" w:cs="Calibri"/>
          <w:b/>
          <w:bCs/>
          <w:kern w:val="0"/>
          <w:sz w:val="22"/>
          <w:szCs w:val="22"/>
          <w14:ligatures w14:val="none"/>
        </w:rPr>
      </w:pPr>
      <w:r w:rsidRPr="001334EE">
        <w:rPr>
          <w:rFonts w:ascii="Book Antiqua" w:eastAsia="Times New Roman" w:hAnsi="Book Antiqua" w:cs="Calibri"/>
          <w:b/>
          <w:bCs/>
          <w:kern w:val="0"/>
          <w:sz w:val="22"/>
          <w:szCs w:val="22"/>
          <w14:ligatures w14:val="none"/>
        </w:rPr>
        <w:t xml:space="preserve">Recreation </w:t>
      </w:r>
    </w:p>
    <w:p w14:paraId="4C4CE085" w14:textId="65524A18" w:rsidR="001334EE" w:rsidRPr="001334EE" w:rsidRDefault="001334EE" w:rsidP="00CB5697">
      <w:pPr>
        <w:numPr>
          <w:ilvl w:val="0"/>
          <w:numId w:val="2"/>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Library Service - €3.</w:t>
      </w:r>
      <w:r w:rsidR="00E155AC">
        <w:rPr>
          <w:rFonts w:ascii="Book Antiqua" w:eastAsia="Times New Roman" w:hAnsi="Book Antiqua" w:cs="Calibri"/>
          <w:kern w:val="0"/>
          <w:sz w:val="22"/>
          <w:szCs w:val="22"/>
          <w14:ligatures w14:val="none"/>
        </w:rPr>
        <w:t>62m</w:t>
      </w:r>
      <w:r w:rsidRPr="001334EE">
        <w:rPr>
          <w:rFonts w:ascii="Book Antiqua" w:eastAsia="Times New Roman" w:hAnsi="Book Antiqua" w:cs="Calibri"/>
          <w:kern w:val="0"/>
          <w:sz w:val="22"/>
          <w:szCs w:val="22"/>
          <w14:ligatures w14:val="none"/>
        </w:rPr>
        <w:t>, increase of €</w:t>
      </w:r>
      <w:r w:rsidR="00E155AC">
        <w:rPr>
          <w:rFonts w:ascii="Book Antiqua" w:eastAsia="Times New Roman" w:hAnsi="Book Antiqua" w:cs="Calibri"/>
          <w:kern w:val="0"/>
          <w:sz w:val="22"/>
          <w:szCs w:val="22"/>
          <w14:ligatures w14:val="none"/>
        </w:rPr>
        <w:t>224</w:t>
      </w:r>
      <w:r w:rsidRPr="001334EE">
        <w:rPr>
          <w:rFonts w:ascii="Book Antiqua" w:eastAsia="Times New Roman" w:hAnsi="Book Antiqua" w:cs="Calibri"/>
          <w:kern w:val="0"/>
          <w:sz w:val="22"/>
          <w:szCs w:val="22"/>
          <w14:ligatures w14:val="none"/>
        </w:rPr>
        <w:t>k.</w:t>
      </w:r>
    </w:p>
    <w:p w14:paraId="3C4E266F" w14:textId="54D73BAE" w:rsidR="001334EE" w:rsidRPr="001334EE" w:rsidRDefault="001334EE" w:rsidP="00CB5697">
      <w:pPr>
        <w:numPr>
          <w:ilvl w:val="1"/>
          <w:numId w:val="1"/>
        </w:numPr>
        <w:spacing w:after="0" w:line="240" w:lineRule="auto"/>
        <w:ind w:left="720"/>
        <w:contextualSpacing/>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 xml:space="preserve">Library Book </w:t>
      </w:r>
      <w:r w:rsidR="00E155AC">
        <w:rPr>
          <w:rFonts w:ascii="Book Antiqua" w:eastAsia="Times New Roman" w:hAnsi="Book Antiqua" w:cs="Calibri"/>
          <w:kern w:val="0"/>
          <w:sz w:val="22"/>
          <w:szCs w:val="22"/>
          <w14:ligatures w14:val="none"/>
        </w:rPr>
        <w:t>F</w:t>
      </w:r>
      <w:r w:rsidRPr="001334EE">
        <w:rPr>
          <w:rFonts w:ascii="Book Antiqua" w:eastAsia="Times New Roman" w:hAnsi="Book Antiqua" w:cs="Calibri"/>
          <w:kern w:val="0"/>
          <w:sz w:val="22"/>
          <w:szCs w:val="22"/>
          <w14:ligatures w14:val="none"/>
        </w:rPr>
        <w:t>und - €2</w:t>
      </w:r>
      <w:r w:rsidR="00E155AC">
        <w:rPr>
          <w:rFonts w:ascii="Book Antiqua" w:eastAsia="Times New Roman" w:hAnsi="Book Antiqua" w:cs="Calibri"/>
          <w:kern w:val="0"/>
          <w:sz w:val="22"/>
          <w:szCs w:val="22"/>
          <w14:ligatures w14:val="none"/>
        </w:rPr>
        <w:t>50</w:t>
      </w:r>
      <w:r w:rsidRPr="001334EE">
        <w:rPr>
          <w:rFonts w:ascii="Book Antiqua" w:eastAsia="Times New Roman" w:hAnsi="Book Antiqua" w:cs="Calibri"/>
          <w:kern w:val="0"/>
          <w:sz w:val="22"/>
          <w:szCs w:val="22"/>
          <w14:ligatures w14:val="none"/>
        </w:rPr>
        <w:t>k, increase of €3</w:t>
      </w:r>
      <w:r w:rsidR="00E155AC">
        <w:rPr>
          <w:rFonts w:ascii="Book Antiqua" w:eastAsia="Times New Roman" w:hAnsi="Book Antiqua" w:cs="Calibri"/>
          <w:kern w:val="0"/>
          <w:sz w:val="22"/>
          <w:szCs w:val="22"/>
          <w14:ligatures w14:val="none"/>
        </w:rPr>
        <w:t>5</w:t>
      </w:r>
      <w:r w:rsidRPr="001334EE">
        <w:rPr>
          <w:rFonts w:ascii="Book Antiqua" w:eastAsia="Times New Roman" w:hAnsi="Book Antiqua" w:cs="Calibri"/>
          <w:kern w:val="0"/>
          <w:sz w:val="22"/>
          <w:szCs w:val="22"/>
          <w14:ligatures w14:val="none"/>
        </w:rPr>
        <w:t>k.</w:t>
      </w:r>
    </w:p>
    <w:p w14:paraId="1D2546A5" w14:textId="3A3D8687" w:rsidR="001334EE" w:rsidRPr="001334EE" w:rsidRDefault="001334EE" w:rsidP="00CB5697">
      <w:pPr>
        <w:numPr>
          <w:ilvl w:val="0"/>
          <w:numId w:val="2"/>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Maintenance of Parks and open spaces - €2.</w:t>
      </w:r>
      <w:r w:rsidR="00C93D06">
        <w:rPr>
          <w:rFonts w:ascii="Book Antiqua" w:eastAsia="Times New Roman" w:hAnsi="Book Antiqua" w:cs="Calibri"/>
          <w:kern w:val="0"/>
          <w:sz w:val="22"/>
          <w:szCs w:val="22"/>
          <w14:ligatures w14:val="none"/>
        </w:rPr>
        <w:t>66</w:t>
      </w:r>
      <w:r w:rsidR="00E155AC">
        <w:rPr>
          <w:rFonts w:ascii="Book Antiqua" w:eastAsia="Times New Roman" w:hAnsi="Book Antiqua" w:cs="Calibri"/>
          <w:kern w:val="0"/>
          <w:sz w:val="22"/>
          <w:szCs w:val="22"/>
          <w14:ligatures w14:val="none"/>
        </w:rPr>
        <w:t>9</w:t>
      </w:r>
      <w:r w:rsidRPr="001334EE">
        <w:rPr>
          <w:rFonts w:ascii="Book Antiqua" w:eastAsia="Times New Roman" w:hAnsi="Book Antiqua" w:cs="Calibri"/>
          <w:kern w:val="0"/>
          <w:sz w:val="22"/>
          <w:szCs w:val="22"/>
          <w14:ligatures w14:val="none"/>
        </w:rPr>
        <w:t>m, increase of €</w:t>
      </w:r>
      <w:r w:rsidR="00C93D06">
        <w:rPr>
          <w:rFonts w:ascii="Book Antiqua" w:eastAsia="Times New Roman" w:hAnsi="Book Antiqua" w:cs="Calibri"/>
          <w:kern w:val="0"/>
          <w:sz w:val="22"/>
          <w:szCs w:val="22"/>
          <w14:ligatures w14:val="none"/>
        </w:rPr>
        <w:t>328</w:t>
      </w:r>
      <w:r w:rsidRPr="001334EE">
        <w:rPr>
          <w:rFonts w:ascii="Book Antiqua" w:eastAsia="Times New Roman" w:hAnsi="Book Antiqua" w:cs="Calibri"/>
          <w:kern w:val="0"/>
          <w:sz w:val="22"/>
          <w:szCs w:val="22"/>
          <w14:ligatures w14:val="none"/>
        </w:rPr>
        <w:t>k.</w:t>
      </w:r>
    </w:p>
    <w:p w14:paraId="3A13E502" w14:textId="77777777" w:rsidR="001334EE" w:rsidRPr="001334EE" w:rsidRDefault="001334EE" w:rsidP="00CB5697">
      <w:pPr>
        <w:numPr>
          <w:ilvl w:val="0"/>
          <w:numId w:val="2"/>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Amenity Grants - €140k, no change.</w:t>
      </w:r>
    </w:p>
    <w:p w14:paraId="284558FE" w14:textId="0121D5DD" w:rsidR="001334EE" w:rsidRPr="001334EE" w:rsidRDefault="001334EE" w:rsidP="00CB5697">
      <w:pPr>
        <w:numPr>
          <w:ilvl w:val="0"/>
          <w:numId w:val="2"/>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Playground Maintenance - €</w:t>
      </w:r>
      <w:r w:rsidR="00E155AC">
        <w:rPr>
          <w:rFonts w:ascii="Book Antiqua" w:eastAsia="Times New Roman" w:hAnsi="Book Antiqua" w:cs="Calibri"/>
          <w:kern w:val="0"/>
          <w:sz w:val="22"/>
          <w:szCs w:val="22"/>
          <w14:ligatures w14:val="none"/>
        </w:rPr>
        <w:t>219</w:t>
      </w:r>
      <w:r w:rsidRPr="001334EE">
        <w:rPr>
          <w:rFonts w:ascii="Book Antiqua" w:eastAsia="Times New Roman" w:hAnsi="Book Antiqua" w:cs="Calibri"/>
          <w:kern w:val="0"/>
          <w:sz w:val="22"/>
          <w:szCs w:val="22"/>
          <w14:ligatures w14:val="none"/>
        </w:rPr>
        <w:t>k, increase of €</w:t>
      </w:r>
      <w:r w:rsidR="00E155AC">
        <w:rPr>
          <w:rFonts w:ascii="Book Antiqua" w:eastAsia="Times New Roman" w:hAnsi="Book Antiqua" w:cs="Calibri"/>
          <w:kern w:val="0"/>
          <w:sz w:val="22"/>
          <w:szCs w:val="22"/>
          <w14:ligatures w14:val="none"/>
        </w:rPr>
        <w:t>5</w:t>
      </w:r>
      <w:r w:rsidR="00C93D06">
        <w:rPr>
          <w:rFonts w:ascii="Book Antiqua" w:eastAsia="Times New Roman" w:hAnsi="Book Antiqua" w:cs="Calibri"/>
          <w:kern w:val="0"/>
          <w:sz w:val="22"/>
          <w:szCs w:val="22"/>
          <w14:ligatures w14:val="none"/>
        </w:rPr>
        <w:t>6</w:t>
      </w:r>
      <w:r w:rsidRPr="001334EE">
        <w:rPr>
          <w:rFonts w:ascii="Book Antiqua" w:eastAsia="Times New Roman" w:hAnsi="Book Antiqua" w:cs="Calibri"/>
          <w:kern w:val="0"/>
          <w:sz w:val="22"/>
          <w:szCs w:val="22"/>
          <w14:ligatures w14:val="none"/>
        </w:rPr>
        <w:t>k.</w:t>
      </w:r>
    </w:p>
    <w:p w14:paraId="0773C4E5" w14:textId="059297BF" w:rsidR="001334EE" w:rsidRPr="001334EE" w:rsidRDefault="001334EE" w:rsidP="00CB5697">
      <w:pPr>
        <w:numPr>
          <w:ilvl w:val="0"/>
          <w:numId w:val="2"/>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 xml:space="preserve">Support for sporting bodies - €84k, </w:t>
      </w:r>
      <w:r w:rsidR="00E155AC">
        <w:rPr>
          <w:rFonts w:ascii="Book Antiqua" w:eastAsia="Times New Roman" w:hAnsi="Book Antiqua" w:cs="Calibri"/>
          <w:kern w:val="0"/>
          <w:sz w:val="22"/>
          <w:szCs w:val="22"/>
          <w14:ligatures w14:val="none"/>
        </w:rPr>
        <w:t>no change.</w:t>
      </w:r>
    </w:p>
    <w:p w14:paraId="7F5536A4" w14:textId="70BE8916" w:rsidR="001334EE" w:rsidRPr="001334EE" w:rsidRDefault="001334EE" w:rsidP="00CB5697">
      <w:pPr>
        <w:numPr>
          <w:ilvl w:val="0"/>
          <w:numId w:val="2"/>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Arts Expenditure - €</w:t>
      </w:r>
      <w:r w:rsidR="00E155AC">
        <w:rPr>
          <w:rFonts w:ascii="Book Antiqua" w:eastAsia="Times New Roman" w:hAnsi="Book Antiqua" w:cs="Calibri"/>
          <w:kern w:val="0"/>
          <w:sz w:val="22"/>
          <w:szCs w:val="22"/>
          <w14:ligatures w14:val="none"/>
        </w:rPr>
        <w:t>519</w:t>
      </w:r>
      <w:r w:rsidRPr="001334EE">
        <w:rPr>
          <w:rFonts w:ascii="Book Antiqua" w:eastAsia="Times New Roman" w:hAnsi="Book Antiqua" w:cs="Calibri"/>
          <w:kern w:val="0"/>
          <w:sz w:val="22"/>
          <w:szCs w:val="22"/>
          <w14:ligatures w14:val="none"/>
        </w:rPr>
        <w:t>k, increase of €</w:t>
      </w:r>
      <w:r w:rsidR="00E155AC">
        <w:rPr>
          <w:rFonts w:ascii="Book Antiqua" w:eastAsia="Times New Roman" w:hAnsi="Book Antiqua" w:cs="Calibri"/>
          <w:kern w:val="0"/>
          <w:sz w:val="22"/>
          <w:szCs w:val="22"/>
          <w14:ligatures w14:val="none"/>
        </w:rPr>
        <w:t>32</w:t>
      </w:r>
      <w:r w:rsidRPr="001334EE">
        <w:rPr>
          <w:rFonts w:ascii="Book Antiqua" w:eastAsia="Times New Roman" w:hAnsi="Book Antiqua" w:cs="Calibri"/>
          <w:kern w:val="0"/>
          <w:sz w:val="22"/>
          <w:szCs w:val="22"/>
          <w14:ligatures w14:val="none"/>
        </w:rPr>
        <w:t>k.</w:t>
      </w:r>
    </w:p>
    <w:p w14:paraId="031E2D4A" w14:textId="77777777" w:rsidR="001334EE" w:rsidRPr="001334EE" w:rsidRDefault="001334EE" w:rsidP="00CB5697">
      <w:pPr>
        <w:numPr>
          <w:ilvl w:val="0"/>
          <w:numId w:val="2"/>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Watergate Subvention - €170k, no change.</w:t>
      </w:r>
    </w:p>
    <w:p w14:paraId="37BC1F2A" w14:textId="4A6B3859" w:rsidR="001334EE" w:rsidRPr="001334EE" w:rsidRDefault="001334EE" w:rsidP="00CB5697">
      <w:pPr>
        <w:numPr>
          <w:ilvl w:val="0"/>
          <w:numId w:val="2"/>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 xml:space="preserve">Rothe House Subvention - €90k, </w:t>
      </w:r>
      <w:r w:rsidR="00E155AC">
        <w:rPr>
          <w:rFonts w:ascii="Book Antiqua" w:eastAsia="Times New Roman" w:hAnsi="Book Antiqua" w:cs="Calibri"/>
          <w:kern w:val="0"/>
          <w:sz w:val="22"/>
          <w:szCs w:val="22"/>
          <w14:ligatures w14:val="none"/>
        </w:rPr>
        <w:t>no change.</w:t>
      </w:r>
    </w:p>
    <w:p w14:paraId="47045957" w14:textId="77777777" w:rsidR="001334EE" w:rsidRPr="001334EE" w:rsidRDefault="001334EE" w:rsidP="00CB5697">
      <w:pPr>
        <w:numPr>
          <w:ilvl w:val="0"/>
          <w:numId w:val="2"/>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Capital Loan Butler Gallery - €149k, no change.</w:t>
      </w:r>
    </w:p>
    <w:p w14:paraId="78E403D8" w14:textId="77777777" w:rsidR="001334EE" w:rsidRPr="00635D26" w:rsidRDefault="001334EE" w:rsidP="00CB5697">
      <w:pPr>
        <w:spacing w:after="0" w:line="240" w:lineRule="auto"/>
        <w:rPr>
          <w:rFonts w:ascii="Book Antiqua" w:eastAsia="Times New Roman" w:hAnsi="Book Antiqua" w:cs="Calibri"/>
          <w:b/>
          <w:bCs/>
          <w:kern w:val="0"/>
          <w:sz w:val="8"/>
          <w:szCs w:val="8"/>
          <w14:ligatures w14:val="none"/>
        </w:rPr>
      </w:pPr>
    </w:p>
    <w:p w14:paraId="5E74632A" w14:textId="77777777" w:rsidR="001334EE" w:rsidRPr="001334EE" w:rsidRDefault="001334EE" w:rsidP="00456733">
      <w:pPr>
        <w:spacing w:after="0" w:line="240" w:lineRule="auto"/>
        <w:jc w:val="both"/>
        <w:rPr>
          <w:rFonts w:ascii="Book Antiqua" w:eastAsia="Times New Roman" w:hAnsi="Book Antiqua" w:cs="Calibri"/>
          <w:b/>
          <w:bCs/>
          <w:kern w:val="0"/>
          <w:sz w:val="22"/>
          <w:szCs w:val="22"/>
          <w14:ligatures w14:val="none"/>
        </w:rPr>
      </w:pPr>
      <w:r w:rsidRPr="001334EE">
        <w:rPr>
          <w:rFonts w:ascii="Book Antiqua" w:eastAsia="Times New Roman" w:hAnsi="Book Antiqua" w:cs="Calibri"/>
          <w:b/>
          <w:bCs/>
          <w:kern w:val="0"/>
          <w:sz w:val="22"/>
          <w:szCs w:val="22"/>
          <w14:ligatures w14:val="none"/>
        </w:rPr>
        <w:t>Veterinary / Animal Welfare</w:t>
      </w:r>
    </w:p>
    <w:p w14:paraId="320D191A" w14:textId="7D1BF187" w:rsidR="001334EE" w:rsidRPr="001334EE" w:rsidRDefault="001334EE" w:rsidP="00CB5697">
      <w:pPr>
        <w:numPr>
          <w:ilvl w:val="0"/>
          <w:numId w:val="2"/>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Veterinary Expenditure - €0k – Council no longer responsible for th</w:t>
      </w:r>
      <w:r w:rsidR="00C93D06">
        <w:rPr>
          <w:rFonts w:ascii="Book Antiqua" w:eastAsia="Times New Roman" w:hAnsi="Book Antiqua" w:cs="Calibri"/>
          <w:kern w:val="0"/>
          <w:sz w:val="22"/>
          <w:szCs w:val="22"/>
          <w14:ligatures w14:val="none"/>
        </w:rPr>
        <w:t>is</w:t>
      </w:r>
      <w:r w:rsidRPr="001334EE">
        <w:rPr>
          <w:rFonts w:ascii="Book Antiqua" w:eastAsia="Times New Roman" w:hAnsi="Book Antiqua" w:cs="Calibri"/>
          <w:kern w:val="0"/>
          <w:sz w:val="22"/>
          <w:szCs w:val="22"/>
          <w14:ligatures w14:val="none"/>
        </w:rPr>
        <w:t xml:space="preserve"> service.</w:t>
      </w:r>
    </w:p>
    <w:p w14:paraId="3B88C1ED" w14:textId="1393C22F" w:rsidR="001334EE" w:rsidRPr="001334EE" w:rsidRDefault="001334EE" w:rsidP="00CB5697">
      <w:pPr>
        <w:numPr>
          <w:ilvl w:val="0"/>
          <w:numId w:val="2"/>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Control of Dogs - €</w:t>
      </w:r>
      <w:r w:rsidR="00E155AC">
        <w:rPr>
          <w:rFonts w:ascii="Book Antiqua" w:eastAsia="Times New Roman" w:hAnsi="Book Antiqua" w:cs="Calibri"/>
          <w:kern w:val="0"/>
          <w:sz w:val="22"/>
          <w:szCs w:val="22"/>
          <w14:ligatures w14:val="none"/>
        </w:rPr>
        <w:t>217</w:t>
      </w:r>
      <w:r w:rsidRPr="001334EE">
        <w:rPr>
          <w:rFonts w:ascii="Book Antiqua" w:eastAsia="Times New Roman" w:hAnsi="Book Antiqua" w:cs="Calibri"/>
          <w:kern w:val="0"/>
          <w:sz w:val="22"/>
          <w:szCs w:val="22"/>
          <w14:ligatures w14:val="none"/>
        </w:rPr>
        <w:t>k, increase of €</w:t>
      </w:r>
      <w:r w:rsidR="00E155AC">
        <w:rPr>
          <w:rFonts w:ascii="Book Antiqua" w:eastAsia="Times New Roman" w:hAnsi="Book Antiqua" w:cs="Calibri"/>
          <w:kern w:val="0"/>
          <w:sz w:val="22"/>
          <w:szCs w:val="22"/>
          <w14:ligatures w14:val="none"/>
        </w:rPr>
        <w:t>4</w:t>
      </w:r>
      <w:r w:rsidRPr="001334EE">
        <w:rPr>
          <w:rFonts w:ascii="Book Antiqua" w:eastAsia="Times New Roman" w:hAnsi="Book Antiqua" w:cs="Calibri"/>
          <w:kern w:val="0"/>
          <w:sz w:val="22"/>
          <w:szCs w:val="22"/>
          <w14:ligatures w14:val="none"/>
        </w:rPr>
        <w:t>k.</w:t>
      </w:r>
    </w:p>
    <w:p w14:paraId="088485E1" w14:textId="2084FD17" w:rsidR="001334EE" w:rsidRPr="001334EE" w:rsidRDefault="001334EE" w:rsidP="00CB5697">
      <w:pPr>
        <w:numPr>
          <w:ilvl w:val="0"/>
          <w:numId w:val="2"/>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 xml:space="preserve">Control of Horses - €65k, </w:t>
      </w:r>
      <w:r w:rsidR="00E155AC">
        <w:rPr>
          <w:rFonts w:ascii="Book Antiqua" w:eastAsia="Times New Roman" w:hAnsi="Book Antiqua" w:cs="Calibri"/>
          <w:kern w:val="0"/>
          <w:sz w:val="22"/>
          <w:szCs w:val="22"/>
          <w14:ligatures w14:val="none"/>
        </w:rPr>
        <w:t>decrease</w:t>
      </w:r>
      <w:r w:rsidRPr="001334EE">
        <w:rPr>
          <w:rFonts w:ascii="Book Antiqua" w:eastAsia="Times New Roman" w:hAnsi="Book Antiqua" w:cs="Calibri"/>
          <w:kern w:val="0"/>
          <w:sz w:val="22"/>
          <w:szCs w:val="22"/>
          <w14:ligatures w14:val="none"/>
        </w:rPr>
        <w:t xml:space="preserve"> of €</w:t>
      </w:r>
      <w:r w:rsidR="00E155AC">
        <w:rPr>
          <w:rFonts w:ascii="Book Antiqua" w:eastAsia="Times New Roman" w:hAnsi="Book Antiqua" w:cs="Calibri"/>
          <w:kern w:val="0"/>
          <w:sz w:val="22"/>
          <w:szCs w:val="22"/>
          <w14:ligatures w14:val="none"/>
        </w:rPr>
        <w:t>10</w:t>
      </w:r>
      <w:r w:rsidRPr="001334EE">
        <w:rPr>
          <w:rFonts w:ascii="Book Antiqua" w:eastAsia="Times New Roman" w:hAnsi="Book Antiqua" w:cs="Calibri"/>
          <w:kern w:val="0"/>
          <w:sz w:val="22"/>
          <w:szCs w:val="22"/>
          <w14:ligatures w14:val="none"/>
        </w:rPr>
        <w:t>k.</w:t>
      </w:r>
    </w:p>
    <w:p w14:paraId="5F10C7FA" w14:textId="77777777" w:rsidR="001334EE" w:rsidRPr="00635D26" w:rsidRDefault="001334EE" w:rsidP="00CB5697">
      <w:pPr>
        <w:spacing w:after="0" w:line="240" w:lineRule="auto"/>
        <w:ind w:left="360"/>
        <w:jc w:val="both"/>
        <w:rPr>
          <w:rFonts w:ascii="Book Antiqua" w:eastAsia="Times New Roman" w:hAnsi="Book Antiqua" w:cs="Calibri"/>
          <w:b/>
          <w:bCs/>
          <w:kern w:val="0"/>
          <w:sz w:val="8"/>
          <w:szCs w:val="8"/>
          <w14:ligatures w14:val="none"/>
        </w:rPr>
      </w:pPr>
    </w:p>
    <w:p w14:paraId="21D4A75A" w14:textId="77777777" w:rsidR="001334EE" w:rsidRPr="001334EE" w:rsidRDefault="001334EE" w:rsidP="00456733">
      <w:pPr>
        <w:spacing w:after="0" w:line="240" w:lineRule="auto"/>
        <w:jc w:val="both"/>
        <w:rPr>
          <w:rFonts w:ascii="Book Antiqua" w:eastAsia="Times New Roman" w:hAnsi="Book Antiqua" w:cs="Calibri"/>
          <w:b/>
          <w:bCs/>
          <w:kern w:val="0"/>
          <w:sz w:val="22"/>
          <w:szCs w:val="22"/>
          <w14:ligatures w14:val="none"/>
        </w:rPr>
      </w:pPr>
      <w:r w:rsidRPr="001334EE">
        <w:rPr>
          <w:rFonts w:ascii="Book Antiqua" w:eastAsia="Times New Roman" w:hAnsi="Book Antiqua" w:cs="Calibri"/>
          <w:b/>
          <w:bCs/>
          <w:kern w:val="0"/>
          <w:sz w:val="22"/>
          <w:szCs w:val="22"/>
          <w14:ligatures w14:val="none"/>
        </w:rPr>
        <w:t>Miscellaneous Services.</w:t>
      </w:r>
    </w:p>
    <w:p w14:paraId="7624DFE3" w14:textId="1189C65C" w:rsidR="001334EE" w:rsidRPr="001334EE" w:rsidRDefault="001334EE" w:rsidP="00CB5697">
      <w:pPr>
        <w:numPr>
          <w:ilvl w:val="0"/>
          <w:numId w:val="2"/>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Coroner - €2</w:t>
      </w:r>
      <w:r w:rsidR="00E64999">
        <w:rPr>
          <w:rFonts w:ascii="Book Antiqua" w:eastAsia="Times New Roman" w:hAnsi="Book Antiqua" w:cs="Calibri"/>
          <w:kern w:val="0"/>
          <w:sz w:val="22"/>
          <w:szCs w:val="22"/>
          <w14:ligatures w14:val="none"/>
        </w:rPr>
        <w:t>3</w:t>
      </w:r>
      <w:r w:rsidR="00C93D06">
        <w:rPr>
          <w:rFonts w:ascii="Book Antiqua" w:eastAsia="Times New Roman" w:hAnsi="Book Antiqua" w:cs="Calibri"/>
          <w:kern w:val="0"/>
          <w:sz w:val="22"/>
          <w:szCs w:val="22"/>
          <w14:ligatures w14:val="none"/>
        </w:rPr>
        <w:t>0</w:t>
      </w:r>
      <w:r w:rsidRPr="001334EE">
        <w:rPr>
          <w:rFonts w:ascii="Book Antiqua" w:eastAsia="Times New Roman" w:hAnsi="Book Antiqua" w:cs="Calibri"/>
          <w:kern w:val="0"/>
          <w:sz w:val="22"/>
          <w:szCs w:val="22"/>
          <w14:ligatures w14:val="none"/>
        </w:rPr>
        <w:t>k, increase of €</w:t>
      </w:r>
      <w:r w:rsidR="00E64999">
        <w:rPr>
          <w:rFonts w:ascii="Book Antiqua" w:eastAsia="Times New Roman" w:hAnsi="Book Antiqua" w:cs="Calibri"/>
          <w:kern w:val="0"/>
          <w:sz w:val="22"/>
          <w:szCs w:val="22"/>
          <w14:ligatures w14:val="none"/>
        </w:rPr>
        <w:t>4</w:t>
      </w:r>
      <w:r w:rsidRPr="001334EE">
        <w:rPr>
          <w:rFonts w:ascii="Book Antiqua" w:eastAsia="Times New Roman" w:hAnsi="Book Antiqua" w:cs="Calibri"/>
          <w:kern w:val="0"/>
          <w:sz w:val="22"/>
          <w:szCs w:val="22"/>
          <w14:ligatures w14:val="none"/>
        </w:rPr>
        <w:t>k.</w:t>
      </w:r>
    </w:p>
    <w:p w14:paraId="6D42CD35" w14:textId="1A1A9983" w:rsidR="00E64999" w:rsidRDefault="00E64999" w:rsidP="00CB5697">
      <w:pPr>
        <w:numPr>
          <w:ilvl w:val="0"/>
          <w:numId w:val="2"/>
        </w:numPr>
        <w:spacing w:after="0" w:line="240" w:lineRule="auto"/>
        <w:ind w:left="360"/>
        <w:jc w:val="both"/>
        <w:rPr>
          <w:rFonts w:ascii="Book Antiqua" w:eastAsia="Times New Roman" w:hAnsi="Book Antiqua" w:cs="Calibri"/>
          <w:iCs/>
          <w:kern w:val="0"/>
          <w:sz w:val="22"/>
          <w:szCs w:val="22"/>
          <w14:ligatures w14:val="none"/>
        </w:rPr>
      </w:pPr>
      <w:r w:rsidRPr="00E64999">
        <w:rPr>
          <w:rFonts w:ascii="Book Antiqua" w:eastAsia="Times New Roman" w:hAnsi="Book Antiqua" w:cs="Calibri"/>
          <w:iCs/>
          <w:kern w:val="0"/>
          <w:sz w:val="22"/>
          <w:szCs w:val="22"/>
          <w14:ligatures w14:val="none"/>
        </w:rPr>
        <w:t>Register of Electors - €2</w:t>
      </w:r>
      <w:r w:rsidR="00C93D06">
        <w:rPr>
          <w:rFonts w:ascii="Book Antiqua" w:eastAsia="Times New Roman" w:hAnsi="Book Antiqua" w:cs="Calibri"/>
          <w:iCs/>
          <w:kern w:val="0"/>
          <w:sz w:val="22"/>
          <w:szCs w:val="22"/>
          <w14:ligatures w14:val="none"/>
        </w:rPr>
        <w:t>7</w:t>
      </w:r>
      <w:r w:rsidRPr="00E64999">
        <w:rPr>
          <w:rFonts w:ascii="Book Antiqua" w:eastAsia="Times New Roman" w:hAnsi="Book Antiqua" w:cs="Calibri"/>
          <w:iCs/>
          <w:kern w:val="0"/>
          <w:sz w:val="22"/>
          <w:szCs w:val="22"/>
          <w14:ligatures w14:val="none"/>
        </w:rPr>
        <w:t xml:space="preserve">7k, </w:t>
      </w:r>
      <w:r>
        <w:rPr>
          <w:rFonts w:ascii="Book Antiqua" w:eastAsia="Times New Roman" w:hAnsi="Book Antiqua" w:cs="Calibri"/>
          <w:iCs/>
          <w:kern w:val="0"/>
          <w:sz w:val="22"/>
          <w:szCs w:val="22"/>
          <w14:ligatures w14:val="none"/>
        </w:rPr>
        <w:t>increase of €122k.</w:t>
      </w:r>
    </w:p>
    <w:p w14:paraId="3CAC8609" w14:textId="1D4923D2" w:rsidR="00E64999" w:rsidRDefault="00E64999" w:rsidP="00CB5697">
      <w:pPr>
        <w:numPr>
          <w:ilvl w:val="0"/>
          <w:numId w:val="2"/>
        </w:numPr>
        <w:spacing w:after="0" w:line="240" w:lineRule="auto"/>
        <w:ind w:left="360"/>
        <w:jc w:val="both"/>
        <w:rPr>
          <w:rFonts w:ascii="Book Antiqua" w:eastAsia="Times New Roman" w:hAnsi="Book Antiqua" w:cs="Calibri"/>
          <w:iCs/>
          <w:kern w:val="0"/>
          <w:sz w:val="22"/>
          <w:szCs w:val="22"/>
          <w14:ligatures w14:val="none"/>
        </w:rPr>
      </w:pPr>
      <w:r>
        <w:rPr>
          <w:rFonts w:ascii="Book Antiqua" w:eastAsia="Times New Roman" w:hAnsi="Book Antiqua" w:cs="Calibri"/>
          <w:iCs/>
          <w:kern w:val="0"/>
          <w:sz w:val="22"/>
          <w:szCs w:val="22"/>
          <w14:ligatures w14:val="none"/>
        </w:rPr>
        <w:t>Administration of Rates Office - €314k, increase of €25k.</w:t>
      </w:r>
    </w:p>
    <w:p w14:paraId="25FA66ED" w14:textId="7A48F251" w:rsidR="00E64999" w:rsidRPr="00E64999" w:rsidRDefault="00E64999" w:rsidP="00CB5697">
      <w:pPr>
        <w:numPr>
          <w:ilvl w:val="0"/>
          <w:numId w:val="2"/>
        </w:numPr>
        <w:spacing w:after="0" w:line="240" w:lineRule="auto"/>
        <w:ind w:left="360"/>
        <w:jc w:val="both"/>
        <w:rPr>
          <w:rFonts w:ascii="Book Antiqua" w:eastAsia="Times New Roman" w:hAnsi="Book Antiqua" w:cs="Calibri"/>
          <w:iCs/>
          <w:kern w:val="0"/>
          <w:sz w:val="22"/>
          <w:szCs w:val="22"/>
          <w14:ligatures w14:val="none"/>
        </w:rPr>
      </w:pPr>
      <w:r>
        <w:rPr>
          <w:rFonts w:ascii="Book Antiqua" w:eastAsia="Times New Roman" w:hAnsi="Book Antiqua" w:cs="Calibri"/>
          <w:iCs/>
          <w:kern w:val="0"/>
          <w:sz w:val="22"/>
          <w:szCs w:val="22"/>
          <w14:ligatures w14:val="none"/>
        </w:rPr>
        <w:t>Rates strike off - €1.</w:t>
      </w:r>
      <w:r w:rsidR="00C93D06">
        <w:rPr>
          <w:rFonts w:ascii="Book Antiqua" w:eastAsia="Times New Roman" w:hAnsi="Book Antiqua" w:cs="Calibri"/>
          <w:iCs/>
          <w:kern w:val="0"/>
          <w:sz w:val="22"/>
          <w:szCs w:val="22"/>
          <w14:ligatures w14:val="none"/>
        </w:rPr>
        <w:t>6</w:t>
      </w:r>
      <w:r>
        <w:rPr>
          <w:rFonts w:ascii="Book Antiqua" w:eastAsia="Times New Roman" w:hAnsi="Book Antiqua" w:cs="Calibri"/>
          <w:iCs/>
          <w:kern w:val="0"/>
          <w:sz w:val="22"/>
          <w:szCs w:val="22"/>
          <w14:ligatures w14:val="none"/>
        </w:rPr>
        <w:t>95m, decrease of €</w:t>
      </w:r>
      <w:r w:rsidR="00C93D06">
        <w:rPr>
          <w:rFonts w:ascii="Book Antiqua" w:eastAsia="Times New Roman" w:hAnsi="Book Antiqua" w:cs="Calibri"/>
          <w:iCs/>
          <w:kern w:val="0"/>
          <w:sz w:val="22"/>
          <w:szCs w:val="22"/>
          <w14:ligatures w14:val="none"/>
        </w:rPr>
        <w:t>3</w:t>
      </w:r>
      <w:r>
        <w:rPr>
          <w:rFonts w:ascii="Book Antiqua" w:eastAsia="Times New Roman" w:hAnsi="Book Antiqua" w:cs="Calibri"/>
          <w:iCs/>
          <w:kern w:val="0"/>
          <w:sz w:val="22"/>
          <w:szCs w:val="22"/>
          <w14:ligatures w14:val="none"/>
        </w:rPr>
        <w:t>70k.</w:t>
      </w:r>
    </w:p>
    <w:p w14:paraId="7FAE1081" w14:textId="29BDB12D" w:rsidR="001334EE" w:rsidRPr="001334EE" w:rsidRDefault="001334EE" w:rsidP="00CB5697">
      <w:pPr>
        <w:numPr>
          <w:ilvl w:val="0"/>
          <w:numId w:val="2"/>
        </w:numPr>
        <w:spacing w:after="0" w:line="240" w:lineRule="auto"/>
        <w:ind w:left="360"/>
        <w:jc w:val="both"/>
        <w:rPr>
          <w:rFonts w:ascii="Book Antiqua" w:eastAsia="Times New Roman" w:hAnsi="Book Antiqua" w:cs="Calibri"/>
          <w:i/>
          <w:kern w:val="0"/>
          <w:sz w:val="22"/>
          <w:szCs w:val="22"/>
          <w14:ligatures w14:val="none"/>
        </w:rPr>
      </w:pPr>
      <w:r w:rsidRPr="001334EE">
        <w:rPr>
          <w:rFonts w:ascii="Book Antiqua" w:eastAsia="Times New Roman" w:hAnsi="Book Antiqua" w:cs="Calibri"/>
          <w:kern w:val="0"/>
          <w:sz w:val="22"/>
          <w:szCs w:val="22"/>
          <w14:ligatures w14:val="none"/>
        </w:rPr>
        <w:t>Motor Tax Office - €56</w:t>
      </w:r>
      <w:r w:rsidR="00E64999">
        <w:rPr>
          <w:rFonts w:ascii="Book Antiqua" w:eastAsia="Times New Roman" w:hAnsi="Book Antiqua" w:cs="Calibri"/>
          <w:kern w:val="0"/>
          <w:sz w:val="22"/>
          <w:szCs w:val="22"/>
          <w14:ligatures w14:val="none"/>
        </w:rPr>
        <w:t>5</w:t>
      </w:r>
      <w:r w:rsidRPr="001334EE">
        <w:rPr>
          <w:rFonts w:ascii="Book Antiqua" w:eastAsia="Times New Roman" w:hAnsi="Book Antiqua" w:cs="Calibri"/>
          <w:kern w:val="0"/>
          <w:sz w:val="22"/>
          <w:szCs w:val="22"/>
          <w14:ligatures w14:val="none"/>
        </w:rPr>
        <w:t xml:space="preserve">k, </w:t>
      </w:r>
      <w:r w:rsidR="00E64999">
        <w:rPr>
          <w:rFonts w:ascii="Book Antiqua" w:eastAsia="Times New Roman" w:hAnsi="Book Antiqua" w:cs="Calibri"/>
          <w:kern w:val="0"/>
          <w:sz w:val="22"/>
          <w:szCs w:val="22"/>
          <w14:ligatures w14:val="none"/>
        </w:rPr>
        <w:t>no change.</w:t>
      </w:r>
    </w:p>
    <w:p w14:paraId="53BC2D9B" w14:textId="538203A1" w:rsidR="001334EE" w:rsidRPr="001334EE" w:rsidRDefault="001334EE" w:rsidP="00CB5697">
      <w:pPr>
        <w:numPr>
          <w:ilvl w:val="0"/>
          <w:numId w:val="2"/>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Central Management Costs excluding pensions - €1</w:t>
      </w:r>
      <w:r w:rsidR="00E64999">
        <w:rPr>
          <w:rFonts w:ascii="Book Antiqua" w:eastAsia="Times New Roman" w:hAnsi="Book Antiqua" w:cs="Calibri"/>
          <w:kern w:val="0"/>
          <w:sz w:val="22"/>
          <w:szCs w:val="22"/>
          <w14:ligatures w14:val="none"/>
        </w:rPr>
        <w:t>1.36</w:t>
      </w:r>
      <w:r w:rsidRPr="001334EE">
        <w:rPr>
          <w:rFonts w:ascii="Book Antiqua" w:eastAsia="Times New Roman" w:hAnsi="Book Antiqua" w:cs="Calibri"/>
          <w:kern w:val="0"/>
          <w:sz w:val="22"/>
          <w:szCs w:val="22"/>
          <w14:ligatures w14:val="none"/>
        </w:rPr>
        <w:t>m, increase of €</w:t>
      </w:r>
      <w:r w:rsidR="00E64999">
        <w:rPr>
          <w:rFonts w:ascii="Book Antiqua" w:eastAsia="Times New Roman" w:hAnsi="Book Antiqua" w:cs="Calibri"/>
          <w:kern w:val="0"/>
          <w:sz w:val="22"/>
          <w:szCs w:val="22"/>
          <w14:ligatures w14:val="none"/>
        </w:rPr>
        <w:t>586</w:t>
      </w:r>
      <w:r w:rsidR="00E42C53">
        <w:rPr>
          <w:rFonts w:ascii="Book Antiqua" w:eastAsia="Times New Roman" w:hAnsi="Book Antiqua" w:cs="Calibri"/>
          <w:kern w:val="0"/>
          <w:sz w:val="22"/>
          <w:szCs w:val="22"/>
          <w14:ligatures w14:val="none"/>
        </w:rPr>
        <w:t>k</w:t>
      </w:r>
      <w:r w:rsidRPr="001334EE">
        <w:rPr>
          <w:rFonts w:ascii="Book Antiqua" w:eastAsia="Times New Roman" w:hAnsi="Book Antiqua" w:cs="Calibri"/>
          <w:kern w:val="0"/>
          <w:sz w:val="22"/>
          <w:szCs w:val="22"/>
          <w14:ligatures w14:val="none"/>
        </w:rPr>
        <w:t>.</w:t>
      </w:r>
    </w:p>
    <w:p w14:paraId="752E802D" w14:textId="77777777" w:rsidR="001334EE" w:rsidRPr="001334EE" w:rsidRDefault="001334EE" w:rsidP="00CB5697">
      <w:pPr>
        <w:numPr>
          <w:ilvl w:val="0"/>
          <w:numId w:val="2"/>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Salary costs for Community Safety Partnership of €115k included.   Fully grant funded.</w:t>
      </w:r>
    </w:p>
    <w:p w14:paraId="13F83BA1" w14:textId="4B476284" w:rsidR="001334EE" w:rsidRPr="001334EE" w:rsidRDefault="001334EE" w:rsidP="00CB5697">
      <w:pPr>
        <w:numPr>
          <w:ilvl w:val="0"/>
          <w:numId w:val="2"/>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Increase in IT costs of - €</w:t>
      </w:r>
      <w:r w:rsidR="00E64999">
        <w:rPr>
          <w:rFonts w:ascii="Book Antiqua" w:eastAsia="Times New Roman" w:hAnsi="Book Antiqua" w:cs="Calibri"/>
          <w:kern w:val="0"/>
          <w:sz w:val="22"/>
          <w:szCs w:val="22"/>
          <w14:ligatures w14:val="none"/>
        </w:rPr>
        <w:t>436</w:t>
      </w:r>
      <w:r w:rsidRPr="001334EE">
        <w:rPr>
          <w:rFonts w:ascii="Book Antiqua" w:eastAsia="Times New Roman" w:hAnsi="Book Antiqua" w:cs="Calibri"/>
          <w:kern w:val="0"/>
          <w:sz w:val="22"/>
          <w:szCs w:val="22"/>
          <w14:ligatures w14:val="none"/>
        </w:rPr>
        <w:t>k.</w:t>
      </w:r>
    </w:p>
    <w:p w14:paraId="35145DF0" w14:textId="6227BE55" w:rsidR="001334EE" w:rsidRPr="001334EE" w:rsidRDefault="001334EE" w:rsidP="00CB5697">
      <w:pPr>
        <w:numPr>
          <w:ilvl w:val="0"/>
          <w:numId w:val="2"/>
        </w:numPr>
        <w:spacing w:after="0" w:line="240" w:lineRule="auto"/>
        <w:ind w:left="360"/>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 xml:space="preserve">Pension Charge - €5.5m, </w:t>
      </w:r>
      <w:r w:rsidR="00E64999">
        <w:rPr>
          <w:rFonts w:ascii="Book Antiqua" w:eastAsia="Times New Roman" w:hAnsi="Book Antiqua" w:cs="Calibri"/>
          <w:kern w:val="0"/>
          <w:sz w:val="22"/>
          <w:szCs w:val="22"/>
          <w14:ligatures w14:val="none"/>
        </w:rPr>
        <w:t>no change.</w:t>
      </w:r>
    </w:p>
    <w:bookmarkEnd w:id="3"/>
    <w:p w14:paraId="6964A0D8" w14:textId="77777777" w:rsidR="001334EE" w:rsidRPr="00635D26" w:rsidRDefault="001334EE" w:rsidP="00CB5697">
      <w:pPr>
        <w:spacing w:after="0" w:line="240" w:lineRule="auto"/>
        <w:jc w:val="both"/>
        <w:rPr>
          <w:rFonts w:ascii="Book Antiqua" w:eastAsia="Times New Roman" w:hAnsi="Book Antiqua" w:cs="Calibri"/>
          <w:kern w:val="0"/>
          <w:sz w:val="8"/>
          <w:szCs w:val="8"/>
          <w14:ligatures w14:val="none"/>
        </w:rPr>
      </w:pPr>
    </w:p>
    <w:p w14:paraId="6859059F" w14:textId="3A39A5DD" w:rsidR="00C00757" w:rsidRDefault="001334EE" w:rsidP="00C00757">
      <w:pPr>
        <w:spacing w:after="0" w:line="240" w:lineRule="auto"/>
        <w:jc w:val="both"/>
        <w:rPr>
          <w:rFonts w:ascii="Book Antiqua" w:eastAsia="Times New Roman" w:hAnsi="Book Antiqua" w:cs="Calibri"/>
          <w:kern w:val="0"/>
          <w:sz w:val="22"/>
          <w:szCs w:val="22"/>
          <w14:ligatures w14:val="none"/>
        </w:rPr>
      </w:pPr>
      <w:r w:rsidRPr="001334EE">
        <w:rPr>
          <w:rFonts w:ascii="Book Antiqua" w:eastAsia="Times New Roman" w:hAnsi="Book Antiqua" w:cs="Calibri"/>
          <w:kern w:val="0"/>
          <w:sz w:val="22"/>
          <w:szCs w:val="22"/>
          <w14:ligatures w14:val="none"/>
        </w:rPr>
        <w:t>It is critical that the Council continues to ensure that expenditure is in line with the income available.</w:t>
      </w:r>
      <w:r w:rsidR="00C00757">
        <w:rPr>
          <w:rFonts w:ascii="Book Antiqua" w:eastAsia="Times New Roman" w:hAnsi="Book Antiqua" w:cs="Calibri"/>
          <w:kern w:val="0"/>
          <w:sz w:val="22"/>
          <w:szCs w:val="22"/>
          <w14:ligatures w14:val="none"/>
        </w:rPr>
        <w:br w:type="page"/>
      </w:r>
    </w:p>
    <w:p w14:paraId="7DC7E996" w14:textId="77777777" w:rsidR="00C00757" w:rsidRPr="00FF52DB" w:rsidRDefault="00C00757" w:rsidP="00FE1162">
      <w:pPr>
        <w:spacing w:after="0" w:line="240" w:lineRule="auto"/>
        <w:jc w:val="both"/>
        <w:rPr>
          <w:rFonts w:ascii="Book Antiqua" w:eastAsia="Times New Roman" w:hAnsi="Book Antiqua" w:cstheme="minorHAnsi"/>
          <w:sz w:val="22"/>
          <w:szCs w:val="22"/>
        </w:rPr>
      </w:pPr>
    </w:p>
    <w:p w14:paraId="79591042" w14:textId="77777777" w:rsidR="00C00757" w:rsidRPr="00896B79" w:rsidRDefault="00C00757" w:rsidP="00FE1162">
      <w:pPr>
        <w:pBdr>
          <w:top w:val="single" w:sz="4" w:space="1" w:color="17365D"/>
          <w:left w:val="single" w:sz="4" w:space="4" w:color="17365D"/>
          <w:bottom w:val="single" w:sz="4" w:space="1" w:color="17365D"/>
          <w:right w:val="single" w:sz="4" w:space="4" w:color="17365D"/>
        </w:pBdr>
        <w:shd w:val="clear" w:color="auto" w:fill="C6D9F1"/>
        <w:tabs>
          <w:tab w:val="left" w:pos="540"/>
        </w:tabs>
        <w:spacing w:after="0"/>
        <w:jc w:val="center"/>
        <w:rPr>
          <w:rFonts w:ascii="Book Antiqua" w:hAnsi="Book Antiqua" w:cstheme="minorHAnsi"/>
          <w:b/>
          <w:sz w:val="28"/>
          <w:szCs w:val="28"/>
        </w:rPr>
      </w:pPr>
      <w:bookmarkStart w:id="4" w:name="_Hlk87963327"/>
      <w:r w:rsidRPr="00896B79">
        <w:rPr>
          <w:rFonts w:ascii="Book Antiqua" w:hAnsi="Book Antiqua" w:cstheme="minorHAnsi"/>
          <w:b/>
          <w:sz w:val="28"/>
          <w:szCs w:val="28"/>
        </w:rPr>
        <w:t>Housing &amp; Building – Service Division A</w:t>
      </w:r>
    </w:p>
    <w:bookmarkEnd w:id="4"/>
    <w:p w14:paraId="68D19C0D" w14:textId="77777777" w:rsidR="00C00757" w:rsidRPr="001435C0" w:rsidRDefault="00C00757" w:rsidP="00FE1162">
      <w:pPr>
        <w:spacing w:after="0"/>
        <w:jc w:val="both"/>
        <w:rPr>
          <w:rFonts w:ascii="Book Antiqua" w:hAnsi="Book Antiqua"/>
          <w:sz w:val="22"/>
          <w:szCs w:val="22"/>
        </w:rPr>
      </w:pPr>
    </w:p>
    <w:p w14:paraId="4C5C841A" w14:textId="77777777" w:rsidR="00C00757" w:rsidRPr="001435C0" w:rsidRDefault="00C00757" w:rsidP="00FE1162">
      <w:pPr>
        <w:spacing w:after="0" w:line="240" w:lineRule="auto"/>
        <w:jc w:val="both"/>
        <w:rPr>
          <w:rFonts w:ascii="Book Antiqua" w:hAnsi="Book Antiqua"/>
          <w:b/>
          <w:sz w:val="22"/>
          <w:szCs w:val="22"/>
        </w:rPr>
      </w:pPr>
      <w:r w:rsidRPr="001435C0">
        <w:rPr>
          <w:rFonts w:ascii="Book Antiqua" w:hAnsi="Book Antiqua"/>
          <w:b/>
          <w:sz w:val="22"/>
          <w:szCs w:val="22"/>
        </w:rPr>
        <w:t>Housing Maintenance</w:t>
      </w:r>
    </w:p>
    <w:p w14:paraId="1444AA12" w14:textId="77777777" w:rsidR="00C00757" w:rsidRPr="001435C0" w:rsidRDefault="00C00757" w:rsidP="00FE1162">
      <w:pPr>
        <w:spacing w:after="0" w:line="240" w:lineRule="auto"/>
        <w:jc w:val="both"/>
        <w:rPr>
          <w:rFonts w:ascii="Book Antiqua" w:eastAsia="Calibri" w:hAnsi="Book Antiqua"/>
          <w:sz w:val="22"/>
          <w:szCs w:val="22"/>
        </w:rPr>
      </w:pPr>
      <w:r w:rsidRPr="001435C0">
        <w:rPr>
          <w:rFonts w:ascii="Book Antiqua" w:eastAsia="Calibri" w:hAnsi="Book Antiqua"/>
          <w:sz w:val="22"/>
          <w:szCs w:val="22"/>
        </w:rPr>
        <w:t>As the Council continues to increase its housing stock, the importance of maintaining this valuable asset is all the more critical. The trend in recent years has been a steadily declining contribution from national funding models towards management and maintenance of vacant stock. This coupled with the urgency to turn around vacant units for reletting to meet housing demand continues to place a significant financial burden locally. Under the 2025 Voids Maintenance Programme Kilkenny County Council have received department funding in the amount of €374k for renovations to 34 units. Works are ongoing on this voids maintenance programme and its envisaged that a minimum of 80 units will be completed under this programme during 2025.</w:t>
      </w:r>
    </w:p>
    <w:p w14:paraId="293D391A" w14:textId="77777777" w:rsidR="00C00757" w:rsidRPr="001435C0" w:rsidRDefault="00C00757" w:rsidP="00FE1162">
      <w:pPr>
        <w:spacing w:after="0" w:line="240" w:lineRule="auto"/>
        <w:jc w:val="both"/>
        <w:rPr>
          <w:rFonts w:ascii="Book Antiqua" w:eastAsia="Calibri" w:hAnsi="Book Antiqua"/>
          <w:sz w:val="22"/>
          <w:szCs w:val="22"/>
        </w:rPr>
      </w:pPr>
    </w:p>
    <w:p w14:paraId="2CC455A4" w14:textId="4E2F4C1A" w:rsidR="00C00757" w:rsidRPr="001435C0" w:rsidRDefault="00C00757" w:rsidP="00FE1162">
      <w:pPr>
        <w:spacing w:after="0" w:line="240" w:lineRule="auto"/>
        <w:jc w:val="both"/>
        <w:rPr>
          <w:rFonts w:ascii="Book Antiqua" w:eastAsia="Calibri" w:hAnsi="Book Antiqua"/>
          <w:sz w:val="22"/>
          <w:szCs w:val="22"/>
        </w:rPr>
      </w:pPr>
      <w:r w:rsidRPr="001435C0">
        <w:rPr>
          <w:rFonts w:ascii="Book Antiqua" w:eastAsia="Calibri" w:hAnsi="Book Antiqua"/>
          <w:sz w:val="22"/>
          <w:szCs w:val="22"/>
        </w:rPr>
        <w:t>The Council has a current housing stock in excess of 2,900 units.  We received and responded to nearly 6</w:t>
      </w:r>
      <w:r w:rsidR="006A4672">
        <w:rPr>
          <w:rFonts w:ascii="Book Antiqua" w:eastAsia="Calibri" w:hAnsi="Book Antiqua"/>
          <w:sz w:val="22"/>
          <w:szCs w:val="22"/>
        </w:rPr>
        <w:t>,</w:t>
      </w:r>
      <w:r w:rsidRPr="001435C0">
        <w:rPr>
          <w:rFonts w:ascii="Book Antiqua" w:eastAsia="Calibri" w:hAnsi="Book Antiqua"/>
          <w:sz w:val="22"/>
          <w:szCs w:val="22"/>
        </w:rPr>
        <w:t>899 maintenance requests last year with the figure for 2025 likely to be higher.  This is a continuing challenge to meet demands for reactive maintenance.</w:t>
      </w:r>
    </w:p>
    <w:p w14:paraId="03163B17" w14:textId="77777777" w:rsidR="00C00757" w:rsidRPr="001435C0" w:rsidRDefault="00C00757" w:rsidP="00FE1162">
      <w:pPr>
        <w:spacing w:after="0" w:line="240" w:lineRule="auto"/>
        <w:jc w:val="both"/>
        <w:rPr>
          <w:rFonts w:ascii="Book Antiqua" w:eastAsia="Calibri" w:hAnsi="Book Antiqua"/>
          <w:sz w:val="22"/>
          <w:szCs w:val="22"/>
        </w:rPr>
      </w:pPr>
    </w:p>
    <w:p w14:paraId="06E591EA" w14:textId="77777777" w:rsidR="00C00757" w:rsidRPr="001435C0" w:rsidRDefault="00C00757" w:rsidP="00FE1162">
      <w:pPr>
        <w:spacing w:after="0" w:line="240" w:lineRule="auto"/>
        <w:jc w:val="both"/>
        <w:rPr>
          <w:rFonts w:ascii="Book Antiqua" w:eastAsia="Calibri" w:hAnsi="Book Antiqua"/>
          <w:sz w:val="22"/>
          <w:szCs w:val="22"/>
        </w:rPr>
      </w:pPr>
      <w:r w:rsidRPr="001435C0">
        <w:rPr>
          <w:rFonts w:ascii="Book Antiqua" w:eastAsia="Calibri" w:hAnsi="Book Antiqua"/>
          <w:sz w:val="22"/>
          <w:szCs w:val="22"/>
        </w:rPr>
        <w:t>National Housing policy on housing stock has moved towards an asset management system-based stock condition survey of all local property units. Funding will move from response to a planned maintenance approach. We are committed to moving towards a planned maintenance programme on a phased basis to identify deficiencies in our stock and strategically address these issues.</w:t>
      </w:r>
    </w:p>
    <w:p w14:paraId="301B6619" w14:textId="77777777" w:rsidR="00C00757" w:rsidRPr="001435C0" w:rsidRDefault="00C00757" w:rsidP="00FE1162">
      <w:pPr>
        <w:spacing w:after="0" w:line="240" w:lineRule="auto"/>
        <w:jc w:val="both"/>
        <w:rPr>
          <w:rFonts w:ascii="Book Antiqua" w:hAnsi="Book Antiqua"/>
          <w:sz w:val="22"/>
          <w:szCs w:val="22"/>
        </w:rPr>
      </w:pPr>
    </w:p>
    <w:p w14:paraId="26289E5F" w14:textId="77777777" w:rsidR="00C00757" w:rsidRPr="001435C0" w:rsidRDefault="00C00757" w:rsidP="00FE1162">
      <w:pPr>
        <w:spacing w:after="0" w:line="240" w:lineRule="auto"/>
        <w:jc w:val="both"/>
        <w:rPr>
          <w:rFonts w:ascii="Book Antiqua" w:hAnsi="Book Antiqua"/>
          <w:b/>
          <w:sz w:val="22"/>
          <w:szCs w:val="22"/>
        </w:rPr>
      </w:pPr>
      <w:r w:rsidRPr="001435C0">
        <w:rPr>
          <w:rFonts w:ascii="Book Antiqua" w:hAnsi="Book Antiqua"/>
          <w:b/>
          <w:sz w:val="22"/>
          <w:szCs w:val="22"/>
        </w:rPr>
        <w:t>Housing Assessment/Allocation</w:t>
      </w:r>
    </w:p>
    <w:p w14:paraId="7F50702C" w14:textId="77777777" w:rsidR="00C00757" w:rsidRPr="001435C0" w:rsidRDefault="00C00757" w:rsidP="00FE1162">
      <w:pPr>
        <w:spacing w:after="0" w:line="240" w:lineRule="auto"/>
        <w:jc w:val="both"/>
        <w:rPr>
          <w:rFonts w:ascii="Book Antiqua" w:eastAsia="Calibri" w:hAnsi="Book Antiqua"/>
          <w:sz w:val="22"/>
          <w:szCs w:val="22"/>
        </w:rPr>
      </w:pPr>
      <w:r w:rsidRPr="001435C0">
        <w:rPr>
          <w:rFonts w:ascii="Book Antiqua" w:eastAsia="Calibri" w:hAnsi="Book Antiqua"/>
          <w:sz w:val="22"/>
          <w:szCs w:val="22"/>
        </w:rPr>
        <w:t xml:space="preserve">Social Housing supports are provided by Local Authorities and Approved Housing Bodies (AHBs) for people who cannot provide accommodation from their own resources or rent accommodation privately. Applications for Social Housing Supports are made to and assessed by the Housing Assessment team. In 2025 Kilkenny County Council has received an average of 80 new applications each month.  </w:t>
      </w:r>
    </w:p>
    <w:p w14:paraId="4BEC3F62" w14:textId="77777777" w:rsidR="00C00757" w:rsidRPr="001435C0" w:rsidRDefault="00C00757" w:rsidP="00FE1162">
      <w:pPr>
        <w:spacing w:after="0" w:line="240" w:lineRule="auto"/>
        <w:jc w:val="both"/>
        <w:rPr>
          <w:rFonts w:ascii="Book Antiqua" w:eastAsia="Calibri" w:hAnsi="Book Antiqua"/>
          <w:sz w:val="22"/>
          <w:szCs w:val="22"/>
        </w:rPr>
      </w:pPr>
    </w:p>
    <w:p w14:paraId="41486A58" w14:textId="77777777" w:rsidR="00C00757" w:rsidRPr="001435C0" w:rsidRDefault="00C00757" w:rsidP="00FE1162">
      <w:pPr>
        <w:spacing w:after="0" w:line="240" w:lineRule="auto"/>
        <w:jc w:val="both"/>
        <w:rPr>
          <w:rFonts w:ascii="Book Antiqua" w:eastAsia="Calibri" w:hAnsi="Book Antiqua"/>
          <w:sz w:val="22"/>
          <w:szCs w:val="22"/>
        </w:rPr>
      </w:pPr>
      <w:r w:rsidRPr="001435C0">
        <w:rPr>
          <w:rFonts w:ascii="Book Antiqua" w:eastAsia="Calibri" w:hAnsi="Book Antiqua"/>
          <w:sz w:val="22"/>
          <w:szCs w:val="22"/>
        </w:rPr>
        <w:t>The way we allocate the majority of social houses has changed dramatically with the introduction of Choice Based Letting (CBL) in December 2023. CBL is a different approach to the allocation of social houses that is designed to place choice at the heart of the letting scheme. This is a more fair and transparent system for applicants.  The CBL is very effective at reducing refusal rates meaning that properties are occupied more expeditiously resulting in a more efficient and less administrative process.</w:t>
      </w:r>
    </w:p>
    <w:p w14:paraId="12248059" w14:textId="77777777" w:rsidR="00C00757" w:rsidRPr="00635D26" w:rsidRDefault="00C00757" w:rsidP="00FE1162">
      <w:pPr>
        <w:spacing w:after="0" w:line="240" w:lineRule="auto"/>
        <w:jc w:val="both"/>
        <w:rPr>
          <w:rFonts w:ascii="Book Antiqua" w:hAnsi="Book Antiqua"/>
          <w:sz w:val="16"/>
          <w:szCs w:val="16"/>
        </w:rPr>
      </w:pPr>
    </w:p>
    <w:p w14:paraId="1D5C89A9" w14:textId="77777777" w:rsidR="00C00757" w:rsidRPr="001435C0" w:rsidRDefault="00C00757" w:rsidP="00FE1162">
      <w:pPr>
        <w:spacing w:after="0" w:line="240" w:lineRule="auto"/>
        <w:jc w:val="both"/>
        <w:rPr>
          <w:rFonts w:ascii="Book Antiqua" w:hAnsi="Book Antiqua"/>
          <w:b/>
          <w:sz w:val="22"/>
          <w:szCs w:val="22"/>
        </w:rPr>
      </w:pPr>
      <w:r w:rsidRPr="001435C0">
        <w:rPr>
          <w:rFonts w:ascii="Book Antiqua" w:hAnsi="Book Antiqua"/>
          <w:b/>
          <w:sz w:val="22"/>
          <w:szCs w:val="22"/>
        </w:rPr>
        <w:t>Housing Rent/Tenant Purchase</w:t>
      </w:r>
    </w:p>
    <w:p w14:paraId="0219DC22" w14:textId="77777777" w:rsidR="00C00757" w:rsidRPr="001435C0" w:rsidRDefault="00C00757" w:rsidP="00FE1162">
      <w:pPr>
        <w:spacing w:after="0" w:line="240" w:lineRule="auto"/>
        <w:jc w:val="both"/>
        <w:rPr>
          <w:rFonts w:ascii="Book Antiqua" w:hAnsi="Book Antiqua"/>
          <w:bCs/>
          <w:sz w:val="22"/>
          <w:szCs w:val="22"/>
        </w:rPr>
      </w:pPr>
      <w:r w:rsidRPr="001435C0">
        <w:rPr>
          <w:rFonts w:ascii="Book Antiqua" w:hAnsi="Book Antiqua"/>
          <w:bCs/>
          <w:sz w:val="22"/>
          <w:szCs w:val="22"/>
        </w:rPr>
        <w:t xml:space="preserve">The Housing Department is working towards an annual rent review process and has planned for an expanded Rents Team to deliver same.  </w:t>
      </w:r>
      <w:r w:rsidRPr="001435C0">
        <w:rPr>
          <w:rFonts w:ascii="Book Antiqua" w:hAnsi="Book Antiqua"/>
          <w:sz w:val="22"/>
          <w:szCs w:val="22"/>
        </w:rPr>
        <w:t>Regular rent reviews avoid sharp shocks to household finances and ensures that all households are assessed equitably in accordance with their income.  On average, rents charged by Kilkenny are currently less than 20% of household income with some households paying less than 10% of their income towards differential rent.  The Rent Review process in 2025 was reviewed and renamed “Tenancy Review”.   The Housing Rents Team also process Rent Supplements for tenants of the 44 approved AHBs. These rent reviews are more frequent than the LA rent reviews as there is a large percentage of AHBs that manage short term tenancies.</w:t>
      </w:r>
    </w:p>
    <w:p w14:paraId="351EBF9F" w14:textId="77777777" w:rsidR="00C00757" w:rsidRPr="00635D26" w:rsidRDefault="00C00757" w:rsidP="00FE1162">
      <w:pPr>
        <w:spacing w:after="0" w:line="240" w:lineRule="auto"/>
        <w:jc w:val="both"/>
        <w:rPr>
          <w:rFonts w:ascii="Book Antiqua" w:hAnsi="Book Antiqua"/>
          <w:sz w:val="16"/>
          <w:szCs w:val="16"/>
        </w:rPr>
      </w:pPr>
    </w:p>
    <w:p w14:paraId="77AA043D" w14:textId="77777777" w:rsidR="00C00757" w:rsidRPr="001435C0" w:rsidRDefault="00C00757" w:rsidP="00FE1162">
      <w:pPr>
        <w:spacing w:after="0" w:line="240" w:lineRule="auto"/>
        <w:jc w:val="both"/>
        <w:rPr>
          <w:rFonts w:ascii="Book Antiqua" w:hAnsi="Book Antiqua"/>
          <w:b/>
          <w:sz w:val="22"/>
          <w:szCs w:val="22"/>
        </w:rPr>
      </w:pPr>
      <w:r w:rsidRPr="001435C0">
        <w:rPr>
          <w:rFonts w:ascii="Book Antiqua" w:hAnsi="Book Antiqua"/>
          <w:b/>
          <w:sz w:val="22"/>
          <w:szCs w:val="22"/>
        </w:rPr>
        <w:t>Housing Community Development</w:t>
      </w:r>
    </w:p>
    <w:p w14:paraId="507181F5" w14:textId="77777777" w:rsidR="00C00757" w:rsidRPr="00635D26" w:rsidRDefault="00C00757" w:rsidP="00FE1162">
      <w:pPr>
        <w:spacing w:after="0" w:line="240" w:lineRule="auto"/>
        <w:jc w:val="both"/>
        <w:rPr>
          <w:rFonts w:ascii="Book Antiqua" w:hAnsi="Book Antiqua"/>
          <w:b/>
          <w:i/>
          <w:sz w:val="16"/>
          <w:szCs w:val="16"/>
        </w:rPr>
      </w:pPr>
    </w:p>
    <w:p w14:paraId="2D938020" w14:textId="77777777" w:rsidR="00C00757" w:rsidRPr="001435C0" w:rsidRDefault="00C00757" w:rsidP="00FE1162">
      <w:pPr>
        <w:spacing w:after="0" w:line="240" w:lineRule="auto"/>
        <w:jc w:val="both"/>
        <w:rPr>
          <w:rFonts w:ascii="Book Antiqua" w:hAnsi="Book Antiqua"/>
          <w:b/>
          <w:i/>
          <w:sz w:val="22"/>
          <w:szCs w:val="22"/>
        </w:rPr>
      </w:pPr>
      <w:r w:rsidRPr="001435C0">
        <w:rPr>
          <w:rFonts w:ascii="Book Antiqua" w:hAnsi="Book Antiqua"/>
          <w:b/>
          <w:i/>
          <w:sz w:val="22"/>
          <w:szCs w:val="22"/>
        </w:rPr>
        <w:t>Tenancy Management</w:t>
      </w:r>
    </w:p>
    <w:p w14:paraId="0EA72997" w14:textId="77777777" w:rsidR="00C00757" w:rsidRPr="001435C0" w:rsidRDefault="00C00757" w:rsidP="00FE1162">
      <w:pPr>
        <w:spacing w:after="0" w:line="240" w:lineRule="auto"/>
        <w:jc w:val="both"/>
        <w:rPr>
          <w:rFonts w:ascii="Book Antiqua" w:hAnsi="Book Antiqua"/>
          <w:sz w:val="22"/>
          <w:szCs w:val="22"/>
        </w:rPr>
      </w:pPr>
      <w:r w:rsidRPr="001435C0">
        <w:rPr>
          <w:rFonts w:ascii="Book Antiqua" w:hAnsi="Book Antiqua"/>
          <w:sz w:val="22"/>
          <w:szCs w:val="22"/>
        </w:rPr>
        <w:t xml:space="preserve">The Tenancy Management Section deals with anti-social behaviour complaints in relation to our tenants.  Cases of serious anti-social behaviour are dealt with using enforcement procedures set out in the Council’s Anti-Social Behaviour Strategy.  This draft budget retains funding for three Tenant Liaison Officers (TLO’s) as well as funding for a Social Worker.  The TLO’s also provide advice to tenants on all details of their tenancy.       </w:t>
      </w:r>
    </w:p>
    <w:p w14:paraId="3DF330CA" w14:textId="5C501990" w:rsidR="00C00757" w:rsidRDefault="00C00757" w:rsidP="00FE1162">
      <w:pPr>
        <w:spacing w:after="0" w:line="240" w:lineRule="auto"/>
        <w:jc w:val="both"/>
        <w:rPr>
          <w:rFonts w:ascii="Book Antiqua" w:hAnsi="Book Antiqua"/>
          <w:sz w:val="22"/>
          <w:szCs w:val="22"/>
        </w:rPr>
      </w:pPr>
    </w:p>
    <w:p w14:paraId="5AA839A7" w14:textId="77777777" w:rsidR="00FE1162" w:rsidRDefault="00FE1162" w:rsidP="00FE1162">
      <w:pPr>
        <w:spacing w:after="0" w:line="240" w:lineRule="auto"/>
        <w:jc w:val="both"/>
        <w:rPr>
          <w:rFonts w:ascii="Book Antiqua" w:hAnsi="Book Antiqua"/>
          <w:sz w:val="22"/>
          <w:szCs w:val="22"/>
        </w:rPr>
      </w:pPr>
    </w:p>
    <w:p w14:paraId="00D330CE" w14:textId="77777777" w:rsidR="00FE1162" w:rsidRPr="001435C0" w:rsidRDefault="00FE1162" w:rsidP="00FE1162">
      <w:pPr>
        <w:spacing w:after="0" w:line="240" w:lineRule="auto"/>
        <w:jc w:val="both"/>
        <w:rPr>
          <w:rFonts w:ascii="Book Antiqua" w:hAnsi="Book Antiqua"/>
          <w:sz w:val="22"/>
          <w:szCs w:val="22"/>
        </w:rPr>
      </w:pPr>
    </w:p>
    <w:p w14:paraId="35A3924B" w14:textId="77777777" w:rsidR="00C00757" w:rsidRPr="001435C0" w:rsidRDefault="00C00757" w:rsidP="00FE1162">
      <w:pPr>
        <w:spacing w:after="0" w:line="240" w:lineRule="auto"/>
        <w:jc w:val="both"/>
        <w:rPr>
          <w:rFonts w:ascii="Book Antiqua" w:hAnsi="Book Antiqua"/>
          <w:b/>
          <w:i/>
          <w:sz w:val="22"/>
          <w:szCs w:val="22"/>
        </w:rPr>
      </w:pPr>
      <w:r w:rsidRPr="001435C0">
        <w:rPr>
          <w:rFonts w:ascii="Book Antiqua" w:hAnsi="Book Antiqua"/>
          <w:b/>
          <w:i/>
          <w:sz w:val="22"/>
          <w:szCs w:val="22"/>
        </w:rPr>
        <w:t>Estate Management Grant</w:t>
      </w:r>
    </w:p>
    <w:p w14:paraId="5F302A13" w14:textId="77777777" w:rsidR="00C00757" w:rsidRPr="001435C0" w:rsidRDefault="00C00757" w:rsidP="00FE1162">
      <w:pPr>
        <w:spacing w:after="0" w:line="240" w:lineRule="auto"/>
        <w:jc w:val="both"/>
        <w:rPr>
          <w:rFonts w:ascii="Book Antiqua" w:hAnsi="Book Antiqua"/>
          <w:sz w:val="22"/>
          <w:szCs w:val="22"/>
        </w:rPr>
      </w:pPr>
      <w:r w:rsidRPr="001435C0">
        <w:rPr>
          <w:rFonts w:ascii="Book Antiqua" w:hAnsi="Book Antiqua"/>
          <w:sz w:val="22"/>
          <w:szCs w:val="22"/>
        </w:rPr>
        <w:t xml:space="preserve">Kilkenny County Council recognise the importance of resident and tenant participation in estate management and commit to work in partnership with residents and tenants on Kilkenny County Council estates to promote estate management in their estates.   A total of €32k was paid out to 41 residents’ associations/groups in 2025.  </w:t>
      </w:r>
    </w:p>
    <w:p w14:paraId="55CB0B25" w14:textId="77777777" w:rsidR="00C00757" w:rsidRPr="001435C0" w:rsidRDefault="00C00757" w:rsidP="00FE1162">
      <w:pPr>
        <w:spacing w:after="0" w:line="240" w:lineRule="auto"/>
        <w:jc w:val="both"/>
        <w:rPr>
          <w:rFonts w:ascii="Book Antiqua" w:hAnsi="Book Antiqua"/>
          <w:sz w:val="22"/>
          <w:szCs w:val="22"/>
        </w:rPr>
      </w:pPr>
    </w:p>
    <w:p w14:paraId="69776806" w14:textId="77777777" w:rsidR="00C00757" w:rsidRPr="001435C0" w:rsidRDefault="00C00757" w:rsidP="00FE1162">
      <w:pPr>
        <w:spacing w:after="0" w:line="240" w:lineRule="auto"/>
        <w:jc w:val="both"/>
        <w:rPr>
          <w:rFonts w:ascii="Book Antiqua" w:hAnsi="Book Antiqua"/>
          <w:b/>
          <w:sz w:val="22"/>
          <w:szCs w:val="22"/>
        </w:rPr>
      </w:pPr>
      <w:r w:rsidRPr="001435C0">
        <w:rPr>
          <w:rFonts w:ascii="Book Antiqua" w:hAnsi="Book Antiqua"/>
          <w:b/>
          <w:sz w:val="22"/>
          <w:szCs w:val="22"/>
        </w:rPr>
        <w:t>Homeless Services</w:t>
      </w:r>
    </w:p>
    <w:p w14:paraId="24DEA95D" w14:textId="77777777" w:rsidR="00C00757" w:rsidRPr="001435C0" w:rsidRDefault="00C00757" w:rsidP="00FE1162">
      <w:pPr>
        <w:spacing w:after="0" w:line="240" w:lineRule="auto"/>
        <w:jc w:val="both"/>
        <w:rPr>
          <w:rFonts w:ascii="Book Antiqua" w:eastAsia="Calibri" w:hAnsi="Book Antiqua"/>
          <w:sz w:val="22"/>
          <w:szCs w:val="22"/>
          <w:lang w:eastAsia="en-IE"/>
        </w:rPr>
      </w:pPr>
      <w:r w:rsidRPr="001435C0">
        <w:rPr>
          <w:rFonts w:ascii="Book Antiqua" w:eastAsia="Calibri" w:hAnsi="Book Antiqua"/>
          <w:sz w:val="22"/>
          <w:szCs w:val="22"/>
          <w:lang w:eastAsia="en-IE"/>
        </w:rPr>
        <w:t xml:space="preserve">Homeless Services in Kilkenny City and County are co-ordinated by Kilkenny Homeless Action Team (KHAT). The team is managed by Kilkenny County Council and includes membership of both statutory and NGO service providers. The principle aim of KHAT is to develop and enhance the delivery of Homeless Services in an integrated, efficient and effective way, with a key objective to assist homeless persons into their own homes as quickly as possible. </w:t>
      </w:r>
    </w:p>
    <w:p w14:paraId="0D141FF1" w14:textId="77777777" w:rsidR="00C00757" w:rsidRPr="001435C0" w:rsidRDefault="00C00757" w:rsidP="00FE1162">
      <w:pPr>
        <w:spacing w:after="0" w:line="240" w:lineRule="auto"/>
        <w:jc w:val="both"/>
        <w:rPr>
          <w:rFonts w:ascii="Book Antiqua" w:eastAsia="Calibri" w:hAnsi="Book Antiqua"/>
          <w:sz w:val="22"/>
          <w:szCs w:val="22"/>
          <w:lang w:eastAsia="en-IE"/>
        </w:rPr>
      </w:pPr>
    </w:p>
    <w:p w14:paraId="581A1B25" w14:textId="77777777" w:rsidR="00C00757" w:rsidRDefault="00C00757" w:rsidP="00FE1162">
      <w:pPr>
        <w:spacing w:after="0" w:line="240" w:lineRule="auto"/>
        <w:jc w:val="both"/>
        <w:rPr>
          <w:rFonts w:ascii="Book Antiqua" w:eastAsia="Calibri" w:hAnsi="Book Antiqua"/>
          <w:sz w:val="22"/>
          <w:szCs w:val="22"/>
        </w:rPr>
      </w:pPr>
      <w:r w:rsidRPr="001435C0">
        <w:rPr>
          <w:rFonts w:ascii="Book Antiqua" w:eastAsia="Calibri" w:hAnsi="Book Antiqua"/>
          <w:sz w:val="22"/>
          <w:szCs w:val="22"/>
          <w:lang w:eastAsia="en-IE"/>
        </w:rPr>
        <w:t xml:space="preserve">The Housing Office continues to see an increase in the number of homeless presentations over the last couple of years. The cases presenting are increasing in complexity and the options to provide emergency accommodation are diminishing making the provision of effective homeless services very challenging.  </w:t>
      </w:r>
      <w:r w:rsidRPr="001435C0">
        <w:rPr>
          <w:rFonts w:ascii="Book Antiqua" w:eastAsia="Calibri" w:hAnsi="Book Antiqua"/>
          <w:sz w:val="22"/>
          <w:szCs w:val="22"/>
        </w:rPr>
        <w:t xml:space="preserve">The emergency homeless accommodation budget is funded 90% by the Department </w:t>
      </w:r>
      <w:bookmarkStart w:id="5" w:name="_Hlk182576847"/>
      <w:r w:rsidRPr="001435C0">
        <w:rPr>
          <w:rFonts w:ascii="Book Antiqua" w:eastAsia="Calibri" w:hAnsi="Book Antiqua"/>
          <w:sz w:val="22"/>
          <w:szCs w:val="22"/>
        </w:rPr>
        <w:t>of Housing Local Government &amp; Heritage</w:t>
      </w:r>
      <w:bookmarkEnd w:id="5"/>
      <w:r w:rsidRPr="001435C0">
        <w:rPr>
          <w:rFonts w:ascii="Book Antiqua" w:eastAsia="Calibri" w:hAnsi="Book Antiqua"/>
          <w:sz w:val="22"/>
          <w:szCs w:val="22"/>
        </w:rPr>
        <w:t xml:space="preserve"> and 10% from local provision in the Council’s annual budget.  Difficulties in sourcing smaller affordable private rented accommodation in Kilkenny City has resulted in challenges for our Placefinder and Social Care service who work to prevent homeless presentations.</w:t>
      </w:r>
    </w:p>
    <w:p w14:paraId="7C9035ED" w14:textId="77777777" w:rsidR="00C00757" w:rsidRDefault="00C00757" w:rsidP="00FE1162">
      <w:pPr>
        <w:spacing w:after="0" w:line="240" w:lineRule="auto"/>
        <w:jc w:val="both"/>
        <w:rPr>
          <w:rFonts w:ascii="Book Antiqua" w:eastAsia="Calibri" w:hAnsi="Book Antiqua"/>
          <w:sz w:val="22"/>
          <w:szCs w:val="22"/>
        </w:rPr>
      </w:pPr>
    </w:p>
    <w:p w14:paraId="50CE4BC2" w14:textId="77777777" w:rsidR="00FE1162" w:rsidRDefault="00FE1162" w:rsidP="00FE1162">
      <w:pPr>
        <w:spacing w:after="0" w:line="240" w:lineRule="auto"/>
        <w:jc w:val="both"/>
        <w:rPr>
          <w:rFonts w:ascii="Book Antiqua" w:eastAsia="Calibri" w:hAnsi="Book Antiqua"/>
          <w:sz w:val="22"/>
          <w:szCs w:val="22"/>
        </w:rPr>
      </w:pPr>
    </w:p>
    <w:p w14:paraId="4371BCFC" w14:textId="77777777" w:rsidR="00C00757" w:rsidRPr="00896B79" w:rsidRDefault="00C00757" w:rsidP="00FE1162">
      <w:pPr>
        <w:spacing w:after="0" w:line="240" w:lineRule="auto"/>
        <w:jc w:val="both"/>
        <w:rPr>
          <w:rFonts w:ascii="Book Antiqua" w:hAnsi="Book Antiqua"/>
          <w:b/>
          <w:sz w:val="22"/>
          <w:szCs w:val="22"/>
        </w:rPr>
      </w:pPr>
      <w:r w:rsidRPr="00896B79">
        <w:rPr>
          <w:rFonts w:ascii="Book Antiqua" w:hAnsi="Book Antiqua"/>
          <w:b/>
          <w:sz w:val="22"/>
          <w:szCs w:val="22"/>
        </w:rPr>
        <w:t>Support to Housing Capital Program</w:t>
      </w:r>
    </w:p>
    <w:p w14:paraId="7D6BDAFF" w14:textId="77777777" w:rsidR="00C00757" w:rsidRDefault="00C00757" w:rsidP="00FE1162">
      <w:pPr>
        <w:spacing w:after="0" w:line="240" w:lineRule="auto"/>
        <w:jc w:val="both"/>
        <w:rPr>
          <w:rFonts w:ascii="Book Antiqua" w:hAnsi="Book Antiqua"/>
          <w:b/>
          <w:i/>
          <w:sz w:val="22"/>
          <w:szCs w:val="22"/>
        </w:rPr>
      </w:pPr>
    </w:p>
    <w:p w14:paraId="2DBD6578" w14:textId="77777777" w:rsidR="00C00757" w:rsidRPr="00896B79" w:rsidRDefault="00C00757" w:rsidP="00FE1162">
      <w:pPr>
        <w:spacing w:after="0" w:line="240" w:lineRule="auto"/>
        <w:jc w:val="both"/>
        <w:rPr>
          <w:rFonts w:ascii="Book Antiqua" w:hAnsi="Book Antiqua"/>
          <w:b/>
          <w:i/>
          <w:sz w:val="22"/>
          <w:szCs w:val="22"/>
        </w:rPr>
      </w:pPr>
      <w:r w:rsidRPr="00896B79">
        <w:rPr>
          <w:rFonts w:ascii="Book Antiqua" w:hAnsi="Book Antiqua"/>
          <w:b/>
          <w:i/>
          <w:sz w:val="22"/>
          <w:szCs w:val="22"/>
        </w:rPr>
        <w:t>Social Housing Investment Programme</w:t>
      </w:r>
    </w:p>
    <w:p w14:paraId="55EA77BF" w14:textId="4BB9B1FB" w:rsidR="00C00757" w:rsidRPr="00896B79" w:rsidRDefault="00C00757" w:rsidP="00FE1162">
      <w:pPr>
        <w:spacing w:after="0" w:line="240" w:lineRule="auto"/>
        <w:jc w:val="both"/>
        <w:rPr>
          <w:rFonts w:ascii="Book Antiqua" w:hAnsi="Book Antiqua"/>
          <w:sz w:val="22"/>
          <w:szCs w:val="22"/>
        </w:rPr>
      </w:pPr>
      <w:r w:rsidRPr="00896B79">
        <w:rPr>
          <w:rFonts w:ascii="Book Antiqua" w:hAnsi="Book Antiqua"/>
          <w:sz w:val="22"/>
          <w:szCs w:val="22"/>
        </w:rPr>
        <w:t>Under Social Housing Investment Programme (SHIP), Kilkenny County Council progresses</w:t>
      </w:r>
      <w:r>
        <w:rPr>
          <w:rFonts w:ascii="Book Antiqua" w:hAnsi="Book Antiqua"/>
          <w:sz w:val="22"/>
          <w:szCs w:val="22"/>
        </w:rPr>
        <w:t xml:space="preserve"> delivery in accordance with the Housing for All targets,</w:t>
      </w:r>
      <w:r w:rsidRPr="00896B79">
        <w:rPr>
          <w:rFonts w:ascii="Book Antiqua" w:hAnsi="Book Antiqua"/>
          <w:sz w:val="22"/>
          <w:szCs w:val="22"/>
        </w:rPr>
        <w:t xml:space="preserve"> across the </w:t>
      </w:r>
      <w:r w:rsidR="009C5D99">
        <w:rPr>
          <w:rFonts w:ascii="Book Antiqua" w:hAnsi="Book Antiqua"/>
          <w:sz w:val="22"/>
          <w:szCs w:val="22"/>
        </w:rPr>
        <w:t>C</w:t>
      </w:r>
      <w:r w:rsidRPr="00896B79">
        <w:rPr>
          <w:rFonts w:ascii="Book Antiqua" w:hAnsi="Book Antiqua"/>
          <w:sz w:val="22"/>
          <w:szCs w:val="22"/>
        </w:rPr>
        <w:t xml:space="preserve">ity and </w:t>
      </w:r>
      <w:r w:rsidR="009C5D99">
        <w:rPr>
          <w:rFonts w:ascii="Book Antiqua" w:hAnsi="Book Antiqua"/>
          <w:sz w:val="22"/>
          <w:szCs w:val="22"/>
        </w:rPr>
        <w:t>C</w:t>
      </w:r>
      <w:r w:rsidRPr="00896B79">
        <w:rPr>
          <w:rFonts w:ascii="Book Antiqua" w:hAnsi="Book Antiqua"/>
          <w:sz w:val="22"/>
          <w:szCs w:val="22"/>
        </w:rPr>
        <w:t>ounty where there is a housing need</w:t>
      </w:r>
      <w:r>
        <w:rPr>
          <w:rFonts w:ascii="Book Antiqua" w:hAnsi="Book Antiqua"/>
          <w:sz w:val="22"/>
          <w:szCs w:val="22"/>
        </w:rPr>
        <w:t>, in line with the Housing Delivery Action Plan 2022-2026</w:t>
      </w:r>
      <w:r w:rsidRPr="00896B79">
        <w:rPr>
          <w:rFonts w:ascii="Book Antiqua" w:hAnsi="Book Antiqua"/>
          <w:sz w:val="22"/>
          <w:szCs w:val="22"/>
        </w:rPr>
        <w:t xml:space="preserve">.  Housing delivery is completed via </w:t>
      </w:r>
      <w:r>
        <w:rPr>
          <w:rFonts w:ascii="Book Antiqua" w:hAnsi="Book Antiqua"/>
          <w:sz w:val="22"/>
          <w:szCs w:val="22"/>
        </w:rPr>
        <w:t xml:space="preserve">direct build </w:t>
      </w:r>
      <w:r w:rsidRPr="00896B79">
        <w:rPr>
          <w:rFonts w:ascii="Book Antiqua" w:hAnsi="Book Antiqua"/>
          <w:sz w:val="22"/>
          <w:szCs w:val="22"/>
        </w:rPr>
        <w:t>construction projects</w:t>
      </w:r>
      <w:r>
        <w:rPr>
          <w:rFonts w:ascii="Book Antiqua" w:hAnsi="Book Antiqua"/>
          <w:sz w:val="22"/>
          <w:szCs w:val="22"/>
        </w:rPr>
        <w:t xml:space="preserve">, </w:t>
      </w:r>
      <w:r w:rsidRPr="00896B79">
        <w:rPr>
          <w:rFonts w:ascii="Book Antiqua" w:hAnsi="Book Antiqua"/>
          <w:sz w:val="22"/>
          <w:szCs w:val="22"/>
        </w:rPr>
        <w:t>turnkey</w:t>
      </w:r>
      <w:r>
        <w:rPr>
          <w:rFonts w:ascii="Book Antiqua" w:hAnsi="Book Antiqua"/>
          <w:sz w:val="22"/>
          <w:szCs w:val="22"/>
        </w:rPr>
        <w:t xml:space="preserve"> construction</w:t>
      </w:r>
      <w:r w:rsidRPr="00896B79">
        <w:rPr>
          <w:rFonts w:ascii="Book Antiqua" w:hAnsi="Book Antiqua"/>
          <w:sz w:val="22"/>
          <w:szCs w:val="22"/>
        </w:rPr>
        <w:t xml:space="preserve"> projects</w:t>
      </w:r>
      <w:r>
        <w:rPr>
          <w:rFonts w:ascii="Book Antiqua" w:hAnsi="Book Antiqua"/>
          <w:sz w:val="22"/>
          <w:szCs w:val="22"/>
        </w:rPr>
        <w:t>, Part V and renewal projects</w:t>
      </w:r>
      <w:r w:rsidRPr="00896B79">
        <w:rPr>
          <w:rFonts w:ascii="Book Antiqua" w:hAnsi="Book Antiqua"/>
          <w:sz w:val="22"/>
          <w:szCs w:val="22"/>
        </w:rPr>
        <w:t xml:space="preserve">.  </w:t>
      </w:r>
      <w:r>
        <w:rPr>
          <w:rFonts w:ascii="Book Antiqua" w:hAnsi="Book Antiqua"/>
          <w:sz w:val="22"/>
          <w:szCs w:val="22"/>
        </w:rPr>
        <w:t>Housing to accommodat</w:t>
      </w:r>
      <w:r w:rsidR="00E42C53">
        <w:rPr>
          <w:rFonts w:ascii="Book Antiqua" w:hAnsi="Book Antiqua"/>
          <w:sz w:val="22"/>
          <w:szCs w:val="22"/>
        </w:rPr>
        <w:t>e</w:t>
      </w:r>
      <w:r>
        <w:rPr>
          <w:rFonts w:ascii="Book Antiqua" w:hAnsi="Book Antiqua"/>
          <w:sz w:val="22"/>
          <w:szCs w:val="22"/>
        </w:rPr>
        <w:t xml:space="preserve"> tenants with disabilities</w:t>
      </w:r>
      <w:r w:rsidRPr="00896B79">
        <w:rPr>
          <w:rFonts w:ascii="Book Antiqua" w:hAnsi="Book Antiqua"/>
          <w:sz w:val="22"/>
          <w:szCs w:val="22"/>
        </w:rPr>
        <w:t xml:space="preserve"> </w:t>
      </w:r>
      <w:r w:rsidR="00E42C53">
        <w:rPr>
          <w:rFonts w:ascii="Book Antiqua" w:hAnsi="Book Antiqua"/>
          <w:sz w:val="22"/>
          <w:szCs w:val="22"/>
        </w:rPr>
        <w:t>is</w:t>
      </w:r>
      <w:r w:rsidRPr="00896B79">
        <w:rPr>
          <w:rFonts w:ascii="Book Antiqua" w:hAnsi="Book Antiqua"/>
          <w:sz w:val="22"/>
          <w:szCs w:val="22"/>
        </w:rPr>
        <w:t xml:space="preserve"> also included in the housing programme to support </w:t>
      </w:r>
      <w:r>
        <w:rPr>
          <w:rFonts w:ascii="Book Antiqua" w:hAnsi="Book Antiqua"/>
          <w:sz w:val="22"/>
          <w:szCs w:val="22"/>
        </w:rPr>
        <w:t xml:space="preserve">housing applicants with additional needs and </w:t>
      </w:r>
      <w:r w:rsidRPr="00896B79">
        <w:rPr>
          <w:rFonts w:ascii="Book Antiqua" w:hAnsi="Book Antiqua"/>
          <w:sz w:val="22"/>
          <w:szCs w:val="22"/>
        </w:rPr>
        <w:t xml:space="preserve">service providers seeking appropriate accommodation for persons with specific needs.  Projects are developed from </w:t>
      </w:r>
      <w:r>
        <w:rPr>
          <w:rFonts w:ascii="Book Antiqua" w:hAnsi="Book Antiqua"/>
          <w:sz w:val="22"/>
          <w:szCs w:val="22"/>
        </w:rPr>
        <w:t xml:space="preserve">site purchase, feasibility, </w:t>
      </w:r>
      <w:r w:rsidRPr="00896B79">
        <w:rPr>
          <w:rFonts w:ascii="Book Antiqua" w:hAnsi="Book Antiqua"/>
          <w:sz w:val="22"/>
          <w:szCs w:val="22"/>
        </w:rPr>
        <w:t xml:space="preserve">planning, design and </w:t>
      </w:r>
      <w:r>
        <w:rPr>
          <w:rFonts w:ascii="Book Antiqua" w:hAnsi="Book Antiqua"/>
          <w:sz w:val="22"/>
          <w:szCs w:val="22"/>
        </w:rPr>
        <w:t>construction</w:t>
      </w:r>
      <w:r w:rsidRPr="00896B79">
        <w:rPr>
          <w:rFonts w:ascii="Book Antiqua" w:hAnsi="Book Antiqua"/>
          <w:sz w:val="22"/>
          <w:szCs w:val="22"/>
        </w:rPr>
        <w:t xml:space="preserve"> stages to completed units when they are passed on to the Allocations Team for occupancy.  Kilkenny County Council also has a</w:t>
      </w:r>
      <w:r>
        <w:rPr>
          <w:rFonts w:ascii="Book Antiqua" w:hAnsi="Book Antiqua"/>
          <w:sz w:val="22"/>
          <w:szCs w:val="22"/>
        </w:rPr>
        <w:t xml:space="preserve"> limited </w:t>
      </w:r>
      <w:r w:rsidRPr="00896B79">
        <w:rPr>
          <w:rFonts w:ascii="Book Antiqua" w:hAnsi="Book Antiqua"/>
          <w:sz w:val="22"/>
          <w:szCs w:val="22"/>
        </w:rPr>
        <w:t xml:space="preserve">acquisition programme where property is purchased for approved social housing applications on the housing list, who are in supported tenancies, e.g.  under HAP or RAS, where a valid Notice to Terminate has been served – known as Tenant in Situ acquisitions.  Once off acquisitions are also considered for approved social housing applicants where no other alternative/suitable accommodation is available for applicant(s) with specific housing need.  KCC acquire Part V properties under SHIP as per planning conditions on development where there are more than 9 residential units on a site. </w:t>
      </w:r>
    </w:p>
    <w:p w14:paraId="1F00BB59" w14:textId="77777777" w:rsidR="00C00757" w:rsidRPr="00896B79" w:rsidRDefault="00C00757" w:rsidP="00FE1162">
      <w:pPr>
        <w:spacing w:after="0" w:line="240" w:lineRule="auto"/>
        <w:jc w:val="both"/>
        <w:rPr>
          <w:rFonts w:ascii="Book Antiqua" w:hAnsi="Book Antiqua"/>
          <w:sz w:val="22"/>
          <w:szCs w:val="22"/>
        </w:rPr>
      </w:pPr>
    </w:p>
    <w:p w14:paraId="37D82C07" w14:textId="77777777" w:rsidR="00C00757" w:rsidRPr="00896B79" w:rsidRDefault="00C00757" w:rsidP="00FE1162">
      <w:pPr>
        <w:spacing w:after="0" w:line="240" w:lineRule="auto"/>
        <w:jc w:val="both"/>
        <w:rPr>
          <w:rFonts w:ascii="Book Antiqua" w:hAnsi="Book Antiqua"/>
          <w:b/>
          <w:i/>
          <w:sz w:val="22"/>
          <w:szCs w:val="22"/>
        </w:rPr>
      </w:pPr>
      <w:r w:rsidRPr="00896B79">
        <w:rPr>
          <w:rFonts w:ascii="Book Antiqua" w:hAnsi="Book Antiqua"/>
          <w:b/>
          <w:i/>
          <w:sz w:val="22"/>
          <w:szCs w:val="22"/>
        </w:rPr>
        <w:t xml:space="preserve">Capital Assistance Scheme </w:t>
      </w:r>
    </w:p>
    <w:p w14:paraId="7B1DD3FE" w14:textId="77777777" w:rsidR="00C00757" w:rsidRPr="00896B79" w:rsidRDefault="00C00757" w:rsidP="00FE1162">
      <w:pPr>
        <w:spacing w:after="0" w:line="240" w:lineRule="auto"/>
        <w:jc w:val="both"/>
        <w:rPr>
          <w:rFonts w:ascii="Book Antiqua" w:hAnsi="Book Antiqua"/>
          <w:sz w:val="22"/>
          <w:szCs w:val="22"/>
        </w:rPr>
      </w:pPr>
      <w:r w:rsidRPr="00896B79">
        <w:rPr>
          <w:rFonts w:ascii="Book Antiqua" w:hAnsi="Book Antiqua"/>
          <w:sz w:val="22"/>
          <w:szCs w:val="22"/>
        </w:rPr>
        <w:t xml:space="preserve">Under the Capital Assistance Scheme (CAS), Kilkenny County Council supports the Voluntary Housing Sector by administrating the CAS scheme and making funds available to Approved Housing Bodies to acquire and develop properties for specific category of persons in need of housing, namely homeless, elderly, persons with disabilities, persons in congregated settings, care leavers and victims of domestic violence.  KCC is the point of contact for AHBs seeking CAS funding and have an oversight role to ensure that applications are assessed and progressed within the terms and conditions of the CAS scheme and to release funding as appropriate.  </w:t>
      </w:r>
    </w:p>
    <w:p w14:paraId="425AB41B" w14:textId="6AA710CD" w:rsidR="00FE1162" w:rsidRDefault="00FE1162">
      <w:pPr>
        <w:rPr>
          <w:rFonts w:ascii="Book Antiqua" w:hAnsi="Book Antiqua"/>
          <w:sz w:val="22"/>
          <w:szCs w:val="22"/>
        </w:rPr>
      </w:pPr>
      <w:r>
        <w:rPr>
          <w:rFonts w:ascii="Book Antiqua" w:hAnsi="Book Antiqua"/>
          <w:sz w:val="22"/>
          <w:szCs w:val="22"/>
        </w:rPr>
        <w:br w:type="page"/>
      </w:r>
    </w:p>
    <w:p w14:paraId="2CBC3AF7" w14:textId="77777777" w:rsidR="00C00757" w:rsidRPr="00896B79" w:rsidRDefault="00C00757" w:rsidP="00FE1162">
      <w:pPr>
        <w:spacing w:after="0" w:line="240" w:lineRule="auto"/>
        <w:jc w:val="both"/>
        <w:rPr>
          <w:rFonts w:ascii="Book Antiqua" w:hAnsi="Book Antiqua"/>
          <w:b/>
          <w:i/>
          <w:sz w:val="22"/>
          <w:szCs w:val="22"/>
        </w:rPr>
      </w:pPr>
      <w:r w:rsidRPr="00896B79">
        <w:rPr>
          <w:rFonts w:ascii="Book Antiqua" w:hAnsi="Book Antiqua"/>
          <w:b/>
          <w:i/>
          <w:sz w:val="22"/>
          <w:szCs w:val="22"/>
        </w:rPr>
        <w:lastRenderedPageBreak/>
        <w:t xml:space="preserve">Capital Advance Leasing Facility </w:t>
      </w:r>
    </w:p>
    <w:p w14:paraId="4C2ED053" w14:textId="77777777" w:rsidR="00C00757" w:rsidRDefault="00C00757" w:rsidP="00FE1162">
      <w:pPr>
        <w:spacing w:after="0" w:line="240" w:lineRule="auto"/>
        <w:jc w:val="both"/>
        <w:rPr>
          <w:rFonts w:ascii="Book Antiqua" w:hAnsi="Book Antiqua"/>
          <w:sz w:val="22"/>
          <w:szCs w:val="22"/>
        </w:rPr>
      </w:pPr>
      <w:r w:rsidRPr="00896B79">
        <w:rPr>
          <w:rFonts w:ascii="Book Antiqua" w:hAnsi="Book Antiqua"/>
          <w:sz w:val="22"/>
          <w:szCs w:val="22"/>
        </w:rPr>
        <w:t>Local authorities</w:t>
      </w:r>
      <w:r>
        <w:rPr>
          <w:rFonts w:ascii="Book Antiqua" w:hAnsi="Book Antiqua"/>
          <w:sz w:val="22"/>
          <w:szCs w:val="22"/>
        </w:rPr>
        <w:t xml:space="preserve"> assess proposals from </w:t>
      </w:r>
      <w:r w:rsidRPr="00896B79">
        <w:rPr>
          <w:rFonts w:ascii="Book Antiqua" w:hAnsi="Book Antiqua"/>
          <w:sz w:val="22"/>
          <w:szCs w:val="22"/>
        </w:rPr>
        <w:t xml:space="preserve">Approved Housing Bodies </w:t>
      </w:r>
      <w:r>
        <w:rPr>
          <w:rFonts w:ascii="Book Antiqua" w:hAnsi="Book Antiqua"/>
          <w:sz w:val="22"/>
          <w:szCs w:val="22"/>
        </w:rPr>
        <w:t>for general social housing needs and</w:t>
      </w:r>
      <w:r w:rsidRPr="00896B79">
        <w:rPr>
          <w:rFonts w:ascii="Book Antiqua" w:hAnsi="Book Antiqua"/>
          <w:sz w:val="22"/>
          <w:szCs w:val="22"/>
        </w:rPr>
        <w:t xml:space="preserve"> may provide support to build or buy accommodation for social housing.  The Capital Advance Leasing Facility (CALF) funding is capital support provided to Approved Housing Bodies (AHBs) by local authorities to facilitate the funding of construction, acquisition or refurbishment of new social housing units</w:t>
      </w:r>
      <w:r>
        <w:rPr>
          <w:rFonts w:ascii="Book Antiqua" w:hAnsi="Book Antiqua"/>
          <w:sz w:val="22"/>
          <w:szCs w:val="22"/>
        </w:rPr>
        <w:t xml:space="preserve"> for general social housing needs</w:t>
      </w:r>
      <w:r w:rsidRPr="00896B79">
        <w:rPr>
          <w:rFonts w:ascii="Book Antiqua" w:hAnsi="Book Antiqua"/>
          <w:sz w:val="22"/>
          <w:szCs w:val="22"/>
        </w:rPr>
        <w:t>. This loan facility can support up to 30% of the eligible capital cost of the housing project, with the housing units provided to local authorities for social housing use under long-term lease arrangements known as Payment and Availability Agreements. Kilkenny County Council administration responsibilities include reviewing</w:t>
      </w:r>
      <w:r>
        <w:rPr>
          <w:rFonts w:ascii="Book Antiqua" w:hAnsi="Book Antiqua"/>
          <w:sz w:val="22"/>
          <w:szCs w:val="22"/>
        </w:rPr>
        <w:t xml:space="preserve"> the proposals, compiling community sustainability reports, reviewing and</w:t>
      </w:r>
      <w:r w:rsidRPr="00896B79">
        <w:rPr>
          <w:rFonts w:ascii="Book Antiqua" w:hAnsi="Book Antiqua"/>
          <w:sz w:val="22"/>
          <w:szCs w:val="22"/>
        </w:rPr>
        <w:t xml:space="preserve"> signing P&amp;A and CAA Agreements, advance CALF funds to AHBs, nominate/allocate tenants to the units, monitor P&amp;A contracts, i.e. compliance &amp; payment reviews and providing regular progress reports on Delivery to Department of Housing.</w:t>
      </w:r>
    </w:p>
    <w:p w14:paraId="3AFADBA4" w14:textId="77777777" w:rsidR="00C00757" w:rsidRPr="00635D26" w:rsidRDefault="00C00757" w:rsidP="00FE1162">
      <w:pPr>
        <w:spacing w:after="0" w:line="240" w:lineRule="auto"/>
        <w:jc w:val="both"/>
        <w:rPr>
          <w:rFonts w:ascii="Book Antiqua" w:hAnsi="Book Antiqua"/>
          <w:sz w:val="12"/>
          <w:szCs w:val="12"/>
        </w:rPr>
      </w:pPr>
    </w:p>
    <w:p w14:paraId="44C8F41A" w14:textId="7ADB6BF3" w:rsidR="00C00757" w:rsidRDefault="00C00757" w:rsidP="00FE1162">
      <w:pPr>
        <w:spacing w:after="0" w:line="240" w:lineRule="auto"/>
        <w:jc w:val="both"/>
        <w:rPr>
          <w:rFonts w:ascii="Book Antiqua" w:hAnsi="Book Antiqua"/>
          <w:sz w:val="22"/>
          <w:szCs w:val="22"/>
        </w:rPr>
      </w:pPr>
      <w:r>
        <w:rPr>
          <w:rFonts w:ascii="Book Antiqua" w:hAnsi="Book Antiqua"/>
          <w:sz w:val="22"/>
          <w:szCs w:val="22"/>
        </w:rPr>
        <w:t>Housing for All Social Housing Targets compared with delivery / projected delivery under SHIP, CAS and CALF schemes</w:t>
      </w:r>
    </w:p>
    <w:p w14:paraId="1834E68A" w14:textId="77777777" w:rsidR="00FE1162" w:rsidRPr="00FE1162" w:rsidRDefault="00FE1162" w:rsidP="00FE1162">
      <w:pPr>
        <w:spacing w:after="0" w:line="240" w:lineRule="auto"/>
        <w:jc w:val="both"/>
        <w:rPr>
          <w:rFonts w:ascii="Book Antiqua" w:hAnsi="Book Antiqua"/>
          <w:sz w:val="8"/>
          <w:szCs w:val="8"/>
        </w:rPr>
      </w:pPr>
    </w:p>
    <w:tbl>
      <w:tblPr>
        <w:tblW w:w="8779" w:type="dxa"/>
        <w:tblLook w:val="04A0" w:firstRow="1" w:lastRow="0" w:firstColumn="1" w:lastColumn="0" w:noHBand="0" w:noVBand="1"/>
      </w:tblPr>
      <w:tblGrid>
        <w:gridCol w:w="2926"/>
        <w:gridCol w:w="2926"/>
        <w:gridCol w:w="2927"/>
      </w:tblGrid>
      <w:tr w:rsidR="00C00757" w:rsidRPr="00B56BD6" w14:paraId="1121CCD7" w14:textId="77777777" w:rsidTr="00FE1162">
        <w:trPr>
          <w:trHeight w:val="319"/>
        </w:trPr>
        <w:tc>
          <w:tcPr>
            <w:tcW w:w="2926" w:type="dxa"/>
            <w:tcBorders>
              <w:top w:val="single" w:sz="8" w:space="0" w:color="FFFFFF"/>
              <w:left w:val="single" w:sz="8" w:space="0" w:color="FFFFFF"/>
              <w:bottom w:val="single" w:sz="12" w:space="0" w:color="FFFFFF"/>
              <w:right w:val="single" w:sz="8" w:space="0" w:color="FFFFFF"/>
            </w:tcBorders>
            <w:shd w:val="clear" w:color="000000" w:fill="8EAADB"/>
            <w:vAlign w:val="center"/>
            <w:hideMark/>
          </w:tcPr>
          <w:p w14:paraId="6C4954E5" w14:textId="77777777" w:rsidR="00C00757" w:rsidRPr="00B56BD6" w:rsidRDefault="00C00757" w:rsidP="00FE1162">
            <w:pPr>
              <w:spacing w:after="0" w:line="240" w:lineRule="auto"/>
              <w:jc w:val="center"/>
              <w:rPr>
                <w:rFonts w:ascii="Book Antiqua" w:eastAsia="Times New Roman" w:hAnsi="Book Antiqua" w:cs="Times New Roman"/>
                <w:b/>
                <w:bCs/>
                <w:color w:val="000000"/>
                <w:sz w:val="22"/>
                <w:szCs w:val="22"/>
                <w:lang w:eastAsia="en-IE"/>
              </w:rPr>
            </w:pPr>
            <w:r w:rsidRPr="00B56BD6">
              <w:rPr>
                <w:rFonts w:ascii="Book Antiqua" w:eastAsia="Times New Roman" w:hAnsi="Book Antiqua" w:cs="Times New Roman"/>
                <w:b/>
                <w:bCs/>
                <w:color w:val="000000"/>
                <w:sz w:val="22"/>
                <w:szCs w:val="22"/>
                <w:lang w:val="en-US" w:eastAsia="en-IE"/>
              </w:rPr>
              <w:t>Year</w:t>
            </w:r>
          </w:p>
        </w:tc>
        <w:tc>
          <w:tcPr>
            <w:tcW w:w="2926" w:type="dxa"/>
            <w:tcBorders>
              <w:top w:val="single" w:sz="8" w:space="0" w:color="FFFFFF"/>
              <w:left w:val="nil"/>
              <w:bottom w:val="single" w:sz="12" w:space="0" w:color="FFFFFF"/>
              <w:right w:val="single" w:sz="8" w:space="0" w:color="FFFFFF"/>
            </w:tcBorders>
            <w:shd w:val="clear" w:color="000000" w:fill="8EAADB"/>
            <w:vAlign w:val="center"/>
            <w:hideMark/>
          </w:tcPr>
          <w:p w14:paraId="544AD205" w14:textId="77777777" w:rsidR="00C00757" w:rsidRPr="00B56BD6" w:rsidRDefault="00C00757" w:rsidP="00FE1162">
            <w:pPr>
              <w:spacing w:after="0" w:line="240" w:lineRule="auto"/>
              <w:jc w:val="center"/>
              <w:rPr>
                <w:rFonts w:ascii="Book Antiqua" w:eastAsia="Times New Roman" w:hAnsi="Book Antiqua" w:cs="Times New Roman"/>
                <w:b/>
                <w:bCs/>
                <w:color w:val="000000"/>
                <w:sz w:val="22"/>
                <w:szCs w:val="22"/>
                <w:lang w:eastAsia="en-IE"/>
              </w:rPr>
            </w:pPr>
            <w:r w:rsidRPr="00B56BD6">
              <w:rPr>
                <w:rFonts w:ascii="Book Antiqua" w:eastAsia="Times New Roman" w:hAnsi="Book Antiqua" w:cs="Times New Roman"/>
                <w:b/>
                <w:bCs/>
                <w:color w:val="000000"/>
                <w:sz w:val="22"/>
                <w:szCs w:val="22"/>
                <w:lang w:val="en-US" w:eastAsia="en-IE"/>
              </w:rPr>
              <w:t>Target</w:t>
            </w:r>
          </w:p>
        </w:tc>
        <w:tc>
          <w:tcPr>
            <w:tcW w:w="2927" w:type="dxa"/>
            <w:tcBorders>
              <w:top w:val="single" w:sz="8" w:space="0" w:color="FFFFFF"/>
              <w:left w:val="nil"/>
              <w:bottom w:val="single" w:sz="12" w:space="0" w:color="FFFFFF"/>
              <w:right w:val="single" w:sz="8" w:space="0" w:color="FFFFFF"/>
            </w:tcBorders>
            <w:shd w:val="clear" w:color="000000" w:fill="8EAADB"/>
            <w:vAlign w:val="center"/>
            <w:hideMark/>
          </w:tcPr>
          <w:p w14:paraId="5567FB55" w14:textId="77777777" w:rsidR="00C00757" w:rsidRPr="00B56BD6" w:rsidRDefault="00C00757" w:rsidP="00FE1162">
            <w:pPr>
              <w:spacing w:after="0" w:line="240" w:lineRule="auto"/>
              <w:jc w:val="center"/>
              <w:rPr>
                <w:rFonts w:ascii="Book Antiqua" w:eastAsia="Times New Roman" w:hAnsi="Book Antiqua" w:cs="Times New Roman"/>
                <w:b/>
                <w:bCs/>
                <w:color w:val="000000"/>
                <w:sz w:val="22"/>
                <w:szCs w:val="22"/>
                <w:lang w:eastAsia="en-IE"/>
              </w:rPr>
            </w:pPr>
            <w:r w:rsidRPr="00B56BD6">
              <w:rPr>
                <w:rFonts w:ascii="Book Antiqua" w:eastAsia="Times New Roman" w:hAnsi="Book Antiqua" w:cs="Times New Roman"/>
                <w:b/>
                <w:bCs/>
                <w:color w:val="000000"/>
                <w:sz w:val="22"/>
                <w:szCs w:val="22"/>
                <w:lang w:val="en-US" w:eastAsia="en-IE"/>
              </w:rPr>
              <w:t>Delivered / Projected</w:t>
            </w:r>
          </w:p>
        </w:tc>
      </w:tr>
      <w:tr w:rsidR="00C00757" w:rsidRPr="00B56BD6" w14:paraId="7C23ADF8" w14:textId="77777777" w:rsidTr="00FE1162">
        <w:trPr>
          <w:trHeight w:val="247"/>
        </w:trPr>
        <w:tc>
          <w:tcPr>
            <w:tcW w:w="2926" w:type="dxa"/>
            <w:tcBorders>
              <w:top w:val="nil"/>
              <w:left w:val="single" w:sz="8" w:space="0" w:color="FFFFFF"/>
              <w:bottom w:val="single" w:sz="8" w:space="0" w:color="FFFFFF"/>
              <w:right w:val="single" w:sz="8" w:space="0" w:color="FFFFFF"/>
            </w:tcBorders>
            <w:shd w:val="clear" w:color="000000" w:fill="D9E2F3"/>
            <w:vAlign w:val="center"/>
            <w:hideMark/>
          </w:tcPr>
          <w:p w14:paraId="58BC093A"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sidRPr="00B56BD6">
              <w:rPr>
                <w:rFonts w:ascii="Book Antiqua" w:eastAsia="Times New Roman" w:hAnsi="Book Antiqua" w:cs="Times New Roman"/>
                <w:color w:val="000000"/>
                <w:sz w:val="22"/>
                <w:szCs w:val="22"/>
                <w:lang w:val="en-US" w:eastAsia="en-IE"/>
              </w:rPr>
              <w:t>2022</w:t>
            </w:r>
          </w:p>
        </w:tc>
        <w:tc>
          <w:tcPr>
            <w:tcW w:w="2926" w:type="dxa"/>
            <w:tcBorders>
              <w:top w:val="nil"/>
              <w:left w:val="nil"/>
              <w:bottom w:val="single" w:sz="8" w:space="0" w:color="FFFFFF"/>
              <w:right w:val="single" w:sz="8" w:space="0" w:color="FFFFFF"/>
            </w:tcBorders>
            <w:shd w:val="clear" w:color="000000" w:fill="D9E2F3"/>
            <w:vAlign w:val="center"/>
            <w:hideMark/>
          </w:tcPr>
          <w:p w14:paraId="40BAEDF5"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sidRPr="00B56BD6">
              <w:rPr>
                <w:rFonts w:ascii="Book Antiqua" w:eastAsia="Times New Roman" w:hAnsi="Book Antiqua" w:cs="Times New Roman"/>
                <w:color w:val="000000"/>
                <w:sz w:val="22"/>
                <w:szCs w:val="22"/>
                <w:lang w:val="en-US" w:eastAsia="en-IE"/>
              </w:rPr>
              <w:t>170</w:t>
            </w:r>
          </w:p>
        </w:tc>
        <w:tc>
          <w:tcPr>
            <w:tcW w:w="2927" w:type="dxa"/>
            <w:tcBorders>
              <w:top w:val="nil"/>
              <w:left w:val="nil"/>
              <w:bottom w:val="single" w:sz="8" w:space="0" w:color="FFFFFF"/>
              <w:right w:val="single" w:sz="8" w:space="0" w:color="FFFFFF"/>
            </w:tcBorders>
            <w:shd w:val="clear" w:color="000000" w:fill="D9E2F3"/>
            <w:vAlign w:val="center"/>
            <w:hideMark/>
          </w:tcPr>
          <w:p w14:paraId="5E479B75"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sidRPr="00B56BD6">
              <w:rPr>
                <w:rFonts w:ascii="Book Antiqua" w:eastAsia="Times New Roman" w:hAnsi="Book Antiqua" w:cs="Times New Roman"/>
                <w:color w:val="000000"/>
                <w:sz w:val="22"/>
                <w:szCs w:val="22"/>
                <w:lang w:val="en-US" w:eastAsia="en-IE"/>
              </w:rPr>
              <w:t>142</w:t>
            </w:r>
          </w:p>
        </w:tc>
      </w:tr>
      <w:tr w:rsidR="00C00757" w:rsidRPr="00B56BD6" w14:paraId="30D5EDB3" w14:textId="77777777" w:rsidTr="00FE1162">
        <w:trPr>
          <w:trHeight w:val="247"/>
        </w:trPr>
        <w:tc>
          <w:tcPr>
            <w:tcW w:w="2926" w:type="dxa"/>
            <w:tcBorders>
              <w:top w:val="nil"/>
              <w:left w:val="single" w:sz="8" w:space="0" w:color="FFFFFF"/>
              <w:bottom w:val="single" w:sz="8" w:space="0" w:color="FFFFFF"/>
              <w:right w:val="single" w:sz="8" w:space="0" w:color="FFFFFF"/>
            </w:tcBorders>
            <w:shd w:val="clear" w:color="000000" w:fill="D9E2F3"/>
            <w:vAlign w:val="center"/>
            <w:hideMark/>
          </w:tcPr>
          <w:p w14:paraId="7FD5F475"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sidRPr="00B56BD6">
              <w:rPr>
                <w:rFonts w:ascii="Book Antiqua" w:eastAsia="Times New Roman" w:hAnsi="Book Antiqua" w:cs="Times New Roman"/>
                <w:color w:val="000000"/>
                <w:sz w:val="22"/>
                <w:szCs w:val="22"/>
                <w:lang w:val="en-US" w:eastAsia="en-IE"/>
              </w:rPr>
              <w:t>2023</w:t>
            </w:r>
          </w:p>
        </w:tc>
        <w:tc>
          <w:tcPr>
            <w:tcW w:w="2926" w:type="dxa"/>
            <w:tcBorders>
              <w:top w:val="nil"/>
              <w:left w:val="nil"/>
              <w:bottom w:val="single" w:sz="8" w:space="0" w:color="FFFFFF"/>
              <w:right w:val="single" w:sz="8" w:space="0" w:color="FFFFFF"/>
            </w:tcBorders>
            <w:shd w:val="clear" w:color="000000" w:fill="D9E2F3"/>
            <w:vAlign w:val="center"/>
            <w:hideMark/>
          </w:tcPr>
          <w:p w14:paraId="4E1025F6"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sidRPr="00B56BD6">
              <w:rPr>
                <w:rFonts w:ascii="Book Antiqua" w:eastAsia="Times New Roman" w:hAnsi="Book Antiqua" w:cs="Times New Roman"/>
                <w:color w:val="000000"/>
                <w:sz w:val="22"/>
                <w:szCs w:val="22"/>
                <w:lang w:val="en-US" w:eastAsia="en-IE"/>
              </w:rPr>
              <w:t>149</w:t>
            </w:r>
          </w:p>
        </w:tc>
        <w:tc>
          <w:tcPr>
            <w:tcW w:w="2927" w:type="dxa"/>
            <w:tcBorders>
              <w:top w:val="nil"/>
              <w:left w:val="nil"/>
              <w:bottom w:val="single" w:sz="8" w:space="0" w:color="FFFFFF"/>
              <w:right w:val="single" w:sz="8" w:space="0" w:color="FFFFFF"/>
            </w:tcBorders>
            <w:shd w:val="clear" w:color="000000" w:fill="D9E2F3"/>
            <w:vAlign w:val="center"/>
            <w:hideMark/>
          </w:tcPr>
          <w:p w14:paraId="5C8D3923"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sidRPr="00B56BD6">
              <w:rPr>
                <w:rFonts w:ascii="Book Antiqua" w:eastAsia="Times New Roman" w:hAnsi="Book Antiqua" w:cs="Times New Roman"/>
                <w:color w:val="000000"/>
                <w:sz w:val="22"/>
                <w:szCs w:val="22"/>
                <w:lang w:val="en-US" w:eastAsia="en-IE"/>
              </w:rPr>
              <w:t>182</w:t>
            </w:r>
          </w:p>
        </w:tc>
      </w:tr>
      <w:tr w:rsidR="00C00757" w:rsidRPr="00B56BD6" w14:paraId="68DE2B00" w14:textId="77777777" w:rsidTr="00FE1162">
        <w:trPr>
          <w:trHeight w:val="237"/>
        </w:trPr>
        <w:tc>
          <w:tcPr>
            <w:tcW w:w="2926" w:type="dxa"/>
            <w:tcBorders>
              <w:top w:val="nil"/>
              <w:left w:val="single" w:sz="8" w:space="0" w:color="FFFFFF"/>
              <w:bottom w:val="single" w:sz="8" w:space="0" w:color="FFFFFF"/>
              <w:right w:val="single" w:sz="8" w:space="0" w:color="FFFFFF"/>
            </w:tcBorders>
            <w:shd w:val="clear" w:color="000000" w:fill="D9E2F3"/>
            <w:vAlign w:val="center"/>
            <w:hideMark/>
          </w:tcPr>
          <w:p w14:paraId="1A0CBAC8"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sidRPr="00B56BD6">
              <w:rPr>
                <w:rFonts w:ascii="Book Antiqua" w:eastAsia="Times New Roman" w:hAnsi="Book Antiqua" w:cs="Times New Roman"/>
                <w:color w:val="000000"/>
                <w:sz w:val="22"/>
                <w:szCs w:val="22"/>
                <w:lang w:val="en-US" w:eastAsia="en-IE"/>
              </w:rPr>
              <w:t>2024</w:t>
            </w:r>
          </w:p>
        </w:tc>
        <w:tc>
          <w:tcPr>
            <w:tcW w:w="2926" w:type="dxa"/>
            <w:tcBorders>
              <w:top w:val="nil"/>
              <w:left w:val="nil"/>
              <w:bottom w:val="single" w:sz="8" w:space="0" w:color="FFFFFF"/>
              <w:right w:val="single" w:sz="8" w:space="0" w:color="FFFFFF"/>
            </w:tcBorders>
            <w:shd w:val="clear" w:color="000000" w:fill="D9E2F3"/>
            <w:vAlign w:val="center"/>
            <w:hideMark/>
          </w:tcPr>
          <w:p w14:paraId="75663A75"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sidRPr="00B56BD6">
              <w:rPr>
                <w:rFonts w:ascii="Book Antiqua" w:eastAsia="Times New Roman" w:hAnsi="Book Antiqua" w:cs="Times New Roman"/>
                <w:color w:val="000000"/>
                <w:sz w:val="22"/>
                <w:szCs w:val="22"/>
                <w:lang w:val="en-US" w:eastAsia="en-IE"/>
              </w:rPr>
              <w:t>153</w:t>
            </w:r>
          </w:p>
        </w:tc>
        <w:tc>
          <w:tcPr>
            <w:tcW w:w="2927" w:type="dxa"/>
            <w:tcBorders>
              <w:top w:val="nil"/>
              <w:left w:val="nil"/>
              <w:bottom w:val="single" w:sz="8" w:space="0" w:color="FFFFFF"/>
              <w:right w:val="single" w:sz="8" w:space="0" w:color="FFFFFF"/>
            </w:tcBorders>
            <w:shd w:val="clear" w:color="000000" w:fill="D9E2F3"/>
            <w:vAlign w:val="center"/>
            <w:hideMark/>
          </w:tcPr>
          <w:p w14:paraId="6DDD965C"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sidRPr="00B56BD6">
              <w:rPr>
                <w:rFonts w:ascii="Book Antiqua" w:eastAsia="Times New Roman" w:hAnsi="Book Antiqua" w:cs="Times New Roman"/>
                <w:color w:val="000000"/>
                <w:sz w:val="22"/>
                <w:szCs w:val="22"/>
                <w:lang w:val="en-US" w:eastAsia="en-IE"/>
              </w:rPr>
              <w:t>167</w:t>
            </w:r>
          </w:p>
        </w:tc>
      </w:tr>
      <w:tr w:rsidR="00C00757" w:rsidRPr="00B56BD6" w14:paraId="0FE91993" w14:textId="77777777" w:rsidTr="00FE1162">
        <w:trPr>
          <w:trHeight w:val="213"/>
        </w:trPr>
        <w:tc>
          <w:tcPr>
            <w:tcW w:w="2926" w:type="dxa"/>
            <w:tcBorders>
              <w:top w:val="nil"/>
              <w:left w:val="single" w:sz="8" w:space="0" w:color="FFFFFF"/>
              <w:bottom w:val="single" w:sz="8" w:space="0" w:color="FFFFFF"/>
              <w:right w:val="single" w:sz="8" w:space="0" w:color="FFFFFF"/>
            </w:tcBorders>
            <w:shd w:val="clear" w:color="000000" w:fill="D9E2F3"/>
            <w:vAlign w:val="center"/>
            <w:hideMark/>
          </w:tcPr>
          <w:p w14:paraId="2E248847"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sidRPr="00B56BD6">
              <w:rPr>
                <w:rFonts w:ascii="Book Antiqua" w:eastAsia="Times New Roman" w:hAnsi="Book Antiqua" w:cs="Times New Roman"/>
                <w:color w:val="000000"/>
                <w:sz w:val="22"/>
                <w:szCs w:val="22"/>
                <w:lang w:val="en-US" w:eastAsia="en-IE"/>
              </w:rPr>
              <w:t>2025</w:t>
            </w:r>
          </w:p>
        </w:tc>
        <w:tc>
          <w:tcPr>
            <w:tcW w:w="2926" w:type="dxa"/>
            <w:tcBorders>
              <w:top w:val="nil"/>
              <w:left w:val="nil"/>
              <w:bottom w:val="single" w:sz="8" w:space="0" w:color="FFFFFF"/>
              <w:right w:val="single" w:sz="8" w:space="0" w:color="FFFFFF"/>
            </w:tcBorders>
            <w:shd w:val="clear" w:color="000000" w:fill="D9E2F3"/>
            <w:vAlign w:val="center"/>
            <w:hideMark/>
          </w:tcPr>
          <w:p w14:paraId="4A8CC723"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sidRPr="00B56BD6">
              <w:rPr>
                <w:rFonts w:ascii="Book Antiqua" w:eastAsia="Times New Roman" w:hAnsi="Book Antiqua" w:cs="Times New Roman"/>
                <w:color w:val="000000"/>
                <w:sz w:val="22"/>
                <w:szCs w:val="22"/>
                <w:lang w:val="en-US" w:eastAsia="en-IE"/>
              </w:rPr>
              <w:t>164</w:t>
            </w:r>
          </w:p>
        </w:tc>
        <w:tc>
          <w:tcPr>
            <w:tcW w:w="2927" w:type="dxa"/>
            <w:tcBorders>
              <w:top w:val="nil"/>
              <w:left w:val="nil"/>
              <w:bottom w:val="single" w:sz="8" w:space="0" w:color="FFFFFF"/>
              <w:right w:val="single" w:sz="8" w:space="0" w:color="FFFFFF"/>
            </w:tcBorders>
            <w:shd w:val="clear" w:color="000000" w:fill="D9E2F3"/>
            <w:vAlign w:val="center"/>
            <w:hideMark/>
          </w:tcPr>
          <w:p w14:paraId="15C05E29"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sidRPr="00B56BD6">
              <w:rPr>
                <w:rFonts w:ascii="Book Antiqua" w:eastAsia="Times New Roman" w:hAnsi="Book Antiqua" w:cs="Times New Roman"/>
                <w:color w:val="000000"/>
                <w:sz w:val="22"/>
                <w:szCs w:val="22"/>
                <w:lang w:val="en-US" w:eastAsia="en-IE"/>
              </w:rPr>
              <w:t>146</w:t>
            </w:r>
          </w:p>
        </w:tc>
      </w:tr>
      <w:tr w:rsidR="00C00757" w:rsidRPr="00B56BD6" w14:paraId="25559634" w14:textId="77777777" w:rsidTr="00FE1162">
        <w:trPr>
          <w:trHeight w:val="217"/>
        </w:trPr>
        <w:tc>
          <w:tcPr>
            <w:tcW w:w="2926" w:type="dxa"/>
            <w:tcBorders>
              <w:top w:val="nil"/>
              <w:left w:val="single" w:sz="8" w:space="0" w:color="FFFFFF"/>
              <w:bottom w:val="single" w:sz="8" w:space="0" w:color="FFFFFF"/>
              <w:right w:val="single" w:sz="8" w:space="0" w:color="FFFFFF"/>
            </w:tcBorders>
            <w:shd w:val="clear" w:color="000000" w:fill="D9E2F3"/>
            <w:vAlign w:val="center"/>
            <w:hideMark/>
          </w:tcPr>
          <w:p w14:paraId="7C86C53C"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sidRPr="00B56BD6">
              <w:rPr>
                <w:rFonts w:ascii="Book Antiqua" w:eastAsia="Times New Roman" w:hAnsi="Book Antiqua" w:cs="Times New Roman"/>
                <w:color w:val="000000"/>
                <w:sz w:val="22"/>
                <w:szCs w:val="22"/>
                <w:lang w:val="en-US" w:eastAsia="en-IE"/>
              </w:rPr>
              <w:t>2026</w:t>
            </w:r>
          </w:p>
        </w:tc>
        <w:tc>
          <w:tcPr>
            <w:tcW w:w="2926" w:type="dxa"/>
            <w:tcBorders>
              <w:top w:val="nil"/>
              <w:left w:val="nil"/>
              <w:bottom w:val="single" w:sz="8" w:space="0" w:color="FFFFFF"/>
              <w:right w:val="single" w:sz="8" w:space="0" w:color="FFFFFF"/>
            </w:tcBorders>
            <w:shd w:val="clear" w:color="000000" w:fill="D9E2F3"/>
            <w:vAlign w:val="center"/>
            <w:hideMark/>
          </w:tcPr>
          <w:p w14:paraId="59498EC6"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sidRPr="00B56BD6">
              <w:rPr>
                <w:rFonts w:ascii="Book Antiqua" w:eastAsia="Times New Roman" w:hAnsi="Book Antiqua" w:cs="Times New Roman"/>
                <w:color w:val="000000"/>
                <w:sz w:val="22"/>
                <w:szCs w:val="22"/>
                <w:lang w:val="en-US" w:eastAsia="en-IE"/>
              </w:rPr>
              <w:t>167</w:t>
            </w:r>
          </w:p>
        </w:tc>
        <w:tc>
          <w:tcPr>
            <w:tcW w:w="2927" w:type="dxa"/>
            <w:tcBorders>
              <w:top w:val="nil"/>
              <w:left w:val="nil"/>
              <w:bottom w:val="single" w:sz="8" w:space="0" w:color="FFFFFF"/>
              <w:right w:val="single" w:sz="8" w:space="0" w:color="FFFFFF"/>
            </w:tcBorders>
            <w:shd w:val="clear" w:color="000000" w:fill="D9E2F3"/>
            <w:vAlign w:val="center"/>
            <w:hideMark/>
          </w:tcPr>
          <w:p w14:paraId="75F7250F"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sidRPr="00B56BD6">
              <w:rPr>
                <w:rFonts w:ascii="Book Antiqua" w:eastAsia="Times New Roman" w:hAnsi="Book Antiqua" w:cs="Times New Roman"/>
                <w:color w:val="000000"/>
                <w:sz w:val="22"/>
                <w:szCs w:val="22"/>
                <w:lang w:val="en-US" w:eastAsia="en-IE"/>
              </w:rPr>
              <w:t>191</w:t>
            </w:r>
          </w:p>
        </w:tc>
      </w:tr>
      <w:tr w:rsidR="00C00757" w:rsidRPr="00FE1162" w14:paraId="088C5F31" w14:textId="77777777" w:rsidTr="00635D26">
        <w:trPr>
          <w:trHeight w:val="155"/>
        </w:trPr>
        <w:tc>
          <w:tcPr>
            <w:tcW w:w="2926" w:type="dxa"/>
            <w:tcBorders>
              <w:top w:val="nil"/>
              <w:left w:val="single" w:sz="8" w:space="0" w:color="FFFFFF"/>
              <w:bottom w:val="single" w:sz="8" w:space="0" w:color="FFFFFF"/>
              <w:right w:val="single" w:sz="8" w:space="0" w:color="FFFFFF"/>
            </w:tcBorders>
            <w:shd w:val="clear" w:color="000000" w:fill="D9E2F3"/>
            <w:vAlign w:val="center"/>
            <w:hideMark/>
          </w:tcPr>
          <w:p w14:paraId="5F701624" w14:textId="77777777" w:rsidR="00C00757" w:rsidRPr="00FE1162" w:rsidRDefault="00C00757" w:rsidP="00FE1162">
            <w:pPr>
              <w:spacing w:after="0" w:line="240" w:lineRule="auto"/>
              <w:jc w:val="center"/>
              <w:rPr>
                <w:rFonts w:ascii="Book Antiqua" w:eastAsia="Times New Roman" w:hAnsi="Book Antiqua" w:cs="Times New Roman"/>
                <w:b/>
                <w:bCs/>
                <w:color w:val="000000"/>
                <w:sz w:val="22"/>
                <w:szCs w:val="22"/>
                <w:lang w:eastAsia="en-IE"/>
              </w:rPr>
            </w:pPr>
            <w:r w:rsidRPr="00FE1162">
              <w:rPr>
                <w:rFonts w:ascii="Book Antiqua" w:eastAsia="Times New Roman" w:hAnsi="Book Antiqua" w:cs="Times New Roman"/>
                <w:b/>
                <w:bCs/>
                <w:color w:val="000000"/>
                <w:sz w:val="22"/>
                <w:szCs w:val="22"/>
                <w:lang w:val="en-US" w:eastAsia="en-IE"/>
              </w:rPr>
              <w:t>TOTAL</w:t>
            </w:r>
          </w:p>
        </w:tc>
        <w:tc>
          <w:tcPr>
            <w:tcW w:w="2926" w:type="dxa"/>
            <w:tcBorders>
              <w:top w:val="nil"/>
              <w:left w:val="nil"/>
              <w:bottom w:val="single" w:sz="8" w:space="0" w:color="FFFFFF"/>
              <w:right w:val="single" w:sz="8" w:space="0" w:color="FFFFFF"/>
            </w:tcBorders>
            <w:shd w:val="clear" w:color="000000" w:fill="D9E2F3"/>
            <w:vAlign w:val="center"/>
            <w:hideMark/>
          </w:tcPr>
          <w:p w14:paraId="6A0E4754" w14:textId="77777777" w:rsidR="00C00757" w:rsidRPr="00FE1162" w:rsidRDefault="00C00757" w:rsidP="00FE1162">
            <w:pPr>
              <w:spacing w:after="0" w:line="240" w:lineRule="auto"/>
              <w:jc w:val="center"/>
              <w:rPr>
                <w:rFonts w:ascii="Book Antiqua" w:eastAsia="Times New Roman" w:hAnsi="Book Antiqua" w:cs="Times New Roman"/>
                <w:b/>
                <w:bCs/>
                <w:color w:val="000000"/>
                <w:sz w:val="22"/>
                <w:szCs w:val="22"/>
                <w:lang w:eastAsia="en-IE"/>
              </w:rPr>
            </w:pPr>
            <w:r w:rsidRPr="00FE1162">
              <w:rPr>
                <w:rFonts w:ascii="Book Antiqua" w:eastAsia="Times New Roman" w:hAnsi="Book Antiqua" w:cs="Times New Roman"/>
                <w:b/>
                <w:bCs/>
                <w:color w:val="000000"/>
                <w:sz w:val="22"/>
                <w:szCs w:val="22"/>
                <w:lang w:val="en-US" w:eastAsia="en-IE"/>
              </w:rPr>
              <w:t>803</w:t>
            </w:r>
          </w:p>
        </w:tc>
        <w:tc>
          <w:tcPr>
            <w:tcW w:w="2927" w:type="dxa"/>
            <w:tcBorders>
              <w:top w:val="nil"/>
              <w:left w:val="nil"/>
              <w:bottom w:val="single" w:sz="8" w:space="0" w:color="FFFFFF"/>
              <w:right w:val="single" w:sz="8" w:space="0" w:color="FFFFFF"/>
            </w:tcBorders>
            <w:shd w:val="clear" w:color="000000" w:fill="D9E2F3"/>
            <w:vAlign w:val="center"/>
            <w:hideMark/>
          </w:tcPr>
          <w:p w14:paraId="40D36311" w14:textId="77777777" w:rsidR="00C00757" w:rsidRPr="00FE1162" w:rsidRDefault="00C00757" w:rsidP="00FE1162">
            <w:pPr>
              <w:spacing w:after="0" w:line="240" w:lineRule="auto"/>
              <w:jc w:val="center"/>
              <w:rPr>
                <w:rFonts w:ascii="Book Antiqua" w:eastAsia="Times New Roman" w:hAnsi="Book Antiqua" w:cs="Times New Roman"/>
                <w:b/>
                <w:bCs/>
                <w:color w:val="000000"/>
                <w:sz w:val="22"/>
                <w:szCs w:val="22"/>
                <w:lang w:eastAsia="en-IE"/>
              </w:rPr>
            </w:pPr>
            <w:r w:rsidRPr="00FE1162">
              <w:rPr>
                <w:rFonts w:ascii="Book Antiqua" w:eastAsia="Times New Roman" w:hAnsi="Book Antiqua" w:cs="Times New Roman"/>
                <w:b/>
                <w:bCs/>
                <w:color w:val="000000"/>
                <w:sz w:val="22"/>
                <w:szCs w:val="22"/>
                <w:lang w:val="en-US" w:eastAsia="en-IE"/>
              </w:rPr>
              <w:t>828</w:t>
            </w:r>
          </w:p>
        </w:tc>
      </w:tr>
    </w:tbl>
    <w:p w14:paraId="0C2C9061" w14:textId="77777777" w:rsidR="00C00757" w:rsidRPr="00635D26" w:rsidRDefault="00C00757" w:rsidP="00FE1162">
      <w:pPr>
        <w:spacing w:after="0" w:line="240" w:lineRule="auto"/>
        <w:jc w:val="both"/>
        <w:rPr>
          <w:rFonts w:ascii="Book Antiqua" w:hAnsi="Book Antiqua"/>
          <w:sz w:val="12"/>
          <w:szCs w:val="12"/>
        </w:rPr>
      </w:pPr>
    </w:p>
    <w:p w14:paraId="6387428F" w14:textId="77777777" w:rsidR="00C00757" w:rsidRPr="00896B79" w:rsidRDefault="00C00757" w:rsidP="00FE1162">
      <w:pPr>
        <w:spacing w:after="0" w:line="240" w:lineRule="auto"/>
        <w:jc w:val="both"/>
        <w:rPr>
          <w:rFonts w:ascii="Book Antiqua" w:hAnsi="Book Antiqua"/>
          <w:b/>
          <w:i/>
          <w:sz w:val="22"/>
          <w:szCs w:val="22"/>
        </w:rPr>
      </w:pPr>
      <w:r w:rsidRPr="00896B79">
        <w:rPr>
          <w:rFonts w:ascii="Book Antiqua" w:hAnsi="Book Antiqua"/>
          <w:b/>
          <w:i/>
          <w:sz w:val="22"/>
          <w:szCs w:val="22"/>
        </w:rPr>
        <w:t>Affordable Housing</w:t>
      </w:r>
    </w:p>
    <w:p w14:paraId="571140AA" w14:textId="77777777" w:rsidR="00C00757" w:rsidRDefault="00C00757" w:rsidP="00FE1162">
      <w:pPr>
        <w:spacing w:after="0" w:line="240" w:lineRule="auto"/>
        <w:jc w:val="both"/>
        <w:rPr>
          <w:rFonts w:ascii="Book Antiqua" w:hAnsi="Book Antiqua"/>
          <w:sz w:val="22"/>
          <w:szCs w:val="22"/>
        </w:rPr>
      </w:pPr>
      <w:r w:rsidRPr="00896B79">
        <w:rPr>
          <w:rFonts w:ascii="Book Antiqua" w:hAnsi="Book Antiqua"/>
          <w:sz w:val="22"/>
          <w:szCs w:val="22"/>
        </w:rPr>
        <w:t xml:space="preserve">Kilkenny County Council </w:t>
      </w:r>
      <w:r>
        <w:rPr>
          <w:rFonts w:ascii="Book Antiqua" w:hAnsi="Book Antiqua"/>
          <w:sz w:val="22"/>
          <w:szCs w:val="22"/>
        </w:rPr>
        <w:t>delivered 3 nr affordable purchase schemes in 2024 and have advertised 2 further schemes in 2025, including a direct build mixed tenure project in Thomastown. The Affordable housing team also works with AHBs supporting the delivery of cost rental housing.</w:t>
      </w:r>
    </w:p>
    <w:p w14:paraId="4BEA95FE" w14:textId="77777777" w:rsidR="00C00757" w:rsidRPr="00FE1162" w:rsidRDefault="00C00757" w:rsidP="00FE1162">
      <w:pPr>
        <w:spacing w:after="0" w:line="240" w:lineRule="auto"/>
        <w:jc w:val="both"/>
        <w:rPr>
          <w:rFonts w:ascii="Book Antiqua" w:hAnsi="Book Antiqua"/>
          <w:sz w:val="16"/>
          <w:szCs w:val="16"/>
        </w:rPr>
      </w:pPr>
    </w:p>
    <w:p w14:paraId="0189221F" w14:textId="77777777" w:rsidR="00C00757" w:rsidRPr="00FE1162" w:rsidRDefault="00C00757" w:rsidP="00FE1162">
      <w:pPr>
        <w:spacing w:after="0" w:line="240" w:lineRule="auto"/>
        <w:jc w:val="both"/>
        <w:rPr>
          <w:rFonts w:ascii="Book Antiqua" w:hAnsi="Book Antiqua"/>
          <w:b/>
          <w:bCs/>
          <w:i/>
          <w:iCs/>
          <w:sz w:val="22"/>
          <w:szCs w:val="22"/>
        </w:rPr>
      </w:pPr>
      <w:r w:rsidRPr="00FE1162">
        <w:rPr>
          <w:rFonts w:ascii="Book Antiqua" w:hAnsi="Book Antiqua"/>
          <w:b/>
          <w:bCs/>
          <w:i/>
          <w:iCs/>
          <w:sz w:val="22"/>
          <w:szCs w:val="22"/>
        </w:rPr>
        <w:t xml:space="preserve">Affordable Housing Delivery </w:t>
      </w:r>
    </w:p>
    <w:tbl>
      <w:tblPr>
        <w:tblW w:w="8779" w:type="dxa"/>
        <w:tblLook w:val="04A0" w:firstRow="1" w:lastRow="0" w:firstColumn="1" w:lastColumn="0" w:noHBand="0" w:noVBand="1"/>
      </w:tblPr>
      <w:tblGrid>
        <w:gridCol w:w="2926"/>
        <w:gridCol w:w="2926"/>
        <w:gridCol w:w="2927"/>
      </w:tblGrid>
      <w:tr w:rsidR="00C00757" w:rsidRPr="00B56BD6" w14:paraId="236A60D6" w14:textId="77777777" w:rsidTr="00FE1162">
        <w:trPr>
          <w:trHeight w:val="339"/>
        </w:trPr>
        <w:tc>
          <w:tcPr>
            <w:tcW w:w="2926" w:type="dxa"/>
            <w:tcBorders>
              <w:top w:val="single" w:sz="8" w:space="0" w:color="FFFFFF"/>
              <w:left w:val="single" w:sz="8" w:space="0" w:color="FFFFFF"/>
              <w:bottom w:val="single" w:sz="12" w:space="0" w:color="FFFFFF"/>
              <w:right w:val="single" w:sz="8" w:space="0" w:color="FFFFFF"/>
            </w:tcBorders>
            <w:shd w:val="clear" w:color="000000" w:fill="8EAADB"/>
            <w:vAlign w:val="center"/>
            <w:hideMark/>
          </w:tcPr>
          <w:p w14:paraId="04EEA182" w14:textId="77777777" w:rsidR="00C00757" w:rsidRPr="00B56BD6" w:rsidRDefault="00C00757" w:rsidP="00FE1162">
            <w:pPr>
              <w:spacing w:after="0" w:line="240" w:lineRule="auto"/>
              <w:jc w:val="center"/>
              <w:rPr>
                <w:rFonts w:ascii="Book Antiqua" w:eastAsia="Times New Roman" w:hAnsi="Book Antiqua" w:cs="Times New Roman"/>
                <w:b/>
                <w:bCs/>
                <w:color w:val="000000"/>
                <w:sz w:val="22"/>
                <w:szCs w:val="22"/>
                <w:lang w:eastAsia="en-IE"/>
              </w:rPr>
            </w:pPr>
            <w:r w:rsidRPr="00B56BD6">
              <w:rPr>
                <w:rFonts w:ascii="Book Antiqua" w:eastAsia="Times New Roman" w:hAnsi="Book Antiqua" w:cs="Times New Roman"/>
                <w:b/>
                <w:bCs/>
                <w:color w:val="000000"/>
                <w:sz w:val="22"/>
                <w:szCs w:val="22"/>
                <w:lang w:val="en-US" w:eastAsia="en-IE"/>
              </w:rPr>
              <w:t>Year</w:t>
            </w:r>
          </w:p>
        </w:tc>
        <w:tc>
          <w:tcPr>
            <w:tcW w:w="2926" w:type="dxa"/>
            <w:tcBorders>
              <w:top w:val="single" w:sz="8" w:space="0" w:color="FFFFFF"/>
              <w:left w:val="nil"/>
              <w:bottom w:val="single" w:sz="12" w:space="0" w:color="FFFFFF"/>
              <w:right w:val="single" w:sz="8" w:space="0" w:color="FFFFFF"/>
            </w:tcBorders>
            <w:shd w:val="clear" w:color="000000" w:fill="8EAADB"/>
            <w:vAlign w:val="center"/>
            <w:hideMark/>
          </w:tcPr>
          <w:p w14:paraId="51B6AC14" w14:textId="77777777" w:rsidR="00C00757" w:rsidRPr="00B56BD6" w:rsidRDefault="00C00757" w:rsidP="00FE1162">
            <w:pPr>
              <w:spacing w:after="0" w:line="240" w:lineRule="auto"/>
              <w:jc w:val="center"/>
              <w:rPr>
                <w:rFonts w:ascii="Book Antiqua" w:eastAsia="Times New Roman" w:hAnsi="Book Antiqua" w:cs="Times New Roman"/>
                <w:b/>
                <w:bCs/>
                <w:color w:val="000000"/>
                <w:sz w:val="22"/>
                <w:szCs w:val="22"/>
                <w:lang w:eastAsia="en-IE"/>
              </w:rPr>
            </w:pPr>
            <w:r w:rsidRPr="00B56BD6">
              <w:rPr>
                <w:rFonts w:ascii="Book Antiqua" w:eastAsia="Times New Roman" w:hAnsi="Book Antiqua" w:cs="Times New Roman"/>
                <w:b/>
                <w:bCs/>
                <w:color w:val="000000"/>
                <w:sz w:val="22"/>
                <w:szCs w:val="22"/>
                <w:lang w:val="en-US" w:eastAsia="en-IE"/>
              </w:rPr>
              <w:t>Target</w:t>
            </w:r>
          </w:p>
        </w:tc>
        <w:tc>
          <w:tcPr>
            <w:tcW w:w="2927" w:type="dxa"/>
            <w:tcBorders>
              <w:top w:val="single" w:sz="8" w:space="0" w:color="FFFFFF"/>
              <w:left w:val="nil"/>
              <w:bottom w:val="single" w:sz="12" w:space="0" w:color="FFFFFF"/>
              <w:right w:val="single" w:sz="8" w:space="0" w:color="FFFFFF"/>
            </w:tcBorders>
            <w:shd w:val="clear" w:color="000000" w:fill="8EAADB"/>
            <w:vAlign w:val="center"/>
            <w:hideMark/>
          </w:tcPr>
          <w:p w14:paraId="67F454E9" w14:textId="77777777" w:rsidR="00C00757" w:rsidRPr="00B56BD6" w:rsidRDefault="00C00757" w:rsidP="00FE1162">
            <w:pPr>
              <w:spacing w:after="0" w:line="240" w:lineRule="auto"/>
              <w:jc w:val="center"/>
              <w:rPr>
                <w:rFonts w:ascii="Book Antiqua" w:eastAsia="Times New Roman" w:hAnsi="Book Antiqua" w:cs="Times New Roman"/>
                <w:b/>
                <w:bCs/>
                <w:color w:val="000000"/>
                <w:sz w:val="22"/>
                <w:szCs w:val="22"/>
                <w:lang w:eastAsia="en-IE"/>
              </w:rPr>
            </w:pPr>
            <w:r w:rsidRPr="00B56BD6">
              <w:rPr>
                <w:rFonts w:ascii="Book Antiqua" w:eastAsia="Times New Roman" w:hAnsi="Book Antiqua" w:cs="Times New Roman"/>
                <w:b/>
                <w:bCs/>
                <w:color w:val="000000"/>
                <w:sz w:val="22"/>
                <w:szCs w:val="22"/>
                <w:lang w:val="en-US" w:eastAsia="en-IE"/>
              </w:rPr>
              <w:t>Delivered / Projected</w:t>
            </w:r>
          </w:p>
        </w:tc>
      </w:tr>
      <w:tr w:rsidR="00C00757" w:rsidRPr="00B56BD6" w14:paraId="24F4CADC" w14:textId="77777777" w:rsidTr="00FE1162">
        <w:trPr>
          <w:trHeight w:val="249"/>
        </w:trPr>
        <w:tc>
          <w:tcPr>
            <w:tcW w:w="2926" w:type="dxa"/>
            <w:tcBorders>
              <w:top w:val="nil"/>
              <w:left w:val="single" w:sz="8" w:space="0" w:color="FFFFFF"/>
              <w:bottom w:val="single" w:sz="8" w:space="0" w:color="FFFFFF"/>
              <w:right w:val="single" w:sz="8" w:space="0" w:color="FFFFFF"/>
            </w:tcBorders>
            <w:shd w:val="clear" w:color="000000" w:fill="D9E2F3"/>
            <w:vAlign w:val="center"/>
            <w:hideMark/>
          </w:tcPr>
          <w:p w14:paraId="4311C4B0"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sidRPr="00B56BD6">
              <w:rPr>
                <w:rFonts w:ascii="Book Antiqua" w:eastAsia="Times New Roman" w:hAnsi="Book Antiqua" w:cs="Times New Roman"/>
                <w:color w:val="000000"/>
                <w:sz w:val="22"/>
                <w:szCs w:val="22"/>
                <w:lang w:val="en-US" w:eastAsia="en-IE"/>
              </w:rPr>
              <w:t>2022</w:t>
            </w:r>
          </w:p>
        </w:tc>
        <w:tc>
          <w:tcPr>
            <w:tcW w:w="2926" w:type="dxa"/>
            <w:tcBorders>
              <w:top w:val="nil"/>
              <w:left w:val="nil"/>
              <w:bottom w:val="single" w:sz="8" w:space="0" w:color="FFFFFF"/>
              <w:right w:val="single" w:sz="8" w:space="0" w:color="FFFFFF"/>
            </w:tcBorders>
            <w:shd w:val="clear" w:color="000000" w:fill="D9E2F3"/>
            <w:vAlign w:val="center"/>
            <w:hideMark/>
          </w:tcPr>
          <w:p w14:paraId="1BB370B4"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Pr>
                <w:rFonts w:ascii="Book Antiqua" w:eastAsia="Times New Roman" w:hAnsi="Book Antiqua" w:cs="Times New Roman"/>
                <w:color w:val="000000"/>
                <w:sz w:val="22"/>
                <w:szCs w:val="22"/>
                <w:lang w:val="en-US" w:eastAsia="en-IE"/>
              </w:rPr>
              <w:t>5</w:t>
            </w:r>
          </w:p>
        </w:tc>
        <w:tc>
          <w:tcPr>
            <w:tcW w:w="2927" w:type="dxa"/>
            <w:tcBorders>
              <w:top w:val="nil"/>
              <w:left w:val="nil"/>
              <w:bottom w:val="single" w:sz="8" w:space="0" w:color="FFFFFF"/>
              <w:right w:val="single" w:sz="8" w:space="0" w:color="FFFFFF"/>
            </w:tcBorders>
            <w:shd w:val="clear" w:color="000000" w:fill="D9E2F3"/>
            <w:vAlign w:val="center"/>
            <w:hideMark/>
          </w:tcPr>
          <w:p w14:paraId="4DF757EC"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Pr>
                <w:rFonts w:ascii="Book Antiqua" w:eastAsia="Times New Roman" w:hAnsi="Book Antiqua" w:cs="Times New Roman"/>
                <w:color w:val="000000"/>
                <w:sz w:val="22"/>
                <w:szCs w:val="22"/>
                <w:lang w:val="en-US" w:eastAsia="en-IE"/>
              </w:rPr>
              <w:t>0</w:t>
            </w:r>
          </w:p>
        </w:tc>
      </w:tr>
      <w:tr w:rsidR="00C00757" w:rsidRPr="00B56BD6" w14:paraId="0616B6B5" w14:textId="77777777" w:rsidTr="00FE1162">
        <w:trPr>
          <w:trHeight w:val="249"/>
        </w:trPr>
        <w:tc>
          <w:tcPr>
            <w:tcW w:w="2926" w:type="dxa"/>
            <w:tcBorders>
              <w:top w:val="nil"/>
              <w:left w:val="single" w:sz="8" w:space="0" w:color="FFFFFF"/>
              <w:bottom w:val="single" w:sz="8" w:space="0" w:color="FFFFFF"/>
              <w:right w:val="single" w:sz="8" w:space="0" w:color="FFFFFF"/>
            </w:tcBorders>
            <w:shd w:val="clear" w:color="000000" w:fill="D9E2F3"/>
            <w:vAlign w:val="center"/>
            <w:hideMark/>
          </w:tcPr>
          <w:p w14:paraId="5E171065"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sidRPr="00B56BD6">
              <w:rPr>
                <w:rFonts w:ascii="Book Antiqua" w:eastAsia="Times New Roman" w:hAnsi="Book Antiqua" w:cs="Times New Roman"/>
                <w:color w:val="000000"/>
                <w:sz w:val="22"/>
                <w:szCs w:val="22"/>
                <w:lang w:val="en-US" w:eastAsia="en-IE"/>
              </w:rPr>
              <w:t>2023</w:t>
            </w:r>
          </w:p>
        </w:tc>
        <w:tc>
          <w:tcPr>
            <w:tcW w:w="2926" w:type="dxa"/>
            <w:tcBorders>
              <w:top w:val="nil"/>
              <w:left w:val="nil"/>
              <w:bottom w:val="single" w:sz="8" w:space="0" w:color="FFFFFF"/>
              <w:right w:val="single" w:sz="8" w:space="0" w:color="FFFFFF"/>
            </w:tcBorders>
            <w:shd w:val="clear" w:color="000000" w:fill="D9E2F3"/>
            <w:vAlign w:val="center"/>
            <w:hideMark/>
          </w:tcPr>
          <w:p w14:paraId="35DCCE8E"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Pr>
                <w:rFonts w:ascii="Book Antiqua" w:eastAsia="Times New Roman" w:hAnsi="Book Antiqua" w:cs="Times New Roman"/>
                <w:color w:val="000000"/>
                <w:sz w:val="22"/>
                <w:szCs w:val="22"/>
                <w:lang w:val="en-US" w:eastAsia="en-IE"/>
              </w:rPr>
              <w:t>14</w:t>
            </w:r>
          </w:p>
        </w:tc>
        <w:tc>
          <w:tcPr>
            <w:tcW w:w="2927" w:type="dxa"/>
            <w:tcBorders>
              <w:top w:val="nil"/>
              <w:left w:val="nil"/>
              <w:bottom w:val="single" w:sz="8" w:space="0" w:color="FFFFFF"/>
              <w:right w:val="single" w:sz="8" w:space="0" w:color="FFFFFF"/>
            </w:tcBorders>
            <w:shd w:val="clear" w:color="000000" w:fill="D9E2F3"/>
            <w:vAlign w:val="center"/>
            <w:hideMark/>
          </w:tcPr>
          <w:p w14:paraId="72ECEB95"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Pr>
                <w:rFonts w:ascii="Book Antiqua" w:eastAsia="Times New Roman" w:hAnsi="Book Antiqua" w:cs="Times New Roman"/>
                <w:color w:val="000000"/>
                <w:sz w:val="22"/>
                <w:szCs w:val="22"/>
                <w:lang w:val="en-US" w:eastAsia="en-IE"/>
              </w:rPr>
              <w:t>10</w:t>
            </w:r>
          </w:p>
        </w:tc>
      </w:tr>
      <w:tr w:rsidR="00C00757" w:rsidRPr="00B56BD6" w14:paraId="7269C5B2" w14:textId="77777777" w:rsidTr="00FE1162">
        <w:trPr>
          <w:trHeight w:val="225"/>
        </w:trPr>
        <w:tc>
          <w:tcPr>
            <w:tcW w:w="2926" w:type="dxa"/>
            <w:tcBorders>
              <w:top w:val="nil"/>
              <w:left w:val="single" w:sz="8" w:space="0" w:color="FFFFFF"/>
              <w:bottom w:val="single" w:sz="8" w:space="0" w:color="FFFFFF"/>
              <w:right w:val="single" w:sz="8" w:space="0" w:color="FFFFFF"/>
            </w:tcBorders>
            <w:shd w:val="clear" w:color="000000" w:fill="D9E2F3"/>
            <w:vAlign w:val="center"/>
            <w:hideMark/>
          </w:tcPr>
          <w:p w14:paraId="306BEFBB"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sidRPr="00B56BD6">
              <w:rPr>
                <w:rFonts w:ascii="Book Antiqua" w:eastAsia="Times New Roman" w:hAnsi="Book Antiqua" w:cs="Times New Roman"/>
                <w:color w:val="000000"/>
                <w:sz w:val="22"/>
                <w:szCs w:val="22"/>
                <w:lang w:val="en-US" w:eastAsia="en-IE"/>
              </w:rPr>
              <w:t>2024</w:t>
            </w:r>
          </w:p>
        </w:tc>
        <w:tc>
          <w:tcPr>
            <w:tcW w:w="2926" w:type="dxa"/>
            <w:tcBorders>
              <w:top w:val="nil"/>
              <w:left w:val="nil"/>
              <w:bottom w:val="single" w:sz="8" w:space="0" w:color="FFFFFF"/>
              <w:right w:val="single" w:sz="8" w:space="0" w:color="FFFFFF"/>
            </w:tcBorders>
            <w:shd w:val="clear" w:color="000000" w:fill="D9E2F3"/>
            <w:vAlign w:val="center"/>
            <w:hideMark/>
          </w:tcPr>
          <w:p w14:paraId="37D8B8B1"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Pr>
                <w:rFonts w:ascii="Book Antiqua" w:eastAsia="Times New Roman" w:hAnsi="Book Antiqua" w:cs="Times New Roman"/>
                <w:color w:val="000000"/>
                <w:sz w:val="22"/>
                <w:szCs w:val="22"/>
                <w:lang w:val="en-US" w:eastAsia="en-IE"/>
              </w:rPr>
              <w:t>21</w:t>
            </w:r>
          </w:p>
        </w:tc>
        <w:tc>
          <w:tcPr>
            <w:tcW w:w="2927" w:type="dxa"/>
            <w:tcBorders>
              <w:top w:val="nil"/>
              <w:left w:val="nil"/>
              <w:bottom w:val="single" w:sz="8" w:space="0" w:color="FFFFFF"/>
              <w:right w:val="single" w:sz="8" w:space="0" w:color="FFFFFF"/>
            </w:tcBorders>
            <w:shd w:val="clear" w:color="000000" w:fill="D9E2F3"/>
            <w:vAlign w:val="center"/>
            <w:hideMark/>
          </w:tcPr>
          <w:p w14:paraId="10323D63"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Pr>
                <w:rFonts w:ascii="Book Antiqua" w:eastAsia="Times New Roman" w:hAnsi="Book Antiqua" w:cs="Times New Roman"/>
                <w:color w:val="000000"/>
                <w:sz w:val="22"/>
                <w:szCs w:val="22"/>
                <w:lang w:val="en-US" w:eastAsia="en-IE"/>
              </w:rPr>
              <w:t>36</w:t>
            </w:r>
          </w:p>
        </w:tc>
      </w:tr>
      <w:tr w:rsidR="00C00757" w:rsidRPr="00B56BD6" w14:paraId="43C913AD" w14:textId="77777777" w:rsidTr="00FE1162">
        <w:trPr>
          <w:trHeight w:val="229"/>
        </w:trPr>
        <w:tc>
          <w:tcPr>
            <w:tcW w:w="2926" w:type="dxa"/>
            <w:tcBorders>
              <w:top w:val="nil"/>
              <w:left w:val="single" w:sz="8" w:space="0" w:color="FFFFFF"/>
              <w:bottom w:val="single" w:sz="8" w:space="0" w:color="FFFFFF"/>
              <w:right w:val="single" w:sz="8" w:space="0" w:color="FFFFFF"/>
            </w:tcBorders>
            <w:shd w:val="clear" w:color="000000" w:fill="D9E2F3"/>
            <w:vAlign w:val="center"/>
            <w:hideMark/>
          </w:tcPr>
          <w:p w14:paraId="5ED2297C"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sidRPr="00B56BD6">
              <w:rPr>
                <w:rFonts w:ascii="Book Antiqua" w:eastAsia="Times New Roman" w:hAnsi="Book Antiqua" w:cs="Times New Roman"/>
                <w:color w:val="000000"/>
                <w:sz w:val="22"/>
                <w:szCs w:val="22"/>
                <w:lang w:val="en-US" w:eastAsia="en-IE"/>
              </w:rPr>
              <w:t>2025</w:t>
            </w:r>
          </w:p>
        </w:tc>
        <w:tc>
          <w:tcPr>
            <w:tcW w:w="2926" w:type="dxa"/>
            <w:tcBorders>
              <w:top w:val="nil"/>
              <w:left w:val="nil"/>
              <w:bottom w:val="single" w:sz="8" w:space="0" w:color="FFFFFF"/>
              <w:right w:val="single" w:sz="8" w:space="0" w:color="FFFFFF"/>
            </w:tcBorders>
            <w:shd w:val="clear" w:color="000000" w:fill="D9E2F3"/>
            <w:vAlign w:val="center"/>
            <w:hideMark/>
          </w:tcPr>
          <w:p w14:paraId="3F8E6292"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Pr>
                <w:rFonts w:ascii="Book Antiqua" w:eastAsia="Times New Roman" w:hAnsi="Book Antiqua" w:cs="Times New Roman"/>
                <w:color w:val="000000"/>
                <w:sz w:val="22"/>
                <w:szCs w:val="22"/>
                <w:lang w:val="en-US" w:eastAsia="en-IE"/>
              </w:rPr>
              <w:t>18</w:t>
            </w:r>
          </w:p>
        </w:tc>
        <w:tc>
          <w:tcPr>
            <w:tcW w:w="2927" w:type="dxa"/>
            <w:tcBorders>
              <w:top w:val="nil"/>
              <w:left w:val="nil"/>
              <w:bottom w:val="single" w:sz="8" w:space="0" w:color="FFFFFF"/>
              <w:right w:val="single" w:sz="8" w:space="0" w:color="FFFFFF"/>
            </w:tcBorders>
            <w:shd w:val="clear" w:color="000000" w:fill="D9E2F3"/>
            <w:vAlign w:val="center"/>
            <w:hideMark/>
          </w:tcPr>
          <w:p w14:paraId="546863CA"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Pr>
                <w:rFonts w:ascii="Book Antiqua" w:eastAsia="Times New Roman" w:hAnsi="Book Antiqua" w:cs="Times New Roman"/>
                <w:color w:val="000000"/>
                <w:sz w:val="22"/>
                <w:szCs w:val="22"/>
                <w:lang w:val="en-US" w:eastAsia="en-IE"/>
              </w:rPr>
              <w:t>35</w:t>
            </w:r>
          </w:p>
        </w:tc>
      </w:tr>
      <w:tr w:rsidR="00C00757" w:rsidRPr="00B56BD6" w14:paraId="39B3C7B0" w14:textId="77777777" w:rsidTr="00FE1162">
        <w:trPr>
          <w:trHeight w:val="219"/>
        </w:trPr>
        <w:tc>
          <w:tcPr>
            <w:tcW w:w="2926" w:type="dxa"/>
            <w:tcBorders>
              <w:top w:val="nil"/>
              <w:left w:val="single" w:sz="8" w:space="0" w:color="FFFFFF"/>
              <w:bottom w:val="single" w:sz="8" w:space="0" w:color="FFFFFF"/>
              <w:right w:val="single" w:sz="8" w:space="0" w:color="FFFFFF"/>
            </w:tcBorders>
            <w:shd w:val="clear" w:color="000000" w:fill="D9E2F3"/>
            <w:vAlign w:val="center"/>
            <w:hideMark/>
          </w:tcPr>
          <w:p w14:paraId="14049EC7"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sidRPr="00B56BD6">
              <w:rPr>
                <w:rFonts w:ascii="Book Antiqua" w:eastAsia="Times New Roman" w:hAnsi="Book Antiqua" w:cs="Times New Roman"/>
                <w:color w:val="000000"/>
                <w:sz w:val="22"/>
                <w:szCs w:val="22"/>
                <w:lang w:val="en-US" w:eastAsia="en-IE"/>
              </w:rPr>
              <w:t>2026</w:t>
            </w:r>
          </w:p>
        </w:tc>
        <w:tc>
          <w:tcPr>
            <w:tcW w:w="2926" w:type="dxa"/>
            <w:tcBorders>
              <w:top w:val="nil"/>
              <w:left w:val="nil"/>
              <w:bottom w:val="single" w:sz="8" w:space="0" w:color="FFFFFF"/>
              <w:right w:val="single" w:sz="8" w:space="0" w:color="FFFFFF"/>
            </w:tcBorders>
            <w:shd w:val="clear" w:color="000000" w:fill="D9E2F3"/>
            <w:vAlign w:val="center"/>
            <w:hideMark/>
          </w:tcPr>
          <w:p w14:paraId="104C0459"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Pr>
                <w:rFonts w:ascii="Book Antiqua" w:eastAsia="Times New Roman" w:hAnsi="Book Antiqua" w:cs="Times New Roman"/>
                <w:color w:val="000000"/>
                <w:sz w:val="22"/>
                <w:szCs w:val="22"/>
                <w:lang w:val="en-US" w:eastAsia="en-IE"/>
              </w:rPr>
              <w:t>18</w:t>
            </w:r>
          </w:p>
        </w:tc>
        <w:tc>
          <w:tcPr>
            <w:tcW w:w="2927" w:type="dxa"/>
            <w:tcBorders>
              <w:top w:val="nil"/>
              <w:left w:val="nil"/>
              <w:bottom w:val="single" w:sz="8" w:space="0" w:color="FFFFFF"/>
              <w:right w:val="single" w:sz="8" w:space="0" w:color="FFFFFF"/>
            </w:tcBorders>
            <w:shd w:val="clear" w:color="000000" w:fill="D9E2F3"/>
            <w:vAlign w:val="center"/>
            <w:hideMark/>
          </w:tcPr>
          <w:p w14:paraId="4F4F8BD2" w14:textId="77777777" w:rsidR="00C00757" w:rsidRPr="00B56BD6" w:rsidRDefault="00C00757" w:rsidP="00FE1162">
            <w:pPr>
              <w:spacing w:after="0" w:line="240" w:lineRule="auto"/>
              <w:jc w:val="center"/>
              <w:rPr>
                <w:rFonts w:ascii="Book Antiqua" w:eastAsia="Times New Roman" w:hAnsi="Book Antiqua" w:cs="Times New Roman"/>
                <w:color w:val="000000"/>
                <w:sz w:val="22"/>
                <w:szCs w:val="22"/>
                <w:lang w:eastAsia="en-IE"/>
              </w:rPr>
            </w:pPr>
            <w:r>
              <w:rPr>
                <w:rFonts w:ascii="Book Antiqua" w:eastAsia="Times New Roman" w:hAnsi="Book Antiqua" w:cs="Times New Roman"/>
                <w:color w:val="000000"/>
                <w:sz w:val="22"/>
                <w:szCs w:val="22"/>
                <w:lang w:val="en-US" w:eastAsia="en-IE"/>
              </w:rPr>
              <w:t>0</w:t>
            </w:r>
          </w:p>
        </w:tc>
      </w:tr>
      <w:tr w:rsidR="00C00757" w:rsidRPr="00FE1162" w14:paraId="1EBC5126" w14:textId="77777777" w:rsidTr="00635D26">
        <w:trPr>
          <w:trHeight w:val="159"/>
        </w:trPr>
        <w:tc>
          <w:tcPr>
            <w:tcW w:w="2926" w:type="dxa"/>
            <w:tcBorders>
              <w:top w:val="nil"/>
              <w:left w:val="single" w:sz="8" w:space="0" w:color="FFFFFF"/>
              <w:bottom w:val="single" w:sz="8" w:space="0" w:color="FFFFFF"/>
              <w:right w:val="single" w:sz="8" w:space="0" w:color="FFFFFF"/>
            </w:tcBorders>
            <w:shd w:val="clear" w:color="000000" w:fill="D9E2F3"/>
            <w:vAlign w:val="center"/>
            <w:hideMark/>
          </w:tcPr>
          <w:p w14:paraId="410080F5" w14:textId="77777777" w:rsidR="00C00757" w:rsidRPr="00FE1162" w:rsidRDefault="00C00757" w:rsidP="00FE1162">
            <w:pPr>
              <w:spacing w:after="0" w:line="240" w:lineRule="auto"/>
              <w:jc w:val="center"/>
              <w:rPr>
                <w:rFonts w:ascii="Book Antiqua" w:eastAsia="Times New Roman" w:hAnsi="Book Antiqua" w:cs="Times New Roman"/>
                <w:b/>
                <w:bCs/>
                <w:color w:val="000000"/>
                <w:sz w:val="22"/>
                <w:szCs w:val="22"/>
                <w:lang w:eastAsia="en-IE"/>
              </w:rPr>
            </w:pPr>
            <w:r w:rsidRPr="00FE1162">
              <w:rPr>
                <w:rFonts w:ascii="Book Antiqua" w:eastAsia="Times New Roman" w:hAnsi="Book Antiqua" w:cs="Times New Roman"/>
                <w:b/>
                <w:bCs/>
                <w:color w:val="000000"/>
                <w:sz w:val="22"/>
                <w:szCs w:val="22"/>
                <w:lang w:val="en-US" w:eastAsia="en-IE"/>
              </w:rPr>
              <w:t>TOTAL</w:t>
            </w:r>
          </w:p>
        </w:tc>
        <w:tc>
          <w:tcPr>
            <w:tcW w:w="2926" w:type="dxa"/>
            <w:tcBorders>
              <w:top w:val="nil"/>
              <w:left w:val="nil"/>
              <w:bottom w:val="single" w:sz="8" w:space="0" w:color="FFFFFF"/>
              <w:right w:val="single" w:sz="8" w:space="0" w:color="FFFFFF"/>
            </w:tcBorders>
            <w:shd w:val="clear" w:color="000000" w:fill="D9E2F3"/>
            <w:vAlign w:val="center"/>
            <w:hideMark/>
          </w:tcPr>
          <w:p w14:paraId="4B5FFE8F" w14:textId="77777777" w:rsidR="00C00757" w:rsidRPr="00FE1162" w:rsidRDefault="00C00757" w:rsidP="00FE1162">
            <w:pPr>
              <w:spacing w:after="0" w:line="240" w:lineRule="auto"/>
              <w:jc w:val="center"/>
              <w:rPr>
                <w:rFonts w:ascii="Book Antiqua" w:eastAsia="Times New Roman" w:hAnsi="Book Antiqua" w:cs="Times New Roman"/>
                <w:b/>
                <w:bCs/>
                <w:color w:val="000000"/>
                <w:sz w:val="22"/>
                <w:szCs w:val="22"/>
                <w:lang w:eastAsia="en-IE"/>
              </w:rPr>
            </w:pPr>
            <w:r w:rsidRPr="00FE1162">
              <w:rPr>
                <w:rFonts w:ascii="Book Antiqua" w:eastAsia="Times New Roman" w:hAnsi="Book Antiqua" w:cs="Times New Roman"/>
                <w:b/>
                <w:bCs/>
                <w:color w:val="000000"/>
                <w:sz w:val="22"/>
                <w:szCs w:val="22"/>
                <w:lang w:val="en-US" w:eastAsia="en-IE"/>
              </w:rPr>
              <w:t>76</w:t>
            </w:r>
          </w:p>
        </w:tc>
        <w:tc>
          <w:tcPr>
            <w:tcW w:w="2927" w:type="dxa"/>
            <w:tcBorders>
              <w:top w:val="nil"/>
              <w:left w:val="nil"/>
              <w:bottom w:val="single" w:sz="8" w:space="0" w:color="FFFFFF"/>
              <w:right w:val="single" w:sz="8" w:space="0" w:color="FFFFFF"/>
            </w:tcBorders>
            <w:shd w:val="clear" w:color="000000" w:fill="D9E2F3"/>
            <w:vAlign w:val="center"/>
            <w:hideMark/>
          </w:tcPr>
          <w:p w14:paraId="3CB59FB2" w14:textId="77777777" w:rsidR="00C00757" w:rsidRPr="00FE1162" w:rsidRDefault="00C00757" w:rsidP="00FE1162">
            <w:pPr>
              <w:spacing w:after="0" w:line="240" w:lineRule="auto"/>
              <w:jc w:val="center"/>
              <w:rPr>
                <w:rFonts w:ascii="Book Antiqua" w:eastAsia="Times New Roman" w:hAnsi="Book Antiqua" w:cs="Times New Roman"/>
                <w:b/>
                <w:bCs/>
                <w:color w:val="000000"/>
                <w:sz w:val="22"/>
                <w:szCs w:val="22"/>
                <w:lang w:eastAsia="en-IE"/>
              </w:rPr>
            </w:pPr>
            <w:r w:rsidRPr="00FE1162">
              <w:rPr>
                <w:rFonts w:ascii="Book Antiqua" w:eastAsia="Times New Roman" w:hAnsi="Book Antiqua" w:cs="Times New Roman"/>
                <w:b/>
                <w:bCs/>
                <w:color w:val="000000"/>
                <w:sz w:val="22"/>
                <w:szCs w:val="22"/>
                <w:lang w:val="en-US" w:eastAsia="en-IE"/>
              </w:rPr>
              <w:t>81</w:t>
            </w:r>
          </w:p>
        </w:tc>
      </w:tr>
    </w:tbl>
    <w:p w14:paraId="3981DE58" w14:textId="77777777" w:rsidR="00C00757" w:rsidRPr="00635D26" w:rsidRDefault="00C00757" w:rsidP="00FE1162">
      <w:pPr>
        <w:spacing w:after="0" w:line="240" w:lineRule="auto"/>
        <w:jc w:val="both"/>
        <w:rPr>
          <w:rFonts w:ascii="Book Antiqua" w:eastAsia="Calibri" w:hAnsi="Book Antiqua"/>
          <w:sz w:val="12"/>
          <w:szCs w:val="12"/>
        </w:rPr>
      </w:pPr>
    </w:p>
    <w:p w14:paraId="7B0267CC" w14:textId="77777777" w:rsidR="00C00757" w:rsidRPr="00896B79" w:rsidRDefault="00C00757" w:rsidP="00FE1162">
      <w:pPr>
        <w:spacing w:after="0" w:line="240" w:lineRule="auto"/>
        <w:jc w:val="both"/>
        <w:rPr>
          <w:rFonts w:ascii="Book Antiqua" w:hAnsi="Book Antiqua"/>
          <w:b/>
          <w:i/>
          <w:sz w:val="22"/>
          <w:szCs w:val="22"/>
        </w:rPr>
      </w:pPr>
      <w:r w:rsidRPr="00896B79">
        <w:rPr>
          <w:rFonts w:ascii="Book Antiqua" w:hAnsi="Book Antiqua"/>
          <w:b/>
          <w:i/>
          <w:sz w:val="22"/>
          <w:szCs w:val="22"/>
        </w:rPr>
        <w:t>Mortgage to Rent Scheme</w:t>
      </w:r>
    </w:p>
    <w:p w14:paraId="265507A7" w14:textId="77777777" w:rsidR="00C00757" w:rsidRPr="00896B79" w:rsidRDefault="00C00757" w:rsidP="00FE1162">
      <w:pPr>
        <w:spacing w:after="0" w:line="240" w:lineRule="auto"/>
        <w:jc w:val="both"/>
        <w:rPr>
          <w:rFonts w:ascii="Book Antiqua" w:hAnsi="Book Antiqua"/>
          <w:sz w:val="22"/>
          <w:szCs w:val="22"/>
        </w:rPr>
      </w:pPr>
      <w:r w:rsidRPr="00896B79">
        <w:rPr>
          <w:rFonts w:ascii="Book Antiqua" w:hAnsi="Book Antiqua"/>
          <w:sz w:val="22"/>
          <w:szCs w:val="22"/>
        </w:rPr>
        <w:t xml:space="preserve">The Mortgage to Rent (MTR) scheme is a government scheme to help homeowners who are at risk of losing their homes due to mortgage arrears. It lets homeowners in mortgage difficulty switch from owning their home to renting their home as social housing tenants. The scheme is overseen by the Department of Housing, Local Government and Heritage and is administered by the Housing Agency. The MTR scheme is a social housing option only available if you are eligible for social housing support and your mortgage is unsustainable.  </w:t>
      </w:r>
    </w:p>
    <w:p w14:paraId="271365F7" w14:textId="77777777" w:rsidR="00C00757" w:rsidRPr="00635D26" w:rsidRDefault="00C00757" w:rsidP="00FE1162">
      <w:pPr>
        <w:spacing w:after="0" w:line="240" w:lineRule="auto"/>
        <w:jc w:val="both"/>
        <w:rPr>
          <w:rFonts w:ascii="Book Antiqua" w:hAnsi="Book Antiqua"/>
          <w:b/>
          <w:sz w:val="12"/>
          <w:szCs w:val="12"/>
        </w:rPr>
      </w:pPr>
    </w:p>
    <w:p w14:paraId="3A165409" w14:textId="77777777" w:rsidR="00C00757" w:rsidRPr="001435C0" w:rsidRDefault="00C00757" w:rsidP="00FE1162">
      <w:pPr>
        <w:spacing w:after="0" w:line="240" w:lineRule="auto"/>
        <w:jc w:val="both"/>
        <w:rPr>
          <w:rFonts w:ascii="Book Antiqua" w:hAnsi="Book Antiqua"/>
          <w:b/>
          <w:sz w:val="22"/>
          <w:szCs w:val="22"/>
        </w:rPr>
      </w:pPr>
      <w:r w:rsidRPr="001435C0">
        <w:rPr>
          <w:rFonts w:ascii="Book Antiqua" w:hAnsi="Book Antiqua"/>
          <w:b/>
          <w:sz w:val="22"/>
          <w:szCs w:val="22"/>
        </w:rPr>
        <w:t>RAS/Leasing</w:t>
      </w:r>
    </w:p>
    <w:p w14:paraId="05A2B623" w14:textId="77777777" w:rsidR="00C00757" w:rsidRPr="001435C0" w:rsidRDefault="00C00757" w:rsidP="00FE1162">
      <w:pPr>
        <w:spacing w:after="0" w:line="240" w:lineRule="auto"/>
        <w:jc w:val="both"/>
        <w:rPr>
          <w:rFonts w:ascii="Book Antiqua" w:hAnsi="Book Antiqua"/>
          <w:sz w:val="22"/>
          <w:szCs w:val="22"/>
        </w:rPr>
      </w:pPr>
      <w:r w:rsidRPr="001435C0">
        <w:rPr>
          <w:rFonts w:ascii="Book Antiqua" w:hAnsi="Book Antiqua"/>
          <w:sz w:val="22"/>
          <w:szCs w:val="22"/>
        </w:rPr>
        <w:t>The Rental Accommodation Scheme (RAS) was established in 2004.  Kilkenny County Council has entered into contractual arrangements with 221 Landlords and the monthly rent is paid directly to the Landlord by the Council and the tenant’s differential rent is paid to the Council on a weekly basis.  Currently in Kilkenny, there are a total of 291 RAS properties (some Landlords have multiple properties).  Following a recent review by DHLGH, there was a total of 23 recommendations, which included the need to promote RAS and attract new landlords and retain existing landlords.  There is a designated staff member in Kilkenny to implement this recommendation.</w:t>
      </w:r>
    </w:p>
    <w:p w14:paraId="4E322086" w14:textId="77777777" w:rsidR="00C00757" w:rsidRPr="001435C0" w:rsidRDefault="00C00757" w:rsidP="00FE1162">
      <w:pPr>
        <w:spacing w:after="0" w:line="240" w:lineRule="auto"/>
        <w:jc w:val="both"/>
        <w:rPr>
          <w:rFonts w:ascii="Book Antiqua" w:hAnsi="Book Antiqua"/>
          <w:b/>
          <w:sz w:val="22"/>
          <w:szCs w:val="22"/>
        </w:rPr>
      </w:pPr>
    </w:p>
    <w:p w14:paraId="74169D47" w14:textId="77777777" w:rsidR="00C00757" w:rsidRPr="001435C0" w:rsidRDefault="00C00757" w:rsidP="00FE1162">
      <w:pPr>
        <w:spacing w:after="0" w:line="240" w:lineRule="auto"/>
        <w:jc w:val="both"/>
        <w:rPr>
          <w:rFonts w:ascii="Book Antiqua" w:hAnsi="Book Antiqua"/>
          <w:b/>
          <w:sz w:val="22"/>
          <w:szCs w:val="22"/>
        </w:rPr>
      </w:pPr>
      <w:r w:rsidRPr="001435C0">
        <w:rPr>
          <w:rFonts w:ascii="Book Antiqua" w:hAnsi="Book Antiqua"/>
          <w:b/>
          <w:sz w:val="22"/>
          <w:szCs w:val="22"/>
        </w:rPr>
        <w:t>Housing Loan</w:t>
      </w:r>
    </w:p>
    <w:p w14:paraId="229C9C83" w14:textId="77777777" w:rsidR="00C00757" w:rsidRPr="001435C0" w:rsidRDefault="00C00757" w:rsidP="00FE1162">
      <w:pPr>
        <w:spacing w:after="0" w:line="240" w:lineRule="auto"/>
        <w:jc w:val="both"/>
        <w:rPr>
          <w:rFonts w:ascii="Book Antiqua" w:hAnsi="Book Antiqua"/>
          <w:sz w:val="22"/>
          <w:szCs w:val="22"/>
        </w:rPr>
      </w:pPr>
      <w:r w:rsidRPr="001435C0">
        <w:rPr>
          <w:rFonts w:ascii="Book Antiqua" w:hAnsi="Book Antiqua"/>
          <w:sz w:val="22"/>
          <w:szCs w:val="22"/>
        </w:rPr>
        <w:t xml:space="preserve">Kilkenny County Council provides Housing Loans to eligible housing applicants to purchase both new or second-hand properties, or to self-build under the Local Authority Home Loan Scheme. This loan is a Government backed mortgage and is available for people who are unable to obtain sufficient funding from commercial banks to purchase or build a home.  The challenge continues to be the availability of affordable houses and apartments to purchase within the maximum market value of the scheme limits in Kilkenny. </w:t>
      </w:r>
    </w:p>
    <w:p w14:paraId="6D2D20D5" w14:textId="77777777" w:rsidR="00C00757" w:rsidRPr="001435C0" w:rsidRDefault="00C00757" w:rsidP="00FE1162">
      <w:pPr>
        <w:spacing w:after="0" w:line="240" w:lineRule="auto"/>
        <w:jc w:val="both"/>
        <w:rPr>
          <w:rFonts w:ascii="Book Antiqua" w:hAnsi="Book Antiqua"/>
          <w:sz w:val="22"/>
          <w:szCs w:val="22"/>
        </w:rPr>
      </w:pPr>
    </w:p>
    <w:p w14:paraId="77518403" w14:textId="77777777" w:rsidR="00C00757" w:rsidRPr="001435C0" w:rsidRDefault="00C00757" w:rsidP="00FE1162">
      <w:pPr>
        <w:spacing w:after="0" w:line="240" w:lineRule="auto"/>
        <w:jc w:val="both"/>
        <w:rPr>
          <w:rFonts w:ascii="Book Antiqua" w:hAnsi="Book Antiqua"/>
          <w:sz w:val="22"/>
          <w:szCs w:val="22"/>
        </w:rPr>
      </w:pPr>
      <w:r w:rsidRPr="001435C0">
        <w:rPr>
          <w:rFonts w:ascii="Book Antiqua" w:hAnsi="Book Antiqua"/>
          <w:sz w:val="22"/>
          <w:szCs w:val="22"/>
        </w:rPr>
        <w:t>The Local Authority Purchase and Renovation Loan, introduced on the 22nd July 2024 expands the types and numbers of homes eligible under current local authority mortgage lending rules.  It provides support for non-habitable homes to be purchased and for renovations to be financed.  All homes to be supported must be eligible for the Vacant Property Refurbishment Grant and application is subject to meeting the existing local authority mortgage lending criteria and the project meeting scheme lending criteria.</w:t>
      </w:r>
    </w:p>
    <w:p w14:paraId="0D425204" w14:textId="77777777" w:rsidR="00C00757" w:rsidRPr="001435C0" w:rsidRDefault="00C00757" w:rsidP="00FE1162">
      <w:pPr>
        <w:spacing w:after="0" w:line="240" w:lineRule="auto"/>
        <w:jc w:val="both"/>
        <w:rPr>
          <w:rFonts w:ascii="Book Antiqua" w:hAnsi="Book Antiqua"/>
          <w:sz w:val="22"/>
          <w:szCs w:val="22"/>
        </w:rPr>
      </w:pPr>
    </w:p>
    <w:p w14:paraId="44511EB9" w14:textId="77777777" w:rsidR="00C00757" w:rsidRPr="001435C0" w:rsidRDefault="00C00757" w:rsidP="00FE1162">
      <w:pPr>
        <w:spacing w:after="0" w:line="240" w:lineRule="auto"/>
        <w:jc w:val="both"/>
        <w:rPr>
          <w:rFonts w:ascii="Book Antiqua" w:hAnsi="Book Antiqua"/>
          <w:sz w:val="22"/>
          <w:szCs w:val="22"/>
        </w:rPr>
      </w:pPr>
      <w:r w:rsidRPr="001435C0">
        <w:rPr>
          <w:rFonts w:ascii="Book Antiqua" w:hAnsi="Book Antiqua"/>
          <w:b/>
          <w:i/>
          <w:sz w:val="22"/>
          <w:szCs w:val="22"/>
        </w:rPr>
        <w:t>Tenant (Incremental) Purchase Scheme 2016</w:t>
      </w:r>
    </w:p>
    <w:p w14:paraId="77146CAE" w14:textId="77777777" w:rsidR="00C00757" w:rsidRPr="001435C0" w:rsidRDefault="00C00757" w:rsidP="00FE1162">
      <w:pPr>
        <w:spacing w:after="0" w:line="240" w:lineRule="auto"/>
        <w:jc w:val="both"/>
        <w:rPr>
          <w:rFonts w:ascii="Book Antiqua" w:hAnsi="Book Antiqua"/>
          <w:sz w:val="22"/>
          <w:szCs w:val="22"/>
        </w:rPr>
      </w:pPr>
      <w:r w:rsidRPr="001435C0">
        <w:rPr>
          <w:rFonts w:ascii="Book Antiqua" w:hAnsi="Book Antiqua"/>
          <w:sz w:val="22"/>
          <w:szCs w:val="22"/>
        </w:rPr>
        <w:t xml:space="preserve">Tenant </w:t>
      </w:r>
      <w:r w:rsidRPr="00AC024B">
        <w:rPr>
          <w:rFonts w:ascii="Book Antiqua" w:hAnsi="Book Antiqua"/>
          <w:i/>
          <w:iCs/>
          <w:sz w:val="22"/>
          <w:szCs w:val="22"/>
        </w:rPr>
        <w:t>(Incremental)</w:t>
      </w:r>
      <w:r w:rsidRPr="001435C0">
        <w:rPr>
          <w:rFonts w:ascii="Book Antiqua" w:hAnsi="Book Antiqua"/>
          <w:sz w:val="22"/>
          <w:szCs w:val="22"/>
        </w:rPr>
        <w:t xml:space="preserve"> Purchase Scheme 2016 allows local authority tenants to purchase their homes.  The Scheme was revised in January 2024 to expand the eligibility criteria for application under this scheme.  Local authority tenants who qualify for this scheme can purchase their local authority home from Kilkenny County Council at a discounted rate based on their income.   An Incremental Purchase Charge equal to the discount granted on the market value of the property is placed on the property for a set period of time.</w:t>
      </w:r>
    </w:p>
    <w:p w14:paraId="659A485E" w14:textId="77777777" w:rsidR="00C00757" w:rsidRPr="001435C0" w:rsidRDefault="00C00757" w:rsidP="00FE1162">
      <w:pPr>
        <w:spacing w:after="0" w:line="240" w:lineRule="auto"/>
        <w:jc w:val="both"/>
        <w:rPr>
          <w:rFonts w:ascii="Book Antiqua" w:hAnsi="Book Antiqua"/>
          <w:sz w:val="22"/>
          <w:szCs w:val="22"/>
        </w:rPr>
      </w:pPr>
    </w:p>
    <w:p w14:paraId="6AD73369" w14:textId="77777777" w:rsidR="00C00757" w:rsidRPr="001435C0" w:rsidRDefault="00C00757" w:rsidP="00FE1162">
      <w:pPr>
        <w:spacing w:after="0" w:line="240" w:lineRule="auto"/>
        <w:jc w:val="both"/>
        <w:rPr>
          <w:rFonts w:ascii="Book Antiqua" w:hAnsi="Book Antiqua"/>
          <w:b/>
          <w:sz w:val="22"/>
          <w:szCs w:val="22"/>
        </w:rPr>
      </w:pPr>
      <w:r w:rsidRPr="001435C0">
        <w:rPr>
          <w:rFonts w:ascii="Book Antiqua" w:hAnsi="Book Antiqua"/>
          <w:b/>
          <w:sz w:val="22"/>
          <w:szCs w:val="22"/>
        </w:rPr>
        <w:t>Housing Grants</w:t>
      </w:r>
    </w:p>
    <w:p w14:paraId="5CDC273F" w14:textId="77777777" w:rsidR="00C00757" w:rsidRPr="001435C0" w:rsidRDefault="00C00757" w:rsidP="00FE1162">
      <w:pPr>
        <w:spacing w:after="0" w:line="240" w:lineRule="auto"/>
        <w:jc w:val="both"/>
        <w:rPr>
          <w:rFonts w:ascii="Book Antiqua" w:eastAsia="Calibri" w:hAnsi="Book Antiqua"/>
          <w:sz w:val="22"/>
          <w:szCs w:val="22"/>
        </w:rPr>
      </w:pPr>
      <w:r w:rsidRPr="001435C0">
        <w:rPr>
          <w:rFonts w:ascii="Book Antiqua" w:eastAsia="Calibri" w:hAnsi="Book Antiqua"/>
          <w:sz w:val="22"/>
          <w:szCs w:val="22"/>
        </w:rPr>
        <w:t>Kilkenny County Council administers a number of grant options to assist older people and people with a disability in carrying out works which are necessary for the purposes of rendering a house more suitable for their accommodation needs. The draft budget retains the funding to be made available for housing grants under the three grant schemes:</w:t>
      </w:r>
    </w:p>
    <w:p w14:paraId="04DA8F81" w14:textId="77777777" w:rsidR="00C00757" w:rsidRPr="00FE1162" w:rsidRDefault="00C00757" w:rsidP="00FE1162">
      <w:pPr>
        <w:spacing w:after="0" w:line="240" w:lineRule="auto"/>
        <w:jc w:val="both"/>
        <w:rPr>
          <w:rFonts w:ascii="Book Antiqua" w:eastAsia="Calibri" w:hAnsi="Book Antiqua"/>
          <w:sz w:val="8"/>
          <w:szCs w:val="8"/>
        </w:rPr>
      </w:pPr>
    </w:p>
    <w:p w14:paraId="4FC005C1" w14:textId="77777777" w:rsidR="00C00757" w:rsidRPr="001435C0" w:rsidRDefault="00C00757" w:rsidP="00FE1162">
      <w:pPr>
        <w:spacing w:after="0" w:line="240" w:lineRule="auto"/>
        <w:jc w:val="both"/>
        <w:rPr>
          <w:rFonts w:ascii="Book Antiqua" w:eastAsia="Calibri" w:hAnsi="Book Antiqua"/>
          <w:sz w:val="22"/>
          <w:szCs w:val="22"/>
        </w:rPr>
      </w:pPr>
      <w:r w:rsidRPr="001435C0">
        <w:rPr>
          <w:rFonts w:ascii="Book Antiqua" w:eastAsia="Calibri" w:hAnsi="Book Antiqua"/>
          <w:sz w:val="22"/>
          <w:szCs w:val="22"/>
        </w:rPr>
        <w:t>(i)</w:t>
      </w:r>
      <w:r w:rsidRPr="001435C0">
        <w:rPr>
          <w:rFonts w:ascii="Book Antiqua" w:eastAsia="Calibri" w:hAnsi="Book Antiqua"/>
          <w:sz w:val="22"/>
          <w:szCs w:val="22"/>
        </w:rPr>
        <w:tab/>
        <w:t>Disability Housing Grants,</w:t>
      </w:r>
    </w:p>
    <w:p w14:paraId="14A9984E" w14:textId="77777777" w:rsidR="00C00757" w:rsidRPr="001435C0" w:rsidRDefault="00C00757" w:rsidP="00FE1162">
      <w:pPr>
        <w:spacing w:after="0" w:line="240" w:lineRule="auto"/>
        <w:jc w:val="both"/>
        <w:rPr>
          <w:rFonts w:ascii="Book Antiqua" w:eastAsia="Calibri" w:hAnsi="Book Antiqua"/>
          <w:sz w:val="22"/>
          <w:szCs w:val="22"/>
        </w:rPr>
      </w:pPr>
      <w:r w:rsidRPr="001435C0">
        <w:rPr>
          <w:rFonts w:ascii="Book Antiqua" w:eastAsia="Calibri" w:hAnsi="Book Antiqua"/>
          <w:sz w:val="22"/>
          <w:szCs w:val="22"/>
        </w:rPr>
        <w:t>(ii)</w:t>
      </w:r>
      <w:r w:rsidRPr="001435C0">
        <w:rPr>
          <w:rFonts w:ascii="Book Antiqua" w:eastAsia="Calibri" w:hAnsi="Book Antiqua"/>
          <w:sz w:val="22"/>
          <w:szCs w:val="22"/>
        </w:rPr>
        <w:tab/>
        <w:t>Mobility Assistance Grants, and</w:t>
      </w:r>
    </w:p>
    <w:p w14:paraId="49449DFC" w14:textId="77777777" w:rsidR="00C00757" w:rsidRPr="001435C0" w:rsidRDefault="00C00757" w:rsidP="00FE1162">
      <w:pPr>
        <w:spacing w:after="0" w:line="240" w:lineRule="auto"/>
        <w:jc w:val="both"/>
        <w:rPr>
          <w:rFonts w:ascii="Book Antiqua" w:eastAsia="Calibri" w:hAnsi="Book Antiqua"/>
          <w:sz w:val="22"/>
          <w:szCs w:val="22"/>
        </w:rPr>
      </w:pPr>
      <w:r w:rsidRPr="001435C0">
        <w:rPr>
          <w:rFonts w:ascii="Book Antiqua" w:eastAsia="Calibri" w:hAnsi="Book Antiqua"/>
          <w:sz w:val="22"/>
          <w:szCs w:val="22"/>
        </w:rPr>
        <w:t>(iii)</w:t>
      </w:r>
      <w:r w:rsidRPr="001435C0">
        <w:rPr>
          <w:rFonts w:ascii="Book Antiqua" w:eastAsia="Calibri" w:hAnsi="Book Antiqua"/>
          <w:sz w:val="22"/>
          <w:szCs w:val="22"/>
        </w:rPr>
        <w:tab/>
        <w:t>Housing for Older Persons Grants.</w:t>
      </w:r>
    </w:p>
    <w:p w14:paraId="686DA87B" w14:textId="77777777" w:rsidR="00C00757" w:rsidRPr="001435C0" w:rsidRDefault="00C00757" w:rsidP="00FE1162">
      <w:pPr>
        <w:spacing w:after="0" w:line="240" w:lineRule="auto"/>
        <w:jc w:val="both"/>
        <w:rPr>
          <w:rFonts w:ascii="Book Antiqua" w:eastAsia="Calibri" w:hAnsi="Book Antiqua"/>
          <w:sz w:val="22"/>
          <w:szCs w:val="22"/>
        </w:rPr>
      </w:pPr>
    </w:p>
    <w:p w14:paraId="51E57204" w14:textId="77777777" w:rsidR="00C00757" w:rsidRPr="001435C0" w:rsidRDefault="00C00757" w:rsidP="00FE1162">
      <w:pPr>
        <w:spacing w:after="0" w:line="240" w:lineRule="auto"/>
        <w:jc w:val="both"/>
        <w:rPr>
          <w:rFonts w:ascii="Book Antiqua" w:eastAsia="Calibri" w:hAnsi="Book Antiqua"/>
          <w:sz w:val="22"/>
          <w:szCs w:val="22"/>
        </w:rPr>
      </w:pPr>
      <w:r w:rsidRPr="001435C0">
        <w:rPr>
          <w:rFonts w:ascii="Book Antiqua" w:eastAsia="Calibri" w:hAnsi="Book Antiqua"/>
          <w:sz w:val="22"/>
          <w:szCs w:val="22"/>
        </w:rPr>
        <w:t>Following a review of the Housing Adaption Grants the following changes were introduced in December 2024: -</w:t>
      </w:r>
    </w:p>
    <w:p w14:paraId="6A53DC8A" w14:textId="77777777" w:rsidR="00C00757" w:rsidRPr="00FE1162" w:rsidRDefault="00C00757" w:rsidP="00FE1162">
      <w:pPr>
        <w:spacing w:after="0" w:line="240" w:lineRule="auto"/>
        <w:jc w:val="both"/>
        <w:rPr>
          <w:rFonts w:ascii="Book Antiqua" w:eastAsia="Calibri" w:hAnsi="Book Antiqua"/>
          <w:sz w:val="16"/>
          <w:szCs w:val="16"/>
        </w:rPr>
      </w:pPr>
    </w:p>
    <w:p w14:paraId="2E409936" w14:textId="77777777" w:rsidR="00C00757" w:rsidRPr="00FE1162" w:rsidRDefault="00C00757" w:rsidP="00FE1162">
      <w:pPr>
        <w:pStyle w:val="ListParagraph"/>
        <w:numPr>
          <w:ilvl w:val="0"/>
          <w:numId w:val="37"/>
        </w:numPr>
        <w:spacing w:after="0" w:line="240" w:lineRule="auto"/>
        <w:ind w:left="360"/>
        <w:jc w:val="both"/>
        <w:rPr>
          <w:rFonts w:ascii="Book Antiqua" w:eastAsia="Calibri" w:hAnsi="Book Antiqua"/>
          <w:i/>
          <w:iCs/>
          <w:sz w:val="22"/>
          <w:szCs w:val="22"/>
        </w:rPr>
      </w:pPr>
      <w:r w:rsidRPr="001435C0">
        <w:rPr>
          <w:rFonts w:ascii="Book Antiqua" w:eastAsia="Calibri" w:hAnsi="Book Antiqua"/>
          <w:sz w:val="22"/>
          <w:szCs w:val="22"/>
        </w:rPr>
        <w:t xml:space="preserve">Local Authority contribution reduced from 20% to 15% </w:t>
      </w:r>
      <w:r w:rsidRPr="00FE1162">
        <w:rPr>
          <w:rFonts w:ascii="Book Antiqua" w:eastAsia="Calibri" w:hAnsi="Book Antiqua"/>
          <w:i/>
          <w:iCs/>
          <w:sz w:val="22"/>
          <w:szCs w:val="22"/>
        </w:rPr>
        <w:t>(exchequer funding increased to 85%)</w:t>
      </w:r>
    </w:p>
    <w:p w14:paraId="7F4288DA" w14:textId="77777777" w:rsidR="00C00757" w:rsidRPr="001435C0" w:rsidRDefault="00C00757" w:rsidP="00FE1162">
      <w:pPr>
        <w:pStyle w:val="ListParagraph"/>
        <w:numPr>
          <w:ilvl w:val="0"/>
          <w:numId w:val="37"/>
        </w:numPr>
        <w:spacing w:after="0" w:line="240" w:lineRule="auto"/>
        <w:ind w:left="360"/>
        <w:jc w:val="both"/>
        <w:rPr>
          <w:rFonts w:ascii="Book Antiqua" w:eastAsia="Calibri" w:hAnsi="Book Antiqua"/>
          <w:sz w:val="22"/>
          <w:szCs w:val="22"/>
        </w:rPr>
      </w:pPr>
      <w:r w:rsidRPr="001435C0">
        <w:rPr>
          <w:rFonts w:ascii="Book Antiqua" w:eastAsia="Calibri" w:hAnsi="Book Antiqua"/>
          <w:sz w:val="22"/>
          <w:szCs w:val="22"/>
        </w:rPr>
        <w:t>Increased upper level of grant funding from 95% to 100% subject to income</w:t>
      </w:r>
    </w:p>
    <w:p w14:paraId="3689040A" w14:textId="77777777" w:rsidR="00C00757" w:rsidRDefault="00C00757" w:rsidP="00FE1162">
      <w:pPr>
        <w:pStyle w:val="ListParagraph"/>
        <w:numPr>
          <w:ilvl w:val="0"/>
          <w:numId w:val="37"/>
        </w:numPr>
        <w:spacing w:after="0" w:line="240" w:lineRule="auto"/>
        <w:ind w:left="360"/>
        <w:jc w:val="both"/>
        <w:rPr>
          <w:rFonts w:ascii="Book Antiqua" w:eastAsia="Calibri" w:hAnsi="Book Antiqua"/>
          <w:sz w:val="22"/>
          <w:szCs w:val="22"/>
        </w:rPr>
      </w:pPr>
      <w:r w:rsidRPr="001435C0">
        <w:rPr>
          <w:rFonts w:ascii="Book Antiqua" w:eastAsia="Calibri" w:hAnsi="Book Antiqua"/>
          <w:sz w:val="22"/>
          <w:szCs w:val="22"/>
        </w:rPr>
        <w:t>Maximum grant funding increase from:</w:t>
      </w:r>
    </w:p>
    <w:p w14:paraId="4D976A82" w14:textId="77777777" w:rsidR="00FE1162" w:rsidRPr="00FE1162" w:rsidRDefault="00FE1162" w:rsidP="00FE1162">
      <w:pPr>
        <w:pStyle w:val="ListParagraph"/>
        <w:spacing w:after="0" w:line="240" w:lineRule="auto"/>
        <w:ind w:left="360"/>
        <w:jc w:val="both"/>
        <w:rPr>
          <w:rFonts w:ascii="Book Antiqua" w:eastAsia="Calibri" w:hAnsi="Book Antiqua"/>
          <w:sz w:val="16"/>
          <w:szCs w:val="16"/>
        </w:rPr>
      </w:pPr>
    </w:p>
    <w:p w14:paraId="416CBC63" w14:textId="77777777" w:rsidR="00C00757" w:rsidRPr="00AC024B" w:rsidRDefault="00C00757" w:rsidP="00FE1162">
      <w:pPr>
        <w:pStyle w:val="ListParagraph"/>
        <w:numPr>
          <w:ilvl w:val="0"/>
          <w:numId w:val="36"/>
        </w:numPr>
        <w:spacing w:after="0" w:line="240" w:lineRule="auto"/>
        <w:ind w:left="720"/>
        <w:jc w:val="both"/>
        <w:rPr>
          <w:rFonts w:ascii="Book Antiqua" w:eastAsia="Calibri" w:hAnsi="Book Antiqua"/>
          <w:i/>
          <w:iCs/>
          <w:sz w:val="22"/>
          <w:szCs w:val="22"/>
        </w:rPr>
      </w:pPr>
      <w:r w:rsidRPr="001435C0">
        <w:rPr>
          <w:rFonts w:ascii="Book Antiqua" w:eastAsia="Calibri" w:hAnsi="Book Antiqua"/>
          <w:sz w:val="22"/>
          <w:szCs w:val="22"/>
        </w:rPr>
        <w:t>HOP</w:t>
      </w:r>
      <w:r w:rsidRPr="001435C0">
        <w:rPr>
          <w:rFonts w:ascii="Book Antiqua" w:eastAsia="Calibri" w:hAnsi="Book Antiqua"/>
          <w:sz w:val="22"/>
          <w:szCs w:val="22"/>
        </w:rPr>
        <w:tab/>
        <w:t xml:space="preserve">€8,000 to €10,700 </w:t>
      </w:r>
      <w:r w:rsidRPr="00AC024B">
        <w:rPr>
          <w:rFonts w:ascii="Book Antiqua" w:eastAsia="Calibri" w:hAnsi="Book Antiqua"/>
          <w:i/>
          <w:iCs/>
          <w:sz w:val="22"/>
          <w:szCs w:val="22"/>
        </w:rPr>
        <w:t>(33% increase)</w:t>
      </w:r>
    </w:p>
    <w:p w14:paraId="03840A1F" w14:textId="77777777" w:rsidR="00C00757" w:rsidRPr="001435C0" w:rsidRDefault="00C00757" w:rsidP="00FE1162">
      <w:pPr>
        <w:pStyle w:val="ListParagraph"/>
        <w:numPr>
          <w:ilvl w:val="0"/>
          <w:numId w:val="36"/>
        </w:numPr>
        <w:spacing w:after="0" w:line="240" w:lineRule="auto"/>
        <w:ind w:left="720"/>
        <w:jc w:val="both"/>
        <w:rPr>
          <w:rFonts w:ascii="Book Antiqua" w:eastAsia="Calibri" w:hAnsi="Book Antiqua"/>
          <w:sz w:val="22"/>
          <w:szCs w:val="22"/>
        </w:rPr>
      </w:pPr>
      <w:r w:rsidRPr="001435C0">
        <w:rPr>
          <w:rFonts w:ascii="Book Antiqua" w:eastAsia="Calibri" w:hAnsi="Book Antiqua"/>
          <w:sz w:val="22"/>
          <w:szCs w:val="22"/>
        </w:rPr>
        <w:t>HGD</w:t>
      </w:r>
      <w:r w:rsidRPr="001435C0">
        <w:rPr>
          <w:rFonts w:ascii="Book Antiqua" w:eastAsia="Calibri" w:hAnsi="Book Antiqua"/>
          <w:sz w:val="22"/>
          <w:szCs w:val="22"/>
        </w:rPr>
        <w:tab/>
        <w:t xml:space="preserve">€30,000 to €40,000 </w:t>
      </w:r>
      <w:r w:rsidRPr="00AC024B">
        <w:rPr>
          <w:rFonts w:ascii="Book Antiqua" w:eastAsia="Calibri" w:hAnsi="Book Antiqua"/>
          <w:i/>
          <w:iCs/>
          <w:sz w:val="22"/>
          <w:szCs w:val="22"/>
        </w:rPr>
        <w:t>(33% increase)</w:t>
      </w:r>
    </w:p>
    <w:p w14:paraId="7B84E6CE" w14:textId="77777777" w:rsidR="00C00757" w:rsidRPr="00AC024B" w:rsidRDefault="00C00757" w:rsidP="00FE1162">
      <w:pPr>
        <w:pStyle w:val="ListParagraph"/>
        <w:numPr>
          <w:ilvl w:val="0"/>
          <w:numId w:val="36"/>
        </w:numPr>
        <w:spacing w:after="0" w:line="240" w:lineRule="auto"/>
        <w:ind w:left="720"/>
        <w:jc w:val="both"/>
        <w:rPr>
          <w:rFonts w:ascii="Book Antiqua" w:eastAsia="Calibri" w:hAnsi="Book Antiqua"/>
          <w:i/>
          <w:iCs/>
          <w:sz w:val="22"/>
          <w:szCs w:val="22"/>
        </w:rPr>
      </w:pPr>
      <w:r w:rsidRPr="001435C0">
        <w:rPr>
          <w:rFonts w:ascii="Book Antiqua" w:eastAsia="Calibri" w:hAnsi="Book Antiqua"/>
          <w:sz w:val="22"/>
          <w:szCs w:val="22"/>
        </w:rPr>
        <w:t>MAG</w:t>
      </w:r>
      <w:r w:rsidRPr="001435C0">
        <w:rPr>
          <w:rFonts w:ascii="Book Antiqua" w:eastAsia="Calibri" w:hAnsi="Book Antiqua"/>
          <w:sz w:val="22"/>
          <w:szCs w:val="22"/>
        </w:rPr>
        <w:tab/>
        <w:t xml:space="preserve">€ 6,000 to €8,000 </w:t>
      </w:r>
      <w:r w:rsidRPr="00AC024B">
        <w:rPr>
          <w:rFonts w:ascii="Book Antiqua" w:eastAsia="Calibri" w:hAnsi="Book Antiqua"/>
          <w:i/>
          <w:iCs/>
          <w:sz w:val="22"/>
          <w:szCs w:val="22"/>
        </w:rPr>
        <w:t>(33% increase)</w:t>
      </w:r>
    </w:p>
    <w:p w14:paraId="349758BC" w14:textId="77777777" w:rsidR="00C00757" w:rsidRPr="001435C0" w:rsidRDefault="00C00757" w:rsidP="00FE1162">
      <w:pPr>
        <w:spacing w:after="0" w:line="240" w:lineRule="auto"/>
        <w:jc w:val="both"/>
        <w:rPr>
          <w:rFonts w:ascii="Book Antiqua" w:eastAsia="Calibri" w:hAnsi="Book Antiqua"/>
          <w:sz w:val="22"/>
          <w:szCs w:val="22"/>
        </w:rPr>
      </w:pPr>
    </w:p>
    <w:p w14:paraId="2D33ED5A" w14:textId="6197A7E2" w:rsidR="00C00757" w:rsidRPr="001435C0" w:rsidRDefault="00C00757" w:rsidP="00FE1162">
      <w:pPr>
        <w:spacing w:after="0" w:line="240" w:lineRule="auto"/>
        <w:jc w:val="both"/>
        <w:rPr>
          <w:rFonts w:ascii="Book Antiqua" w:eastAsia="Calibri" w:hAnsi="Book Antiqua"/>
          <w:sz w:val="22"/>
          <w:szCs w:val="22"/>
        </w:rPr>
      </w:pPr>
      <w:r w:rsidRPr="001435C0">
        <w:rPr>
          <w:rFonts w:ascii="Book Antiqua" w:eastAsia="Calibri" w:hAnsi="Book Antiqua"/>
          <w:sz w:val="22"/>
          <w:szCs w:val="22"/>
        </w:rPr>
        <w:t>The 2025 housing grants allocation was just over €2</w:t>
      </w:r>
      <w:r w:rsidR="00E42C53">
        <w:rPr>
          <w:rFonts w:ascii="Book Antiqua" w:eastAsia="Calibri" w:hAnsi="Book Antiqua"/>
          <w:sz w:val="22"/>
          <w:szCs w:val="22"/>
        </w:rPr>
        <w:t>.</w:t>
      </w:r>
      <w:r w:rsidRPr="001435C0">
        <w:rPr>
          <w:rFonts w:ascii="Book Antiqua" w:eastAsia="Calibri" w:hAnsi="Book Antiqua"/>
          <w:sz w:val="22"/>
          <w:szCs w:val="22"/>
        </w:rPr>
        <w:t xml:space="preserve">5m which comprised of 85% funding from the Department and 15% contribution from the Council. </w:t>
      </w:r>
    </w:p>
    <w:p w14:paraId="3C25735B" w14:textId="77777777" w:rsidR="00C00757" w:rsidRPr="001435C0" w:rsidRDefault="00C00757" w:rsidP="00FE1162">
      <w:pPr>
        <w:spacing w:after="0" w:line="240" w:lineRule="auto"/>
        <w:jc w:val="both"/>
        <w:rPr>
          <w:rFonts w:ascii="Book Antiqua" w:hAnsi="Book Antiqua"/>
          <w:b/>
          <w:sz w:val="22"/>
          <w:szCs w:val="22"/>
        </w:rPr>
      </w:pPr>
    </w:p>
    <w:p w14:paraId="03C745DA" w14:textId="77777777" w:rsidR="00C00757" w:rsidRPr="001435C0" w:rsidRDefault="00C00757" w:rsidP="00FE1162">
      <w:pPr>
        <w:spacing w:after="0" w:line="240" w:lineRule="auto"/>
        <w:jc w:val="both"/>
        <w:rPr>
          <w:rFonts w:ascii="Book Antiqua" w:hAnsi="Book Antiqua"/>
          <w:b/>
          <w:sz w:val="22"/>
          <w:szCs w:val="22"/>
        </w:rPr>
      </w:pPr>
      <w:r w:rsidRPr="001435C0">
        <w:rPr>
          <w:rFonts w:ascii="Book Antiqua" w:hAnsi="Book Antiqua"/>
          <w:b/>
          <w:sz w:val="22"/>
          <w:szCs w:val="22"/>
        </w:rPr>
        <w:t>HAP</w:t>
      </w:r>
    </w:p>
    <w:p w14:paraId="0ECF5CDE" w14:textId="77777777" w:rsidR="00C00757" w:rsidRPr="00896B79" w:rsidRDefault="00C00757" w:rsidP="00FE1162">
      <w:pPr>
        <w:spacing w:after="0" w:line="240" w:lineRule="auto"/>
        <w:jc w:val="both"/>
        <w:rPr>
          <w:rFonts w:ascii="Book Antiqua" w:eastAsia="Calibri" w:hAnsi="Book Antiqua"/>
          <w:sz w:val="22"/>
          <w:szCs w:val="22"/>
        </w:rPr>
      </w:pPr>
      <w:r w:rsidRPr="001435C0">
        <w:rPr>
          <w:rFonts w:ascii="Book Antiqua" w:hAnsi="Book Antiqua"/>
          <w:sz w:val="22"/>
          <w:szCs w:val="22"/>
        </w:rPr>
        <w:t>Housing Assistance Payment (HAP) is a financial support to assist those renting privately and who are eligible for social housing support. Local authorities make a monthly rental payment on behalf of the tenant to the landlord, subject to terms and conditions and in return, the HAP tenant pays a weekly contribution towards the rent to the local authority. The weekly rent contribution is based on the household’s income. It is calculated in the same way as the rent paid by a tenant of a local authority-owned property. This must be paid in order to remain eligible for HAP. We currently have 379 HAP tenancies.</w:t>
      </w:r>
      <w:r w:rsidRPr="00896B79">
        <w:rPr>
          <w:rFonts w:ascii="Book Antiqua" w:eastAsia="Calibri" w:hAnsi="Book Antiqua"/>
          <w:sz w:val="22"/>
          <w:szCs w:val="22"/>
        </w:rPr>
        <w:t xml:space="preserve"> </w:t>
      </w:r>
    </w:p>
    <w:p w14:paraId="442A6B9E" w14:textId="77777777" w:rsidR="00C00757" w:rsidRPr="00896B79" w:rsidRDefault="00C00757" w:rsidP="00FE1162">
      <w:pPr>
        <w:spacing w:after="0" w:line="240" w:lineRule="auto"/>
        <w:jc w:val="both"/>
        <w:rPr>
          <w:rFonts w:ascii="Book Antiqua" w:hAnsi="Book Antiqua"/>
          <w:sz w:val="22"/>
          <w:szCs w:val="22"/>
        </w:rPr>
      </w:pPr>
    </w:p>
    <w:p w14:paraId="2A6F645E" w14:textId="6BBEF2D9" w:rsidR="00FE1162" w:rsidRDefault="00FE1162">
      <w:pPr>
        <w:rPr>
          <w:rFonts w:ascii="Book Antiqua" w:hAnsi="Book Antiqua" w:cstheme="minorHAnsi"/>
          <w:sz w:val="22"/>
          <w:szCs w:val="22"/>
        </w:rPr>
      </w:pPr>
      <w:r>
        <w:rPr>
          <w:rFonts w:ascii="Book Antiqua" w:hAnsi="Book Antiqua" w:cstheme="minorHAnsi"/>
          <w:sz w:val="22"/>
          <w:szCs w:val="22"/>
        </w:rPr>
        <w:br w:type="page"/>
      </w:r>
    </w:p>
    <w:p w14:paraId="0E6A2712" w14:textId="77777777" w:rsidR="00C00757" w:rsidRPr="00635D26" w:rsidRDefault="00C00757" w:rsidP="00C00757">
      <w:pPr>
        <w:spacing w:after="0" w:line="240" w:lineRule="auto"/>
        <w:ind w:left="720" w:firstLine="720"/>
        <w:jc w:val="center"/>
        <w:rPr>
          <w:rFonts w:ascii="Book Antiqua" w:eastAsia="Times New Roman" w:hAnsi="Book Antiqua" w:cstheme="minorHAnsi"/>
          <w:sz w:val="16"/>
          <w:szCs w:val="16"/>
        </w:rPr>
      </w:pPr>
    </w:p>
    <w:p w14:paraId="19698481" w14:textId="77777777" w:rsidR="00C00757" w:rsidRPr="00A44998" w:rsidRDefault="00C00757" w:rsidP="00C00757">
      <w:pPr>
        <w:pBdr>
          <w:top w:val="single" w:sz="4" w:space="1" w:color="17365D"/>
          <w:left w:val="single" w:sz="4" w:space="4" w:color="17365D"/>
          <w:bottom w:val="single" w:sz="4" w:space="1" w:color="17365D"/>
          <w:right w:val="single" w:sz="4" w:space="4" w:color="17365D"/>
        </w:pBdr>
        <w:shd w:val="clear" w:color="auto" w:fill="C6D9F1"/>
        <w:spacing w:after="0" w:line="240" w:lineRule="auto"/>
        <w:jc w:val="center"/>
        <w:rPr>
          <w:rFonts w:ascii="Book Antiqua" w:eastAsia="Times New Roman" w:hAnsi="Book Antiqua" w:cstheme="minorHAnsi"/>
          <w:sz w:val="28"/>
          <w:szCs w:val="28"/>
        </w:rPr>
      </w:pPr>
      <w:r w:rsidRPr="00A44998">
        <w:rPr>
          <w:rFonts w:ascii="Book Antiqua" w:eastAsia="Times New Roman" w:hAnsi="Book Antiqua" w:cstheme="minorHAnsi"/>
          <w:b/>
          <w:sz w:val="28"/>
          <w:szCs w:val="28"/>
        </w:rPr>
        <w:t>Road Transportation &amp; Safety – Service Division B</w:t>
      </w:r>
    </w:p>
    <w:p w14:paraId="000D0DBA" w14:textId="77777777" w:rsidR="00C00757" w:rsidRPr="00635D26" w:rsidRDefault="00C00757" w:rsidP="00C00757">
      <w:pPr>
        <w:spacing w:after="0" w:line="240" w:lineRule="auto"/>
        <w:jc w:val="both"/>
        <w:rPr>
          <w:rFonts w:ascii="Book Antiqua" w:eastAsia="Times New Roman" w:hAnsi="Book Antiqua" w:cstheme="minorHAnsi"/>
          <w:color w:val="156082" w:themeColor="accent1"/>
          <w:sz w:val="16"/>
          <w:szCs w:val="16"/>
        </w:rPr>
      </w:pPr>
    </w:p>
    <w:p w14:paraId="0FD44947" w14:textId="77777777" w:rsidR="00C00757" w:rsidRPr="00FF52DB" w:rsidRDefault="00C00757" w:rsidP="00FE1162">
      <w:pPr>
        <w:spacing w:after="0" w:line="240" w:lineRule="auto"/>
        <w:jc w:val="both"/>
        <w:rPr>
          <w:rFonts w:ascii="Book Antiqua" w:eastAsia="Times New Roman" w:hAnsi="Book Antiqua" w:cstheme="minorHAnsi"/>
          <w:b/>
          <w:bCs/>
          <w:sz w:val="22"/>
          <w:szCs w:val="22"/>
        </w:rPr>
      </w:pPr>
      <w:r>
        <w:rPr>
          <w:rFonts w:ascii="Book Antiqua" w:eastAsia="Times New Roman" w:hAnsi="Book Antiqua" w:cstheme="minorHAnsi"/>
          <w:b/>
          <w:bCs/>
          <w:sz w:val="22"/>
          <w:szCs w:val="22"/>
        </w:rPr>
        <w:t>Road Maintenance and Improvement</w:t>
      </w:r>
    </w:p>
    <w:p w14:paraId="5E0BDED1" w14:textId="77777777" w:rsidR="00C00757" w:rsidRPr="00635D26" w:rsidRDefault="00C00757" w:rsidP="00FE1162">
      <w:pPr>
        <w:spacing w:after="0" w:line="240" w:lineRule="auto"/>
        <w:jc w:val="both"/>
        <w:rPr>
          <w:rFonts w:ascii="Book Antiqua" w:eastAsia="Times New Roman" w:hAnsi="Book Antiqua" w:cstheme="minorHAnsi"/>
          <w:b/>
          <w:bCs/>
          <w:sz w:val="16"/>
          <w:szCs w:val="16"/>
        </w:rPr>
      </w:pPr>
    </w:p>
    <w:p w14:paraId="086FDE00" w14:textId="77777777" w:rsidR="00C00757" w:rsidRPr="00C20E2D" w:rsidRDefault="00C00757" w:rsidP="00FE1162">
      <w:pPr>
        <w:suppressAutoHyphens/>
        <w:autoSpaceDN w:val="0"/>
        <w:spacing w:after="0" w:line="240" w:lineRule="auto"/>
        <w:jc w:val="both"/>
        <w:rPr>
          <w:rFonts w:ascii="Book Antiqua" w:hAnsi="Book Antiqua"/>
          <w:b/>
          <w:bCs/>
          <w:sz w:val="22"/>
          <w:szCs w:val="22"/>
        </w:rPr>
      </w:pPr>
      <w:r w:rsidRPr="001435C0">
        <w:rPr>
          <w:rFonts w:ascii="Book Antiqua" w:hAnsi="Book Antiqua"/>
          <w:b/>
          <w:bCs/>
          <w:sz w:val="22"/>
          <w:szCs w:val="22"/>
        </w:rPr>
        <w:t>NON-NATIONAL ROADS</w:t>
      </w:r>
    </w:p>
    <w:p w14:paraId="46A460BE" w14:textId="77777777" w:rsidR="00C00757" w:rsidRDefault="00C00757" w:rsidP="00FE1162">
      <w:pPr>
        <w:suppressAutoHyphens/>
        <w:autoSpaceDN w:val="0"/>
        <w:spacing w:after="0" w:line="240" w:lineRule="auto"/>
        <w:jc w:val="both"/>
        <w:rPr>
          <w:rFonts w:ascii="Book Antiqua" w:hAnsi="Book Antiqua"/>
          <w:sz w:val="22"/>
          <w:szCs w:val="22"/>
        </w:rPr>
      </w:pPr>
      <w:r w:rsidRPr="008B6E70">
        <w:rPr>
          <w:rFonts w:ascii="Book Antiqua" w:hAnsi="Book Antiqua"/>
          <w:sz w:val="22"/>
          <w:szCs w:val="22"/>
        </w:rPr>
        <w:t xml:space="preserve">Kilkenny County Council manages a total road network of 3,300 km, with 3,000 km being regional and local </w:t>
      </w:r>
      <w:r w:rsidRPr="00AC024B">
        <w:rPr>
          <w:rFonts w:ascii="Book Antiqua" w:hAnsi="Book Antiqua"/>
          <w:i/>
          <w:iCs/>
          <w:sz w:val="22"/>
          <w:szCs w:val="22"/>
        </w:rPr>
        <w:t>(non-national)</w:t>
      </w:r>
      <w:r w:rsidRPr="008B6E70">
        <w:rPr>
          <w:rFonts w:ascii="Book Antiqua" w:hAnsi="Book Antiqua"/>
          <w:sz w:val="22"/>
          <w:szCs w:val="22"/>
        </w:rPr>
        <w:t xml:space="preserve"> roads. The Council's local contribution to road maintenance and improvement works for non-national roads amounted to €</w:t>
      </w:r>
      <w:r>
        <w:rPr>
          <w:rFonts w:ascii="Book Antiqua" w:hAnsi="Book Antiqua"/>
          <w:sz w:val="22"/>
          <w:szCs w:val="22"/>
        </w:rPr>
        <w:t>2.336</w:t>
      </w:r>
      <w:r w:rsidRPr="008B6E70">
        <w:rPr>
          <w:rFonts w:ascii="Book Antiqua" w:hAnsi="Book Antiqua"/>
          <w:sz w:val="22"/>
          <w:szCs w:val="22"/>
        </w:rPr>
        <w:t xml:space="preserve"> million in 202</w:t>
      </w:r>
      <w:r>
        <w:rPr>
          <w:rFonts w:ascii="Book Antiqua" w:hAnsi="Book Antiqua"/>
          <w:sz w:val="22"/>
          <w:szCs w:val="22"/>
        </w:rPr>
        <w:t>5</w:t>
      </w:r>
      <w:r w:rsidRPr="008B6E70">
        <w:rPr>
          <w:rFonts w:ascii="Book Antiqua" w:hAnsi="Book Antiqua"/>
          <w:sz w:val="22"/>
          <w:szCs w:val="22"/>
        </w:rPr>
        <w:t>.</w:t>
      </w:r>
    </w:p>
    <w:p w14:paraId="2B204273" w14:textId="77777777" w:rsidR="00C00757" w:rsidRPr="00FE1162" w:rsidRDefault="00C00757" w:rsidP="00FE1162">
      <w:pPr>
        <w:suppressAutoHyphens/>
        <w:autoSpaceDN w:val="0"/>
        <w:spacing w:after="0" w:line="240" w:lineRule="auto"/>
        <w:jc w:val="both"/>
        <w:rPr>
          <w:rFonts w:ascii="Book Antiqua" w:hAnsi="Book Antiqua"/>
          <w:sz w:val="16"/>
          <w:szCs w:val="16"/>
        </w:rPr>
      </w:pPr>
    </w:p>
    <w:p w14:paraId="0FA1FF0F" w14:textId="77777777" w:rsidR="00C00757" w:rsidRDefault="00C00757" w:rsidP="00FE1162">
      <w:pPr>
        <w:suppressAutoHyphens/>
        <w:autoSpaceDN w:val="0"/>
        <w:spacing w:after="0" w:line="240" w:lineRule="auto"/>
        <w:jc w:val="both"/>
        <w:rPr>
          <w:rFonts w:ascii="Book Antiqua" w:hAnsi="Book Antiqua"/>
          <w:sz w:val="22"/>
          <w:szCs w:val="22"/>
        </w:rPr>
      </w:pPr>
      <w:r w:rsidRPr="008B6E70">
        <w:rPr>
          <w:rFonts w:ascii="Book Antiqua" w:hAnsi="Book Antiqua"/>
          <w:sz w:val="22"/>
          <w:szCs w:val="22"/>
        </w:rPr>
        <w:t>For 202</w:t>
      </w:r>
      <w:r>
        <w:rPr>
          <w:rFonts w:ascii="Book Antiqua" w:hAnsi="Book Antiqua"/>
          <w:sz w:val="22"/>
          <w:szCs w:val="22"/>
        </w:rPr>
        <w:t>6</w:t>
      </w:r>
      <w:r w:rsidRPr="008B6E70">
        <w:rPr>
          <w:rFonts w:ascii="Book Antiqua" w:hAnsi="Book Antiqua"/>
          <w:sz w:val="22"/>
          <w:szCs w:val="22"/>
        </w:rPr>
        <w:t>, we are increasing our local allocation by €</w:t>
      </w:r>
      <w:r>
        <w:rPr>
          <w:rFonts w:ascii="Book Antiqua" w:hAnsi="Book Antiqua"/>
          <w:sz w:val="22"/>
          <w:szCs w:val="22"/>
        </w:rPr>
        <w:t>160k</w:t>
      </w:r>
      <w:r w:rsidRPr="008B6E70">
        <w:rPr>
          <w:rFonts w:ascii="Book Antiqua" w:hAnsi="Book Antiqua"/>
          <w:sz w:val="22"/>
          <w:szCs w:val="22"/>
        </w:rPr>
        <w:t xml:space="preserve"> to cover costs associated with improvements and repairs to local roads through the Road MD Offices. Additionally, we are setting aside €</w:t>
      </w:r>
      <w:r>
        <w:rPr>
          <w:rFonts w:ascii="Book Antiqua" w:hAnsi="Book Antiqua"/>
          <w:sz w:val="22"/>
          <w:szCs w:val="22"/>
        </w:rPr>
        <w:t>353k</w:t>
      </w:r>
      <w:r w:rsidRPr="008B6E70">
        <w:rPr>
          <w:rFonts w:ascii="Book Antiqua" w:hAnsi="Book Antiqua"/>
          <w:sz w:val="22"/>
          <w:szCs w:val="22"/>
        </w:rPr>
        <w:t xml:space="preserve"> to address the backlog in remedial repairs to local tertiary roads under the C</w:t>
      </w:r>
      <w:r>
        <w:rPr>
          <w:rFonts w:ascii="Book Antiqua" w:hAnsi="Book Antiqua"/>
          <w:sz w:val="22"/>
          <w:szCs w:val="22"/>
        </w:rPr>
        <w:t xml:space="preserve">ommunity </w:t>
      </w:r>
      <w:r w:rsidRPr="008B6E70">
        <w:rPr>
          <w:rFonts w:ascii="Book Antiqua" w:hAnsi="Book Antiqua"/>
          <w:sz w:val="22"/>
          <w:szCs w:val="22"/>
        </w:rPr>
        <w:t>I</w:t>
      </w:r>
      <w:r>
        <w:rPr>
          <w:rFonts w:ascii="Book Antiqua" w:hAnsi="Book Antiqua"/>
          <w:sz w:val="22"/>
          <w:szCs w:val="22"/>
        </w:rPr>
        <w:t>nvolvement S</w:t>
      </w:r>
      <w:r w:rsidRPr="008B6E70">
        <w:rPr>
          <w:rFonts w:ascii="Book Antiqua" w:hAnsi="Book Antiqua"/>
          <w:sz w:val="22"/>
          <w:szCs w:val="22"/>
        </w:rPr>
        <w:t>cheme.</w:t>
      </w:r>
    </w:p>
    <w:p w14:paraId="54C2AEA6" w14:textId="77777777" w:rsidR="00C00757" w:rsidRPr="00FE1162" w:rsidRDefault="00C00757" w:rsidP="00FE1162">
      <w:pPr>
        <w:suppressAutoHyphens/>
        <w:autoSpaceDN w:val="0"/>
        <w:spacing w:after="0" w:line="240" w:lineRule="auto"/>
        <w:jc w:val="both"/>
        <w:rPr>
          <w:rFonts w:ascii="Book Antiqua" w:hAnsi="Book Antiqua"/>
          <w:sz w:val="16"/>
          <w:szCs w:val="16"/>
        </w:rPr>
      </w:pPr>
    </w:p>
    <w:p w14:paraId="4BB30C17" w14:textId="77777777" w:rsidR="00C00757" w:rsidRDefault="00C00757" w:rsidP="00FE1162">
      <w:pPr>
        <w:suppressAutoHyphens/>
        <w:autoSpaceDN w:val="0"/>
        <w:spacing w:after="0" w:line="240" w:lineRule="auto"/>
        <w:jc w:val="both"/>
        <w:rPr>
          <w:rFonts w:ascii="Book Antiqua" w:hAnsi="Book Antiqua"/>
          <w:sz w:val="22"/>
          <w:szCs w:val="22"/>
        </w:rPr>
      </w:pPr>
      <w:r w:rsidRPr="00384BF9">
        <w:rPr>
          <w:rFonts w:ascii="Book Antiqua" w:hAnsi="Book Antiqua"/>
          <w:sz w:val="22"/>
          <w:szCs w:val="22"/>
        </w:rPr>
        <w:t>Road Improvements are largely funded via the Capital Account and through the Annual Roadwork’s Scheme, adopted by the Members in March of each year following the announcement of Transport Infrastructure Ireland (TII) and Department of Transport Tourism and Sport Grant Allocations. In recent years Kilkenny County Council has benefitted from certain flexibilities afforded to the Council in the assignment of grant allocations. In the context of the 202</w:t>
      </w:r>
      <w:r>
        <w:rPr>
          <w:rFonts w:ascii="Book Antiqua" w:hAnsi="Book Antiqua"/>
          <w:sz w:val="22"/>
          <w:szCs w:val="22"/>
        </w:rPr>
        <w:t>6</w:t>
      </w:r>
      <w:r w:rsidRPr="00384BF9">
        <w:rPr>
          <w:rFonts w:ascii="Book Antiqua" w:hAnsi="Book Antiqua"/>
          <w:sz w:val="22"/>
          <w:szCs w:val="22"/>
        </w:rPr>
        <w:t xml:space="preserve"> Roadwork’s Scheme, it is important that this flexibility is retained to support the Council in achieving efficient management and improvement of the road network.</w:t>
      </w:r>
    </w:p>
    <w:p w14:paraId="2EE3BCE0" w14:textId="77777777" w:rsidR="00C00757" w:rsidRPr="00FE1162" w:rsidRDefault="00C00757" w:rsidP="00FE1162">
      <w:pPr>
        <w:suppressAutoHyphens/>
        <w:autoSpaceDN w:val="0"/>
        <w:spacing w:after="0" w:line="240" w:lineRule="auto"/>
        <w:jc w:val="both"/>
        <w:rPr>
          <w:rFonts w:ascii="Book Antiqua" w:hAnsi="Book Antiqua"/>
          <w:sz w:val="16"/>
          <w:szCs w:val="16"/>
        </w:rPr>
      </w:pPr>
    </w:p>
    <w:p w14:paraId="71D1B424" w14:textId="77777777" w:rsidR="00C00757" w:rsidRDefault="00C00757" w:rsidP="00FE1162">
      <w:pPr>
        <w:suppressAutoHyphens/>
        <w:autoSpaceDN w:val="0"/>
        <w:spacing w:after="0" w:line="240" w:lineRule="auto"/>
        <w:jc w:val="both"/>
        <w:rPr>
          <w:rFonts w:ascii="Book Antiqua" w:hAnsi="Book Antiqua"/>
          <w:sz w:val="22"/>
          <w:szCs w:val="22"/>
        </w:rPr>
      </w:pPr>
      <w:r w:rsidRPr="00384BF9">
        <w:rPr>
          <w:rFonts w:ascii="Book Antiqua" w:hAnsi="Book Antiqua"/>
          <w:sz w:val="22"/>
          <w:szCs w:val="22"/>
        </w:rPr>
        <w:t>The main road improvements on the Non-National road network are funded from the Road Restoration Improvement and Maintenance Grant Scheme for which the Council received a grant allocation of €13</w:t>
      </w:r>
      <w:r>
        <w:rPr>
          <w:rFonts w:ascii="Book Antiqua" w:hAnsi="Book Antiqua"/>
          <w:sz w:val="22"/>
          <w:szCs w:val="22"/>
        </w:rPr>
        <w:t>.38m</w:t>
      </w:r>
      <w:r w:rsidRPr="00384BF9">
        <w:rPr>
          <w:rFonts w:ascii="Book Antiqua" w:hAnsi="Book Antiqua"/>
          <w:sz w:val="22"/>
          <w:szCs w:val="22"/>
        </w:rPr>
        <w:t xml:space="preserve"> in 202</w:t>
      </w:r>
      <w:r>
        <w:rPr>
          <w:rFonts w:ascii="Book Antiqua" w:hAnsi="Book Antiqua"/>
          <w:sz w:val="22"/>
          <w:szCs w:val="22"/>
        </w:rPr>
        <w:t>5</w:t>
      </w:r>
      <w:r w:rsidRPr="00384BF9">
        <w:rPr>
          <w:rFonts w:ascii="Book Antiqua" w:hAnsi="Book Antiqua"/>
          <w:sz w:val="22"/>
          <w:szCs w:val="22"/>
        </w:rPr>
        <w:t>. Significant progress has been made on the Non-National road network over the years since the Restoration Grant was introduced and the condition rating of the roads in County Kilkenny compares favourably with any other County in the state.</w:t>
      </w:r>
    </w:p>
    <w:p w14:paraId="14F8AFF5" w14:textId="77777777" w:rsidR="00C00757" w:rsidRPr="00FE1162" w:rsidRDefault="00C00757" w:rsidP="00FE1162">
      <w:pPr>
        <w:suppressAutoHyphens/>
        <w:autoSpaceDN w:val="0"/>
        <w:spacing w:after="0" w:line="240" w:lineRule="auto"/>
        <w:jc w:val="both"/>
        <w:rPr>
          <w:rFonts w:ascii="Book Antiqua" w:hAnsi="Book Antiqua"/>
          <w:sz w:val="16"/>
          <w:szCs w:val="16"/>
        </w:rPr>
      </w:pPr>
    </w:p>
    <w:p w14:paraId="23830C9E" w14:textId="77777777" w:rsidR="00C00757" w:rsidRDefault="00C00757" w:rsidP="00FE1162">
      <w:pPr>
        <w:suppressAutoHyphens/>
        <w:autoSpaceDN w:val="0"/>
        <w:spacing w:after="0" w:line="240" w:lineRule="auto"/>
        <w:jc w:val="both"/>
        <w:rPr>
          <w:rFonts w:ascii="Book Antiqua" w:hAnsi="Book Antiqua"/>
          <w:sz w:val="22"/>
          <w:szCs w:val="22"/>
        </w:rPr>
      </w:pPr>
      <w:r w:rsidRPr="00384BF9">
        <w:rPr>
          <w:rFonts w:ascii="Book Antiqua" w:hAnsi="Book Antiqua"/>
          <w:sz w:val="22"/>
          <w:szCs w:val="22"/>
        </w:rPr>
        <w:t>Other key Non-national</w:t>
      </w:r>
      <w:r>
        <w:rPr>
          <w:rFonts w:ascii="Book Antiqua" w:hAnsi="Book Antiqua"/>
          <w:sz w:val="22"/>
          <w:szCs w:val="22"/>
        </w:rPr>
        <w:t xml:space="preserve"> </w:t>
      </w:r>
      <w:r w:rsidRPr="00384BF9">
        <w:rPr>
          <w:rFonts w:ascii="Book Antiqua" w:hAnsi="Book Antiqua"/>
          <w:sz w:val="22"/>
          <w:szCs w:val="22"/>
        </w:rPr>
        <w:t>road funding strands in 202</w:t>
      </w:r>
      <w:r>
        <w:rPr>
          <w:rFonts w:ascii="Book Antiqua" w:hAnsi="Book Antiqua"/>
          <w:sz w:val="22"/>
          <w:szCs w:val="22"/>
        </w:rPr>
        <w:t>5</w:t>
      </w:r>
      <w:r w:rsidRPr="00384BF9">
        <w:rPr>
          <w:rFonts w:ascii="Book Antiqua" w:hAnsi="Book Antiqua"/>
          <w:sz w:val="22"/>
          <w:szCs w:val="22"/>
        </w:rPr>
        <w:t xml:space="preserve"> included a Discretionary Grant allocation of €2.6</w:t>
      </w:r>
      <w:r>
        <w:rPr>
          <w:rFonts w:ascii="Book Antiqua" w:hAnsi="Book Antiqua"/>
          <w:sz w:val="22"/>
          <w:szCs w:val="22"/>
        </w:rPr>
        <w:t>47</w:t>
      </w:r>
      <w:r w:rsidRPr="00384BF9">
        <w:rPr>
          <w:rFonts w:ascii="Book Antiqua" w:hAnsi="Book Antiqua"/>
          <w:sz w:val="22"/>
          <w:szCs w:val="22"/>
        </w:rPr>
        <w:t xml:space="preserve">m, rehabilitation of declassified National roads grant of €400k, a </w:t>
      </w:r>
      <w:r>
        <w:rPr>
          <w:rFonts w:ascii="Book Antiqua" w:hAnsi="Book Antiqua"/>
          <w:sz w:val="22"/>
          <w:szCs w:val="22"/>
        </w:rPr>
        <w:t>B</w:t>
      </w:r>
      <w:r w:rsidRPr="00384BF9">
        <w:rPr>
          <w:rFonts w:ascii="Book Antiqua" w:hAnsi="Book Antiqua"/>
          <w:sz w:val="22"/>
          <w:szCs w:val="22"/>
        </w:rPr>
        <w:t xml:space="preserve">ridge </w:t>
      </w:r>
      <w:r>
        <w:rPr>
          <w:rFonts w:ascii="Book Antiqua" w:hAnsi="Book Antiqua"/>
          <w:sz w:val="22"/>
          <w:szCs w:val="22"/>
        </w:rPr>
        <w:t>R</w:t>
      </w:r>
      <w:r w:rsidRPr="00384BF9">
        <w:rPr>
          <w:rFonts w:ascii="Book Antiqua" w:hAnsi="Book Antiqua"/>
          <w:sz w:val="22"/>
          <w:szCs w:val="22"/>
        </w:rPr>
        <w:t xml:space="preserve">ehabilitation </w:t>
      </w:r>
      <w:r>
        <w:rPr>
          <w:rFonts w:ascii="Book Antiqua" w:hAnsi="Book Antiqua"/>
          <w:sz w:val="22"/>
          <w:szCs w:val="22"/>
        </w:rPr>
        <w:t>G</w:t>
      </w:r>
      <w:r w:rsidRPr="00384BF9">
        <w:rPr>
          <w:rFonts w:ascii="Book Antiqua" w:hAnsi="Book Antiqua"/>
          <w:sz w:val="22"/>
          <w:szCs w:val="22"/>
        </w:rPr>
        <w:t>rant of €</w:t>
      </w:r>
      <w:r>
        <w:rPr>
          <w:rFonts w:ascii="Book Antiqua" w:hAnsi="Book Antiqua"/>
          <w:sz w:val="22"/>
          <w:szCs w:val="22"/>
        </w:rPr>
        <w:t>430</w:t>
      </w:r>
      <w:r w:rsidRPr="00384BF9">
        <w:rPr>
          <w:rFonts w:ascii="Book Antiqua" w:hAnsi="Book Antiqua"/>
          <w:sz w:val="22"/>
          <w:szCs w:val="22"/>
        </w:rPr>
        <w:t>k, Low Cost Accident Scheme grant of €</w:t>
      </w:r>
      <w:r>
        <w:rPr>
          <w:rFonts w:ascii="Book Antiqua" w:hAnsi="Book Antiqua"/>
          <w:sz w:val="22"/>
          <w:szCs w:val="22"/>
        </w:rPr>
        <w:t>420,500</w:t>
      </w:r>
      <w:r w:rsidRPr="00384BF9">
        <w:rPr>
          <w:rFonts w:ascii="Book Antiqua" w:hAnsi="Book Antiqua"/>
          <w:sz w:val="22"/>
          <w:szCs w:val="22"/>
        </w:rPr>
        <w:t xml:space="preserve">, and Community Involvement in Roadworks </w:t>
      </w:r>
      <w:r w:rsidRPr="00384BF9">
        <w:rPr>
          <w:rFonts w:ascii="Book Antiqua" w:hAnsi="Book Antiqua"/>
          <w:i/>
          <w:sz w:val="22"/>
          <w:szCs w:val="22"/>
        </w:rPr>
        <w:t>(CIR)</w:t>
      </w:r>
      <w:r w:rsidRPr="00384BF9">
        <w:rPr>
          <w:rFonts w:ascii="Book Antiqua" w:hAnsi="Book Antiqua"/>
          <w:sz w:val="22"/>
          <w:szCs w:val="22"/>
        </w:rPr>
        <w:t xml:space="preserve"> funding of €</w:t>
      </w:r>
      <w:r>
        <w:rPr>
          <w:rFonts w:ascii="Book Antiqua" w:hAnsi="Book Antiqua"/>
          <w:sz w:val="22"/>
          <w:szCs w:val="22"/>
        </w:rPr>
        <w:t>537,900</w:t>
      </w:r>
      <w:r w:rsidRPr="00384BF9">
        <w:rPr>
          <w:rFonts w:ascii="Book Antiqua" w:hAnsi="Book Antiqua"/>
          <w:sz w:val="22"/>
          <w:szCs w:val="22"/>
        </w:rPr>
        <w:t xml:space="preserve">. </w:t>
      </w:r>
    </w:p>
    <w:p w14:paraId="7587CF3B" w14:textId="77777777" w:rsidR="00C00757" w:rsidRPr="00FE1162" w:rsidRDefault="00C00757" w:rsidP="00FE1162">
      <w:pPr>
        <w:suppressAutoHyphens/>
        <w:autoSpaceDN w:val="0"/>
        <w:spacing w:after="0" w:line="240" w:lineRule="auto"/>
        <w:jc w:val="both"/>
        <w:rPr>
          <w:sz w:val="16"/>
          <w:szCs w:val="16"/>
        </w:rPr>
      </w:pPr>
    </w:p>
    <w:p w14:paraId="7625EF5C" w14:textId="77777777" w:rsidR="00C00757" w:rsidRDefault="00C00757" w:rsidP="00FE1162">
      <w:pPr>
        <w:suppressAutoHyphens/>
        <w:autoSpaceDN w:val="0"/>
        <w:spacing w:after="0" w:line="240" w:lineRule="auto"/>
        <w:jc w:val="both"/>
        <w:rPr>
          <w:rFonts w:ascii="Book Antiqua" w:hAnsi="Book Antiqua" w:cs="Calibri"/>
          <w:bCs/>
          <w:sz w:val="22"/>
          <w:szCs w:val="22"/>
          <w:lang w:eastAsia="en-IE"/>
        </w:rPr>
      </w:pPr>
      <w:r w:rsidRPr="00384BF9">
        <w:rPr>
          <w:rFonts w:ascii="Book Antiqua" w:hAnsi="Book Antiqua"/>
          <w:sz w:val="22"/>
          <w:szCs w:val="22"/>
        </w:rPr>
        <w:t>In addition,</w:t>
      </w:r>
      <w:r w:rsidRPr="00384BF9">
        <w:rPr>
          <w:rFonts w:ascii="Book Antiqua" w:hAnsi="Book Antiqua" w:cs="Calibri"/>
          <w:bCs/>
          <w:sz w:val="22"/>
          <w:szCs w:val="22"/>
          <w:lang w:eastAsia="en-IE"/>
        </w:rPr>
        <w:t xml:space="preserve"> Kilkenny County Council received additional funding for Climate Change </w:t>
      </w:r>
      <w:r>
        <w:rPr>
          <w:rFonts w:ascii="Book Antiqua" w:hAnsi="Book Antiqua" w:cs="Calibri"/>
          <w:bCs/>
          <w:sz w:val="22"/>
          <w:szCs w:val="22"/>
          <w:lang w:eastAsia="en-IE"/>
        </w:rPr>
        <w:t>A</w:t>
      </w:r>
      <w:r w:rsidRPr="00384BF9">
        <w:rPr>
          <w:rFonts w:ascii="Book Antiqua" w:hAnsi="Book Antiqua" w:cs="Calibri"/>
          <w:bCs/>
          <w:sz w:val="22"/>
          <w:szCs w:val="22"/>
          <w:lang w:eastAsia="en-IE"/>
        </w:rPr>
        <w:t>daptation of €5</w:t>
      </w:r>
      <w:r>
        <w:rPr>
          <w:rFonts w:ascii="Book Antiqua" w:hAnsi="Book Antiqua" w:cs="Calibri"/>
          <w:bCs/>
          <w:sz w:val="22"/>
          <w:szCs w:val="22"/>
          <w:lang w:eastAsia="en-IE"/>
        </w:rPr>
        <w:t>15,300</w:t>
      </w:r>
      <w:r w:rsidRPr="00384BF9">
        <w:rPr>
          <w:rFonts w:ascii="Book Antiqua" w:hAnsi="Book Antiqua" w:cs="Calibri"/>
          <w:bCs/>
          <w:sz w:val="22"/>
          <w:szCs w:val="22"/>
          <w:lang w:eastAsia="en-IE"/>
        </w:rPr>
        <w:t xml:space="preserve"> and Drainage Works funding of €587k.</w:t>
      </w:r>
    </w:p>
    <w:p w14:paraId="285C900A" w14:textId="77777777" w:rsidR="00C00757" w:rsidRPr="00FE1162" w:rsidRDefault="00C00757" w:rsidP="00FE1162">
      <w:pPr>
        <w:suppressAutoHyphens/>
        <w:autoSpaceDN w:val="0"/>
        <w:spacing w:after="0" w:line="240" w:lineRule="auto"/>
        <w:jc w:val="both"/>
        <w:rPr>
          <w:sz w:val="16"/>
          <w:szCs w:val="16"/>
        </w:rPr>
      </w:pPr>
    </w:p>
    <w:p w14:paraId="020E8D9A" w14:textId="7A5F2C3C" w:rsidR="00C00757" w:rsidRDefault="00C00757" w:rsidP="00FE1162">
      <w:pPr>
        <w:suppressAutoHyphens/>
        <w:autoSpaceDN w:val="0"/>
        <w:spacing w:after="0" w:line="240" w:lineRule="auto"/>
        <w:jc w:val="both"/>
        <w:rPr>
          <w:rFonts w:ascii="Book Antiqua" w:hAnsi="Book Antiqua" w:cs="Calibri"/>
          <w:bCs/>
          <w:sz w:val="22"/>
          <w:szCs w:val="22"/>
          <w:lang w:eastAsia="en-IE"/>
        </w:rPr>
      </w:pPr>
      <w:r w:rsidRPr="00384BF9">
        <w:rPr>
          <w:rFonts w:ascii="Book Antiqua" w:hAnsi="Book Antiqua" w:cs="Calibri"/>
          <w:bCs/>
          <w:sz w:val="22"/>
          <w:szCs w:val="22"/>
          <w:lang w:eastAsia="en-IE"/>
        </w:rPr>
        <w:t>Details of the Non-national road grants for 202</w:t>
      </w:r>
      <w:r w:rsidR="00E42C53">
        <w:rPr>
          <w:rFonts w:ascii="Book Antiqua" w:hAnsi="Book Antiqua" w:cs="Calibri"/>
          <w:bCs/>
          <w:sz w:val="22"/>
          <w:szCs w:val="22"/>
          <w:lang w:eastAsia="en-IE"/>
        </w:rPr>
        <w:t>6</w:t>
      </w:r>
      <w:r w:rsidRPr="00384BF9">
        <w:rPr>
          <w:rFonts w:ascii="Book Antiqua" w:hAnsi="Book Antiqua" w:cs="Calibri"/>
          <w:bCs/>
          <w:sz w:val="22"/>
          <w:szCs w:val="22"/>
          <w:lang w:eastAsia="en-IE"/>
        </w:rPr>
        <w:t xml:space="preserve"> will be issued in January 202</w:t>
      </w:r>
      <w:r w:rsidR="00E42C53">
        <w:rPr>
          <w:rFonts w:ascii="Book Antiqua" w:hAnsi="Book Antiqua" w:cs="Calibri"/>
          <w:bCs/>
          <w:sz w:val="22"/>
          <w:szCs w:val="22"/>
          <w:lang w:eastAsia="en-IE"/>
        </w:rPr>
        <w:t xml:space="preserve">6.  These grants </w:t>
      </w:r>
      <w:r w:rsidRPr="00384BF9">
        <w:rPr>
          <w:rFonts w:ascii="Book Antiqua" w:hAnsi="Book Antiqua" w:cs="Calibri"/>
          <w:bCs/>
          <w:sz w:val="22"/>
          <w:szCs w:val="22"/>
          <w:lang w:eastAsia="en-IE"/>
        </w:rPr>
        <w:t>have risen from €9.7m in 2017 to €1</w:t>
      </w:r>
      <w:r>
        <w:rPr>
          <w:rFonts w:ascii="Book Antiqua" w:hAnsi="Book Antiqua" w:cs="Calibri"/>
          <w:bCs/>
          <w:sz w:val="22"/>
          <w:szCs w:val="22"/>
          <w:lang w:eastAsia="en-IE"/>
        </w:rPr>
        <w:t xml:space="preserve">9.8 </w:t>
      </w:r>
      <w:r w:rsidRPr="00384BF9">
        <w:rPr>
          <w:rFonts w:ascii="Book Antiqua" w:hAnsi="Book Antiqua" w:cs="Calibri"/>
          <w:bCs/>
          <w:sz w:val="22"/>
          <w:szCs w:val="22"/>
          <w:lang w:eastAsia="en-IE"/>
        </w:rPr>
        <w:t>m in 202</w:t>
      </w:r>
      <w:r>
        <w:rPr>
          <w:rFonts w:ascii="Book Antiqua" w:hAnsi="Book Antiqua" w:cs="Calibri"/>
          <w:bCs/>
          <w:sz w:val="22"/>
          <w:szCs w:val="22"/>
          <w:lang w:eastAsia="en-IE"/>
        </w:rPr>
        <w:t>5</w:t>
      </w:r>
      <w:r w:rsidRPr="00384BF9">
        <w:rPr>
          <w:rFonts w:ascii="Book Antiqua" w:hAnsi="Book Antiqua" w:cs="Calibri"/>
          <w:bCs/>
          <w:sz w:val="22"/>
          <w:szCs w:val="22"/>
          <w:lang w:eastAsia="en-IE"/>
        </w:rPr>
        <w:t>.</w:t>
      </w:r>
    </w:p>
    <w:p w14:paraId="035B08BE" w14:textId="77777777" w:rsidR="00C00757" w:rsidRPr="00FE1162" w:rsidRDefault="00C00757" w:rsidP="00FE1162">
      <w:pPr>
        <w:suppressAutoHyphens/>
        <w:autoSpaceDN w:val="0"/>
        <w:spacing w:after="0" w:line="240" w:lineRule="auto"/>
        <w:jc w:val="both"/>
        <w:rPr>
          <w:rFonts w:ascii="Book Antiqua" w:hAnsi="Book Antiqua" w:cs="Calibri"/>
          <w:bCs/>
          <w:sz w:val="16"/>
          <w:szCs w:val="16"/>
          <w:lang w:eastAsia="en-IE"/>
        </w:rPr>
      </w:pPr>
    </w:p>
    <w:p w14:paraId="566B128D" w14:textId="77777777" w:rsidR="00C00757" w:rsidRPr="008617D2" w:rsidRDefault="00C00757" w:rsidP="00FE1162">
      <w:pPr>
        <w:suppressAutoHyphens/>
        <w:autoSpaceDN w:val="0"/>
        <w:spacing w:after="0" w:line="240" w:lineRule="auto"/>
        <w:jc w:val="both"/>
        <w:rPr>
          <w:rFonts w:ascii="Book Antiqua" w:hAnsi="Book Antiqua"/>
          <w:b/>
          <w:bCs/>
          <w:sz w:val="22"/>
          <w:szCs w:val="22"/>
        </w:rPr>
      </w:pPr>
      <w:r w:rsidRPr="001435C0">
        <w:rPr>
          <w:rFonts w:ascii="Book Antiqua" w:hAnsi="Book Antiqua"/>
          <w:b/>
          <w:bCs/>
          <w:sz w:val="22"/>
          <w:szCs w:val="22"/>
        </w:rPr>
        <w:t xml:space="preserve">NATIONAL ROADS </w:t>
      </w:r>
    </w:p>
    <w:p w14:paraId="64B39E87" w14:textId="77777777" w:rsidR="00C00757" w:rsidRPr="008617D2" w:rsidRDefault="00C00757" w:rsidP="00FE1162">
      <w:pPr>
        <w:suppressAutoHyphens/>
        <w:autoSpaceDN w:val="0"/>
        <w:spacing w:after="0" w:line="240" w:lineRule="auto"/>
        <w:jc w:val="both"/>
        <w:rPr>
          <w:rFonts w:ascii="Book Antiqua" w:hAnsi="Book Antiqua"/>
          <w:b/>
          <w:bCs/>
          <w:sz w:val="22"/>
          <w:szCs w:val="22"/>
        </w:rPr>
      </w:pPr>
      <w:r w:rsidRPr="008617D2">
        <w:rPr>
          <w:rFonts w:ascii="Book Antiqua" w:hAnsi="Book Antiqua"/>
          <w:b/>
          <w:bCs/>
          <w:sz w:val="22"/>
          <w:szCs w:val="22"/>
        </w:rPr>
        <w:t>Pavement Schemes and Major\Minor Works Programme</w:t>
      </w:r>
    </w:p>
    <w:p w14:paraId="59D58080" w14:textId="77777777" w:rsidR="00C00757" w:rsidRPr="008617D2" w:rsidRDefault="00C00757" w:rsidP="00FE1162">
      <w:pPr>
        <w:suppressAutoHyphens/>
        <w:autoSpaceDN w:val="0"/>
        <w:spacing w:after="0" w:line="240" w:lineRule="auto"/>
        <w:jc w:val="both"/>
        <w:rPr>
          <w:rFonts w:ascii="Book Antiqua" w:hAnsi="Book Antiqua"/>
          <w:sz w:val="22"/>
          <w:szCs w:val="22"/>
          <w:lang w:val="en-US"/>
        </w:rPr>
      </w:pPr>
      <w:r w:rsidRPr="008617D2">
        <w:rPr>
          <w:rFonts w:ascii="Book Antiqua" w:hAnsi="Book Antiqua"/>
          <w:sz w:val="22"/>
          <w:szCs w:val="22"/>
          <w:lang w:val="en-US"/>
        </w:rPr>
        <w:t xml:space="preserve">Under the Pavement Improvement and Major\Minor Works Programme, financed by Transport Infrastructure Ireland, Kilkenny County Council progressed the following Schemes </w:t>
      </w:r>
      <w:r w:rsidRPr="0080466D">
        <w:rPr>
          <w:rFonts w:ascii="Book Antiqua" w:hAnsi="Book Antiqua"/>
          <w:sz w:val="22"/>
          <w:szCs w:val="22"/>
          <w:lang w:val="en-US"/>
        </w:rPr>
        <w:t>in 2025:</w:t>
      </w:r>
    </w:p>
    <w:p w14:paraId="6EAF9812" w14:textId="77777777" w:rsidR="00C00757" w:rsidRPr="00635D26" w:rsidRDefault="00C00757" w:rsidP="00FE1162">
      <w:pPr>
        <w:suppressAutoHyphens/>
        <w:autoSpaceDN w:val="0"/>
        <w:spacing w:after="0" w:line="240" w:lineRule="auto"/>
        <w:jc w:val="both"/>
        <w:rPr>
          <w:rFonts w:ascii="Book Antiqua" w:hAnsi="Book Antiqua"/>
          <w:sz w:val="12"/>
          <w:szCs w:val="12"/>
          <w:lang w:val="en-US"/>
        </w:rPr>
      </w:pPr>
    </w:p>
    <w:p w14:paraId="36FAB139" w14:textId="77777777" w:rsidR="00C00757" w:rsidRPr="002916A0" w:rsidRDefault="00C00757" w:rsidP="00FE1162">
      <w:pPr>
        <w:numPr>
          <w:ilvl w:val="0"/>
          <w:numId w:val="11"/>
        </w:numPr>
        <w:suppressAutoHyphens/>
        <w:autoSpaceDE w:val="0"/>
        <w:autoSpaceDN w:val="0"/>
        <w:spacing w:after="0" w:line="240" w:lineRule="auto"/>
        <w:ind w:left="360"/>
        <w:jc w:val="both"/>
        <w:rPr>
          <w:rFonts w:ascii="Book Antiqua" w:hAnsi="Book Antiqua"/>
          <w:sz w:val="22"/>
          <w:szCs w:val="22"/>
        </w:rPr>
      </w:pPr>
      <w:r w:rsidRPr="002916A0">
        <w:rPr>
          <w:rFonts w:ascii="Book Antiqua" w:hAnsi="Book Antiqua"/>
          <w:b/>
          <w:bCs/>
          <w:sz w:val="22"/>
          <w:szCs w:val="22"/>
        </w:rPr>
        <w:t xml:space="preserve">N76 Callan By-Pass Pavement Scheme </w:t>
      </w:r>
      <w:r w:rsidRPr="002916A0">
        <w:rPr>
          <w:rFonts w:ascii="Book Antiqua" w:hAnsi="Book Antiqua"/>
          <w:sz w:val="22"/>
          <w:szCs w:val="22"/>
        </w:rPr>
        <w:t>The scheme will involve the rehabilitation of approximately 3.5km of pavement, on the N76 National Route in County Kilkenny.  The project shall comprise the following elements: Pavement structural improvements and ancillary road works, kerbing drainage and road markings, HD 15 Junction and Link Safety Improvements; Active Travel Facilities refurbishment and upgrade, pedestrian crossing facilities; Structural Maintenance and Active Travel Enabling Works at Kings River Bridge; Vehicle Restraint System (VRS) Refurbishment and Improvement; and Route Signage Strategy modifications.</w:t>
      </w:r>
    </w:p>
    <w:p w14:paraId="4A6DA7E1" w14:textId="77777777" w:rsidR="00C00757" w:rsidRPr="002916A0" w:rsidRDefault="00C00757" w:rsidP="00FE1162">
      <w:pPr>
        <w:suppressAutoHyphens/>
        <w:autoSpaceDN w:val="0"/>
        <w:spacing w:after="0" w:line="240" w:lineRule="auto"/>
        <w:ind w:left="360"/>
        <w:jc w:val="both"/>
        <w:rPr>
          <w:rFonts w:ascii="Book Antiqua" w:hAnsi="Book Antiqua"/>
          <w:sz w:val="22"/>
          <w:szCs w:val="22"/>
        </w:rPr>
      </w:pPr>
      <w:r w:rsidRPr="002916A0">
        <w:rPr>
          <w:rFonts w:ascii="Book Antiqua" w:hAnsi="Book Antiqua"/>
          <w:sz w:val="22"/>
          <w:szCs w:val="22"/>
        </w:rPr>
        <w:t>The scheme is currently under detail design for the preparation of Tender documentation, and subject to TII approval to proceed it is expected to go to tender during Q2 2026 with construction to be completed by Q2 2027. The preliminary PARR report estimate is €4.66m ex Vat.</w:t>
      </w:r>
    </w:p>
    <w:p w14:paraId="63E57231" w14:textId="77777777" w:rsidR="00FE1162" w:rsidRPr="002916A0" w:rsidRDefault="00FE1162" w:rsidP="00FE1162">
      <w:pPr>
        <w:suppressAutoHyphens/>
        <w:autoSpaceDN w:val="0"/>
        <w:spacing w:after="0" w:line="240" w:lineRule="auto"/>
        <w:ind w:left="360"/>
        <w:jc w:val="both"/>
        <w:rPr>
          <w:rFonts w:ascii="Book Antiqua" w:hAnsi="Book Antiqua"/>
          <w:sz w:val="22"/>
          <w:szCs w:val="22"/>
        </w:rPr>
      </w:pPr>
    </w:p>
    <w:p w14:paraId="6401F3E6" w14:textId="77777777" w:rsidR="00C00757" w:rsidRPr="0080466D" w:rsidRDefault="00C00757" w:rsidP="00FE1162">
      <w:pPr>
        <w:numPr>
          <w:ilvl w:val="0"/>
          <w:numId w:val="11"/>
        </w:numPr>
        <w:suppressAutoHyphens/>
        <w:autoSpaceDN w:val="0"/>
        <w:spacing w:after="0" w:line="240" w:lineRule="auto"/>
        <w:ind w:left="360"/>
        <w:jc w:val="both"/>
        <w:rPr>
          <w:rFonts w:ascii="Book Antiqua" w:hAnsi="Book Antiqua"/>
          <w:sz w:val="22"/>
          <w:szCs w:val="22"/>
        </w:rPr>
      </w:pPr>
      <w:r w:rsidRPr="0080466D">
        <w:rPr>
          <w:rFonts w:ascii="Book Antiqua" w:hAnsi="Book Antiqua"/>
          <w:b/>
          <w:bCs/>
          <w:sz w:val="22"/>
          <w:szCs w:val="22"/>
        </w:rPr>
        <w:t xml:space="preserve">HD 28 Pavement Renewals &amp; Emergency Pavement Scheme Programme 2025 </w:t>
      </w:r>
      <w:r w:rsidRPr="0080466D">
        <w:rPr>
          <w:rFonts w:ascii="Book Antiqua" w:hAnsi="Book Antiqua"/>
          <w:sz w:val="22"/>
          <w:szCs w:val="22"/>
        </w:rPr>
        <w:t>comprises the following;</w:t>
      </w:r>
    </w:p>
    <w:p w14:paraId="39F6A92E" w14:textId="77777777" w:rsidR="00C00757" w:rsidRPr="002916A0" w:rsidRDefault="00C00757" w:rsidP="00FE1162">
      <w:pPr>
        <w:numPr>
          <w:ilvl w:val="0"/>
          <w:numId w:val="11"/>
        </w:numPr>
        <w:suppressAutoHyphens/>
        <w:autoSpaceDN w:val="0"/>
        <w:spacing w:after="0" w:line="240" w:lineRule="auto"/>
        <w:contextualSpacing/>
        <w:jc w:val="both"/>
        <w:rPr>
          <w:rFonts w:ascii="Book Antiqua" w:hAnsi="Book Antiqua"/>
          <w:sz w:val="22"/>
          <w:szCs w:val="22"/>
        </w:rPr>
      </w:pPr>
      <w:r w:rsidRPr="002916A0">
        <w:rPr>
          <w:rFonts w:ascii="Book Antiqua" w:hAnsi="Book Antiqua"/>
          <w:b/>
          <w:bCs/>
          <w:sz w:val="22"/>
          <w:szCs w:val="22"/>
        </w:rPr>
        <w:t xml:space="preserve">N24 Rathkieran to Aglish </w:t>
      </w:r>
      <w:r w:rsidRPr="002916A0">
        <w:rPr>
          <w:rFonts w:ascii="Book Antiqua" w:hAnsi="Book Antiqua"/>
          <w:sz w:val="22"/>
          <w:szCs w:val="22"/>
        </w:rPr>
        <w:t>3.1km wearing course replacement</w:t>
      </w:r>
      <w:r w:rsidRPr="002916A0">
        <w:rPr>
          <w:rFonts w:ascii="Book Antiqua" w:hAnsi="Book Antiqua"/>
          <w:b/>
          <w:bCs/>
          <w:sz w:val="22"/>
          <w:szCs w:val="22"/>
        </w:rPr>
        <w:t xml:space="preserve"> </w:t>
      </w:r>
      <w:r w:rsidRPr="002916A0">
        <w:rPr>
          <w:rFonts w:ascii="Book Antiqua" w:hAnsi="Book Antiqua"/>
          <w:sz w:val="22"/>
          <w:szCs w:val="22"/>
        </w:rPr>
        <w:t xml:space="preserve">at a cost of €1.3m vat incl. under construction and will complete Q4 2025.  </w:t>
      </w:r>
    </w:p>
    <w:p w14:paraId="46C50F65" w14:textId="77777777" w:rsidR="00C00757" w:rsidRPr="002916A0" w:rsidRDefault="00C00757" w:rsidP="00FE1162">
      <w:pPr>
        <w:numPr>
          <w:ilvl w:val="0"/>
          <w:numId w:val="11"/>
        </w:numPr>
        <w:suppressAutoHyphens/>
        <w:autoSpaceDN w:val="0"/>
        <w:spacing w:after="0" w:line="240" w:lineRule="auto"/>
        <w:contextualSpacing/>
        <w:jc w:val="both"/>
        <w:rPr>
          <w:rFonts w:ascii="Book Antiqua" w:hAnsi="Book Antiqua"/>
          <w:sz w:val="22"/>
          <w:szCs w:val="22"/>
        </w:rPr>
      </w:pPr>
      <w:r w:rsidRPr="002916A0">
        <w:rPr>
          <w:rFonts w:ascii="Book Antiqua" w:hAnsi="Book Antiqua"/>
          <w:b/>
          <w:bCs/>
          <w:sz w:val="22"/>
          <w:szCs w:val="22"/>
        </w:rPr>
        <w:t>N25 Curraghmore to Gaulstown</w:t>
      </w:r>
      <w:r w:rsidRPr="002916A0">
        <w:rPr>
          <w:rFonts w:ascii="Book Antiqua" w:hAnsi="Book Antiqua"/>
          <w:sz w:val="22"/>
          <w:szCs w:val="22"/>
        </w:rPr>
        <w:t xml:space="preserve"> 2.6km wearing course replacement at a cost of €1.1m vat incl. under construction will complete Q4 2025.</w:t>
      </w:r>
    </w:p>
    <w:p w14:paraId="10EC6CB0" w14:textId="77777777" w:rsidR="00C00757" w:rsidRPr="002916A0" w:rsidRDefault="00C00757" w:rsidP="00FE1162">
      <w:pPr>
        <w:numPr>
          <w:ilvl w:val="0"/>
          <w:numId w:val="11"/>
        </w:numPr>
        <w:suppressAutoHyphens/>
        <w:autoSpaceDN w:val="0"/>
        <w:spacing w:after="0" w:line="240" w:lineRule="auto"/>
        <w:contextualSpacing/>
        <w:jc w:val="both"/>
        <w:rPr>
          <w:rFonts w:ascii="Book Antiqua" w:hAnsi="Book Antiqua"/>
          <w:sz w:val="22"/>
          <w:szCs w:val="22"/>
        </w:rPr>
      </w:pPr>
      <w:r w:rsidRPr="002916A0">
        <w:rPr>
          <w:rFonts w:ascii="Book Antiqua" w:hAnsi="Book Antiqua"/>
          <w:b/>
          <w:bCs/>
          <w:sz w:val="22"/>
          <w:szCs w:val="22"/>
        </w:rPr>
        <w:t>N77 Dinin Bridge</w:t>
      </w:r>
      <w:r w:rsidRPr="002916A0">
        <w:rPr>
          <w:rFonts w:ascii="Book Antiqua" w:hAnsi="Book Antiqua"/>
          <w:sz w:val="22"/>
          <w:szCs w:val="22"/>
        </w:rPr>
        <w:t xml:space="preserve"> 235m replacement of wearing course at a cost of €106k vat incl completed Q3 2025.</w:t>
      </w:r>
    </w:p>
    <w:p w14:paraId="59124AFE" w14:textId="77777777" w:rsidR="00C00757" w:rsidRPr="002916A0" w:rsidRDefault="00C00757" w:rsidP="00FE1162">
      <w:pPr>
        <w:numPr>
          <w:ilvl w:val="0"/>
          <w:numId w:val="11"/>
        </w:numPr>
        <w:suppressAutoHyphens/>
        <w:autoSpaceDN w:val="0"/>
        <w:spacing w:after="0" w:line="240" w:lineRule="auto"/>
        <w:contextualSpacing/>
        <w:jc w:val="both"/>
        <w:rPr>
          <w:rFonts w:ascii="Book Antiqua" w:hAnsi="Book Antiqua"/>
          <w:sz w:val="22"/>
          <w:szCs w:val="22"/>
        </w:rPr>
      </w:pPr>
      <w:r w:rsidRPr="002916A0">
        <w:rPr>
          <w:rFonts w:ascii="Book Antiqua" w:hAnsi="Book Antiqua"/>
          <w:b/>
          <w:bCs/>
          <w:sz w:val="22"/>
          <w:szCs w:val="22"/>
        </w:rPr>
        <w:t>N24 Carrick Road</w:t>
      </w:r>
      <w:r w:rsidRPr="002916A0">
        <w:rPr>
          <w:rFonts w:ascii="Book Antiqua" w:hAnsi="Book Antiqua"/>
          <w:sz w:val="22"/>
          <w:szCs w:val="22"/>
        </w:rPr>
        <w:t xml:space="preserve"> 380m wearing course replacement at a cost of €103 vat incl. completed Q3 2025</w:t>
      </w:r>
      <w:r>
        <w:rPr>
          <w:rFonts w:ascii="Book Antiqua" w:hAnsi="Book Antiqua"/>
          <w:sz w:val="22"/>
          <w:szCs w:val="22"/>
        </w:rPr>
        <w:t>.</w:t>
      </w:r>
    </w:p>
    <w:p w14:paraId="2DD3CED0" w14:textId="77777777" w:rsidR="00C00757" w:rsidRPr="002916A0" w:rsidRDefault="00C00757" w:rsidP="00FE1162">
      <w:pPr>
        <w:numPr>
          <w:ilvl w:val="0"/>
          <w:numId w:val="11"/>
        </w:numPr>
        <w:suppressAutoHyphens/>
        <w:autoSpaceDN w:val="0"/>
        <w:spacing w:after="0" w:line="240" w:lineRule="auto"/>
        <w:contextualSpacing/>
        <w:jc w:val="both"/>
        <w:rPr>
          <w:rFonts w:ascii="Book Antiqua" w:hAnsi="Book Antiqua"/>
          <w:sz w:val="22"/>
          <w:szCs w:val="22"/>
        </w:rPr>
      </w:pPr>
      <w:r w:rsidRPr="002916A0">
        <w:rPr>
          <w:rFonts w:ascii="Book Antiqua" w:hAnsi="Book Antiqua"/>
          <w:b/>
          <w:bCs/>
          <w:sz w:val="22"/>
          <w:szCs w:val="22"/>
        </w:rPr>
        <w:t>N78 Webbsborough</w:t>
      </w:r>
      <w:r w:rsidRPr="002916A0">
        <w:rPr>
          <w:rFonts w:ascii="Book Antiqua" w:hAnsi="Book Antiqua"/>
          <w:sz w:val="22"/>
          <w:szCs w:val="22"/>
        </w:rPr>
        <w:t xml:space="preserve"> retexturing of 1.9km of road surface course at a cost of €36k vat incl. completed Q4 2025.</w:t>
      </w:r>
    </w:p>
    <w:p w14:paraId="31B1C18D" w14:textId="77777777" w:rsidR="00C00757" w:rsidRPr="002916A0" w:rsidRDefault="00C00757" w:rsidP="00FE1162">
      <w:pPr>
        <w:numPr>
          <w:ilvl w:val="0"/>
          <w:numId w:val="11"/>
        </w:numPr>
        <w:suppressAutoHyphens/>
        <w:autoSpaceDN w:val="0"/>
        <w:spacing w:after="0" w:line="240" w:lineRule="auto"/>
        <w:contextualSpacing/>
        <w:jc w:val="both"/>
        <w:rPr>
          <w:rFonts w:ascii="Book Antiqua" w:hAnsi="Book Antiqua"/>
          <w:sz w:val="22"/>
          <w:szCs w:val="22"/>
        </w:rPr>
      </w:pPr>
      <w:r w:rsidRPr="002916A0">
        <w:rPr>
          <w:rFonts w:ascii="Book Antiqua" w:hAnsi="Book Antiqua"/>
          <w:b/>
          <w:bCs/>
          <w:sz w:val="22"/>
          <w:szCs w:val="22"/>
        </w:rPr>
        <w:t>N25 Mooncoin Emergency Pavement Scheme</w:t>
      </w:r>
      <w:r w:rsidRPr="002916A0">
        <w:rPr>
          <w:rFonts w:ascii="Book Antiqua" w:hAnsi="Book Antiqua"/>
          <w:sz w:val="22"/>
          <w:szCs w:val="22"/>
        </w:rPr>
        <w:t xml:space="preserve"> (EPS) Structural patch repairs to Main Street Mooncoin complete Q3 2025 at a cost of €200k.</w:t>
      </w:r>
    </w:p>
    <w:p w14:paraId="0B5B1CB6" w14:textId="77777777" w:rsidR="00C00757" w:rsidRPr="002916A0" w:rsidRDefault="00C00757" w:rsidP="00FE1162">
      <w:pPr>
        <w:suppressAutoHyphens/>
        <w:autoSpaceDN w:val="0"/>
        <w:spacing w:after="0" w:line="240" w:lineRule="auto"/>
        <w:ind w:left="720"/>
        <w:contextualSpacing/>
        <w:jc w:val="both"/>
        <w:rPr>
          <w:rFonts w:ascii="Book Antiqua" w:hAnsi="Book Antiqua"/>
          <w:b/>
          <w:bCs/>
          <w:sz w:val="22"/>
          <w:szCs w:val="22"/>
        </w:rPr>
      </w:pPr>
    </w:p>
    <w:p w14:paraId="41692777" w14:textId="77777777" w:rsidR="00C00757" w:rsidRPr="002916A0" w:rsidRDefault="00C00757" w:rsidP="00FE1162">
      <w:pPr>
        <w:suppressAutoHyphens/>
        <w:autoSpaceDN w:val="0"/>
        <w:spacing w:after="0" w:line="240" w:lineRule="auto"/>
        <w:ind w:left="720"/>
        <w:contextualSpacing/>
        <w:jc w:val="both"/>
        <w:rPr>
          <w:rFonts w:ascii="Book Antiqua" w:hAnsi="Book Antiqua"/>
          <w:sz w:val="22"/>
          <w:szCs w:val="22"/>
        </w:rPr>
      </w:pPr>
      <w:r w:rsidRPr="002916A0">
        <w:rPr>
          <w:rFonts w:ascii="Book Antiqua" w:hAnsi="Book Antiqua"/>
          <w:b/>
          <w:bCs/>
          <w:sz w:val="22"/>
          <w:szCs w:val="22"/>
        </w:rPr>
        <w:t>Total cost of HD</w:t>
      </w:r>
      <w:r>
        <w:rPr>
          <w:rFonts w:ascii="Book Antiqua" w:hAnsi="Book Antiqua"/>
          <w:b/>
          <w:bCs/>
          <w:sz w:val="22"/>
          <w:szCs w:val="22"/>
        </w:rPr>
        <w:t xml:space="preserve"> </w:t>
      </w:r>
      <w:r w:rsidRPr="002916A0">
        <w:rPr>
          <w:rFonts w:ascii="Book Antiqua" w:hAnsi="Book Antiqua"/>
          <w:b/>
          <w:bCs/>
          <w:sz w:val="22"/>
          <w:szCs w:val="22"/>
        </w:rPr>
        <w:t>28</w:t>
      </w:r>
      <w:r>
        <w:rPr>
          <w:rFonts w:ascii="Book Antiqua" w:hAnsi="Book Antiqua"/>
          <w:b/>
          <w:bCs/>
          <w:sz w:val="22"/>
          <w:szCs w:val="22"/>
        </w:rPr>
        <w:t xml:space="preserve"> Pavement Renewals</w:t>
      </w:r>
      <w:r w:rsidRPr="002916A0">
        <w:rPr>
          <w:rFonts w:ascii="Book Antiqua" w:hAnsi="Book Antiqua"/>
          <w:b/>
          <w:bCs/>
          <w:sz w:val="22"/>
          <w:szCs w:val="22"/>
        </w:rPr>
        <w:t xml:space="preserve"> and E</w:t>
      </w:r>
      <w:r>
        <w:rPr>
          <w:rFonts w:ascii="Book Antiqua" w:hAnsi="Book Antiqua"/>
          <w:b/>
          <w:bCs/>
          <w:sz w:val="22"/>
          <w:szCs w:val="22"/>
        </w:rPr>
        <w:t xml:space="preserve">mergency </w:t>
      </w:r>
      <w:r w:rsidRPr="002916A0">
        <w:rPr>
          <w:rFonts w:ascii="Book Antiqua" w:hAnsi="Book Antiqua"/>
          <w:b/>
          <w:bCs/>
          <w:sz w:val="22"/>
          <w:szCs w:val="22"/>
        </w:rPr>
        <w:t>P</w:t>
      </w:r>
      <w:r>
        <w:rPr>
          <w:rFonts w:ascii="Book Antiqua" w:hAnsi="Book Antiqua"/>
          <w:b/>
          <w:bCs/>
          <w:sz w:val="22"/>
          <w:szCs w:val="22"/>
        </w:rPr>
        <w:t xml:space="preserve">avement </w:t>
      </w:r>
      <w:r w:rsidRPr="002916A0">
        <w:rPr>
          <w:rFonts w:ascii="Book Antiqua" w:hAnsi="Book Antiqua"/>
          <w:b/>
          <w:bCs/>
          <w:sz w:val="22"/>
          <w:szCs w:val="22"/>
        </w:rPr>
        <w:t>S</w:t>
      </w:r>
      <w:r>
        <w:rPr>
          <w:rFonts w:ascii="Book Antiqua" w:hAnsi="Book Antiqua"/>
          <w:b/>
          <w:bCs/>
          <w:sz w:val="22"/>
          <w:szCs w:val="22"/>
        </w:rPr>
        <w:t>cheme</w:t>
      </w:r>
      <w:r w:rsidRPr="002916A0">
        <w:rPr>
          <w:rFonts w:ascii="Book Antiqua" w:hAnsi="Book Antiqua"/>
          <w:b/>
          <w:bCs/>
          <w:sz w:val="22"/>
          <w:szCs w:val="22"/>
        </w:rPr>
        <w:t xml:space="preserve"> Programme €2.822m.</w:t>
      </w:r>
    </w:p>
    <w:p w14:paraId="1B6CA07D" w14:textId="77777777" w:rsidR="00C00757" w:rsidRPr="008617D2" w:rsidRDefault="00C00757" w:rsidP="00FE1162">
      <w:pPr>
        <w:suppressAutoHyphens/>
        <w:autoSpaceDE w:val="0"/>
        <w:autoSpaceDN w:val="0"/>
        <w:spacing w:after="0" w:line="240" w:lineRule="auto"/>
        <w:rPr>
          <w:rFonts w:ascii="Book Antiqua" w:hAnsi="Book Antiqua"/>
          <w:sz w:val="22"/>
          <w:szCs w:val="22"/>
          <w:highlight w:val="yellow"/>
          <w:lang w:val="en-US"/>
        </w:rPr>
      </w:pPr>
    </w:p>
    <w:p w14:paraId="31558CCA" w14:textId="77777777" w:rsidR="00C00757" w:rsidRPr="002916A0" w:rsidRDefault="00C00757" w:rsidP="00FE1162">
      <w:pPr>
        <w:numPr>
          <w:ilvl w:val="0"/>
          <w:numId w:val="12"/>
        </w:numPr>
        <w:suppressAutoHyphens/>
        <w:autoSpaceDN w:val="0"/>
        <w:spacing w:after="0" w:line="240" w:lineRule="auto"/>
        <w:jc w:val="both"/>
        <w:rPr>
          <w:rFonts w:ascii="Book Antiqua" w:hAnsi="Book Antiqua"/>
          <w:sz w:val="22"/>
          <w:szCs w:val="22"/>
        </w:rPr>
      </w:pPr>
      <w:r w:rsidRPr="002916A0">
        <w:rPr>
          <w:rFonts w:ascii="Book Antiqua" w:hAnsi="Book Antiqua"/>
          <w:b/>
          <w:bCs/>
          <w:sz w:val="22"/>
          <w:szCs w:val="22"/>
        </w:rPr>
        <w:t xml:space="preserve">N24 Tower Road – Tower Road Junction Improvement Scheme - </w:t>
      </w:r>
      <w:r w:rsidRPr="002916A0">
        <w:rPr>
          <w:rFonts w:ascii="Book Antiqua" w:hAnsi="Book Antiqua"/>
          <w:sz w:val="22"/>
          <w:szCs w:val="22"/>
        </w:rPr>
        <w:t xml:space="preserve">This scheme commenced construction in January 2023 and was substantially completed in February 2024. Final Land outstanding acquisition will continue into Q1 2026. Works arising from Stage 4 Road Safety Audit are now complete. The overall outturn cost for the scheme is expected to be €14m. </w:t>
      </w:r>
    </w:p>
    <w:p w14:paraId="3A06EFC2" w14:textId="77777777" w:rsidR="00C00757" w:rsidRPr="008617D2" w:rsidRDefault="00C00757" w:rsidP="00FE1162">
      <w:pPr>
        <w:suppressAutoHyphens/>
        <w:autoSpaceDN w:val="0"/>
        <w:spacing w:after="0" w:line="240" w:lineRule="auto"/>
        <w:jc w:val="both"/>
        <w:rPr>
          <w:rFonts w:ascii="Book Antiqua" w:hAnsi="Book Antiqua"/>
          <w:sz w:val="22"/>
          <w:szCs w:val="22"/>
          <w:highlight w:val="yellow"/>
          <w:lang w:val="en-US"/>
        </w:rPr>
      </w:pPr>
    </w:p>
    <w:p w14:paraId="3728BF2B" w14:textId="77777777" w:rsidR="00C00757" w:rsidRPr="002916A0" w:rsidRDefault="00C00757" w:rsidP="00FE1162">
      <w:pPr>
        <w:numPr>
          <w:ilvl w:val="0"/>
          <w:numId w:val="12"/>
        </w:numPr>
        <w:suppressAutoHyphens/>
        <w:autoSpaceDN w:val="0"/>
        <w:spacing w:after="0" w:line="240" w:lineRule="auto"/>
        <w:jc w:val="both"/>
        <w:rPr>
          <w:rFonts w:ascii="Book Antiqua" w:hAnsi="Book Antiqua"/>
          <w:sz w:val="22"/>
          <w:szCs w:val="22"/>
        </w:rPr>
      </w:pPr>
      <w:r w:rsidRPr="002916A0">
        <w:rPr>
          <w:rFonts w:ascii="Book Antiqua" w:hAnsi="Book Antiqua"/>
          <w:b/>
          <w:bCs/>
          <w:sz w:val="22"/>
          <w:szCs w:val="22"/>
        </w:rPr>
        <w:t xml:space="preserve">N77 Ballyragget to Ballynaslee Minor Improvement Scheme – </w:t>
      </w:r>
      <w:r w:rsidRPr="002916A0">
        <w:rPr>
          <w:rFonts w:ascii="Book Antiqua" w:hAnsi="Book Antiqua"/>
          <w:sz w:val="22"/>
          <w:szCs w:val="22"/>
        </w:rPr>
        <w:t>Works commenced on site in February 2024. The scheme is effectively complete with remaining Land acquisition progressing and expected to continue into Q2 2026. Archaeological investigations are complete with final reporting expected to be complete Q4 2025. The overall outturn cost for the scheme is expected to be €14m.</w:t>
      </w:r>
    </w:p>
    <w:p w14:paraId="313A985C" w14:textId="77777777" w:rsidR="00C00757" w:rsidRPr="008617D2" w:rsidRDefault="00C00757" w:rsidP="00FE1162">
      <w:pPr>
        <w:spacing w:after="0" w:line="240" w:lineRule="auto"/>
        <w:ind w:left="720"/>
        <w:contextualSpacing/>
        <w:rPr>
          <w:rFonts w:ascii="Book Antiqua" w:hAnsi="Book Antiqua"/>
          <w:b/>
          <w:bCs/>
          <w:sz w:val="22"/>
          <w:szCs w:val="22"/>
          <w:highlight w:val="yellow"/>
        </w:rPr>
      </w:pPr>
    </w:p>
    <w:p w14:paraId="2FF3BCB1" w14:textId="77777777" w:rsidR="00C00757" w:rsidRPr="002916A0" w:rsidRDefault="00C00757" w:rsidP="00FE1162">
      <w:pPr>
        <w:numPr>
          <w:ilvl w:val="0"/>
          <w:numId w:val="12"/>
        </w:numPr>
        <w:suppressAutoHyphens/>
        <w:autoSpaceDN w:val="0"/>
        <w:spacing w:after="0" w:line="240" w:lineRule="auto"/>
        <w:jc w:val="both"/>
        <w:rPr>
          <w:rFonts w:ascii="Book Antiqua" w:hAnsi="Book Antiqua"/>
          <w:sz w:val="22"/>
          <w:szCs w:val="22"/>
          <w:lang w:val="en-US"/>
        </w:rPr>
      </w:pPr>
      <w:r w:rsidRPr="002916A0">
        <w:rPr>
          <w:rFonts w:ascii="Book Antiqua" w:hAnsi="Book Antiqua"/>
          <w:b/>
          <w:bCs/>
          <w:sz w:val="22"/>
          <w:szCs w:val="22"/>
          <w:lang w:val="en-US"/>
        </w:rPr>
        <w:t xml:space="preserve">N24 Waterford to Cahir – </w:t>
      </w:r>
      <w:r w:rsidRPr="002916A0">
        <w:rPr>
          <w:rFonts w:ascii="Book Antiqua" w:hAnsi="Book Antiqua"/>
          <w:sz w:val="22"/>
          <w:szCs w:val="22"/>
          <w:lang w:val="en-US"/>
        </w:rPr>
        <w:t xml:space="preserve">This scheme is within Phase 2 Option Selection. Potential solutions having regard to the constraints identified are being developed and a preferred solution is on target to be published by Q4 2025. </w:t>
      </w:r>
    </w:p>
    <w:p w14:paraId="349A9FC7" w14:textId="77777777" w:rsidR="00C00757" w:rsidRPr="002916A0" w:rsidRDefault="00C00757" w:rsidP="00FE1162">
      <w:pPr>
        <w:suppressAutoHyphens/>
        <w:autoSpaceDN w:val="0"/>
        <w:spacing w:after="0" w:line="240" w:lineRule="auto"/>
        <w:ind w:left="360"/>
        <w:jc w:val="both"/>
        <w:rPr>
          <w:rFonts w:ascii="Book Antiqua" w:hAnsi="Book Antiqua"/>
          <w:sz w:val="22"/>
          <w:szCs w:val="22"/>
          <w:highlight w:val="yellow"/>
          <w:lang w:val="en-US"/>
        </w:rPr>
      </w:pPr>
    </w:p>
    <w:p w14:paraId="2AF06817" w14:textId="77777777" w:rsidR="00C00757" w:rsidRPr="002916A0" w:rsidRDefault="00C00757" w:rsidP="00FE1162">
      <w:pPr>
        <w:numPr>
          <w:ilvl w:val="0"/>
          <w:numId w:val="12"/>
        </w:numPr>
        <w:suppressAutoHyphens/>
        <w:autoSpaceDN w:val="0"/>
        <w:spacing w:after="0" w:line="240" w:lineRule="auto"/>
        <w:jc w:val="both"/>
        <w:rPr>
          <w:sz w:val="22"/>
          <w:szCs w:val="22"/>
        </w:rPr>
      </w:pPr>
      <w:r w:rsidRPr="002916A0">
        <w:rPr>
          <w:rFonts w:ascii="Book Antiqua" w:hAnsi="Book Antiqua"/>
          <w:b/>
          <w:bCs/>
          <w:sz w:val="22"/>
          <w:szCs w:val="22"/>
        </w:rPr>
        <w:t xml:space="preserve">N24 Carrick Road Improvement </w:t>
      </w:r>
      <w:r w:rsidRPr="002916A0">
        <w:rPr>
          <w:rFonts w:ascii="Book Antiqua" w:hAnsi="Book Antiqua"/>
          <w:b/>
          <w:bCs/>
          <w:i/>
          <w:iCs/>
          <w:sz w:val="22"/>
          <w:szCs w:val="22"/>
        </w:rPr>
        <w:t xml:space="preserve">(Bends West of Mooncoin) </w:t>
      </w:r>
      <w:r w:rsidRPr="002916A0">
        <w:rPr>
          <w:rFonts w:ascii="Book Antiqua" w:hAnsi="Book Antiqua"/>
          <w:sz w:val="22"/>
          <w:szCs w:val="22"/>
        </w:rPr>
        <w:t>The application for 177AE Planning and CPO was approved by An Bord Pleanala on the 20</w:t>
      </w:r>
      <w:r w:rsidRPr="002916A0">
        <w:rPr>
          <w:rFonts w:ascii="Book Antiqua" w:hAnsi="Book Antiqua"/>
          <w:sz w:val="22"/>
          <w:szCs w:val="22"/>
          <w:vertAlign w:val="superscript"/>
        </w:rPr>
        <w:t>th</w:t>
      </w:r>
      <w:r w:rsidRPr="002916A0">
        <w:rPr>
          <w:rFonts w:ascii="Book Antiqua" w:hAnsi="Book Antiqua"/>
          <w:sz w:val="22"/>
          <w:szCs w:val="22"/>
        </w:rPr>
        <w:t xml:space="preserve"> March 2024. The notice of confirmation was published by Kilkenny County Council on 29</w:t>
      </w:r>
      <w:r w:rsidRPr="002916A0">
        <w:rPr>
          <w:rFonts w:ascii="Book Antiqua" w:hAnsi="Book Antiqua"/>
          <w:sz w:val="22"/>
          <w:szCs w:val="22"/>
          <w:vertAlign w:val="superscript"/>
        </w:rPr>
        <w:t>th</w:t>
      </w:r>
      <w:r w:rsidRPr="002916A0">
        <w:rPr>
          <w:rFonts w:ascii="Book Antiqua" w:hAnsi="Book Antiqua"/>
          <w:sz w:val="22"/>
          <w:szCs w:val="22"/>
        </w:rPr>
        <w:t xml:space="preserve"> May 2024. However, leave to apply for a judicial review was sought by three applicants on the 13</w:t>
      </w:r>
      <w:r w:rsidRPr="002916A0">
        <w:rPr>
          <w:rFonts w:ascii="Book Antiqua" w:hAnsi="Book Antiqua"/>
          <w:sz w:val="22"/>
          <w:szCs w:val="22"/>
          <w:vertAlign w:val="superscript"/>
        </w:rPr>
        <w:t>th</w:t>
      </w:r>
      <w:r w:rsidRPr="002916A0">
        <w:rPr>
          <w:rFonts w:ascii="Book Antiqua" w:hAnsi="Book Antiqua"/>
          <w:sz w:val="22"/>
          <w:szCs w:val="22"/>
        </w:rPr>
        <w:t xml:space="preserve"> May 2024 and subsequently granted on the 10</w:t>
      </w:r>
      <w:r w:rsidRPr="002916A0">
        <w:rPr>
          <w:rFonts w:ascii="Book Antiqua" w:hAnsi="Book Antiqua"/>
          <w:sz w:val="22"/>
          <w:szCs w:val="22"/>
          <w:vertAlign w:val="superscript"/>
        </w:rPr>
        <w:t>th</w:t>
      </w:r>
      <w:r w:rsidRPr="002916A0">
        <w:rPr>
          <w:rFonts w:ascii="Book Antiqua" w:hAnsi="Book Antiqua"/>
          <w:sz w:val="22"/>
          <w:szCs w:val="22"/>
        </w:rPr>
        <w:t xml:space="preserve"> June 2024.  ABP and the Attorney General are respondents in the case with Kilkenny County named as a notice party. ABP, now named An Coimisiun Pleanala, conceded the case in mid-2025 and the courts have instructed the case to revert to the point in the process where ACP must decide whether to hold an oral hearing. It is expected an oral hearing will be held on date to be advised by ACP.</w:t>
      </w:r>
    </w:p>
    <w:p w14:paraId="63D6092E" w14:textId="77777777" w:rsidR="00C00757" w:rsidRPr="00635D26" w:rsidRDefault="00C00757" w:rsidP="00FE1162">
      <w:pPr>
        <w:spacing w:after="0" w:line="240" w:lineRule="auto"/>
        <w:jc w:val="both"/>
        <w:rPr>
          <w:b/>
          <w:sz w:val="12"/>
          <w:szCs w:val="12"/>
          <w:highlight w:val="yellow"/>
        </w:rPr>
      </w:pPr>
    </w:p>
    <w:p w14:paraId="252B06D9" w14:textId="77777777" w:rsidR="00C00757" w:rsidRDefault="00C00757" w:rsidP="00FE1162">
      <w:pPr>
        <w:spacing w:after="0" w:line="240" w:lineRule="auto"/>
        <w:jc w:val="both"/>
        <w:rPr>
          <w:rFonts w:ascii="Book Antiqua" w:hAnsi="Book Antiqua"/>
          <w:b/>
          <w:sz w:val="22"/>
          <w:szCs w:val="22"/>
        </w:rPr>
      </w:pPr>
      <w:r w:rsidRPr="00E76C75">
        <w:rPr>
          <w:rFonts w:ascii="Book Antiqua" w:hAnsi="Book Antiqua"/>
          <w:b/>
          <w:sz w:val="22"/>
          <w:szCs w:val="22"/>
        </w:rPr>
        <w:t xml:space="preserve">Public Lighting </w:t>
      </w:r>
    </w:p>
    <w:p w14:paraId="53764FB9" w14:textId="77777777" w:rsidR="00FE1162" w:rsidRPr="00FE1162" w:rsidRDefault="00FE1162" w:rsidP="00FE1162">
      <w:pPr>
        <w:spacing w:after="0" w:line="240" w:lineRule="auto"/>
        <w:jc w:val="both"/>
        <w:rPr>
          <w:rFonts w:ascii="Book Antiqua" w:hAnsi="Book Antiqua"/>
          <w:color w:val="156082" w:themeColor="accent1"/>
          <w:sz w:val="16"/>
          <w:szCs w:val="16"/>
        </w:rPr>
      </w:pPr>
    </w:p>
    <w:p w14:paraId="7EB28433" w14:textId="77777777" w:rsidR="00C00757" w:rsidRPr="008F2BDA" w:rsidRDefault="00C00757" w:rsidP="00FE1162">
      <w:pPr>
        <w:pStyle w:val="NormalWeb"/>
        <w:spacing w:before="0" w:beforeAutospacing="0" w:after="0" w:afterAutospacing="0"/>
        <w:jc w:val="both"/>
      </w:pPr>
      <w:r w:rsidRPr="001435C0">
        <w:rPr>
          <w:rFonts w:ascii="Book Antiqua" w:hAnsi="Book Antiqua"/>
          <w:b/>
          <w:bCs/>
          <w:color w:val="000000"/>
          <w:sz w:val="22"/>
          <w:szCs w:val="22"/>
          <w:shd w:val="clear" w:color="auto" w:fill="FFFFFF"/>
        </w:rPr>
        <w:t xml:space="preserve">Public Lighting – Maintenance </w:t>
      </w:r>
    </w:p>
    <w:p w14:paraId="451F3E5A" w14:textId="6E8CB896" w:rsidR="00FE1162" w:rsidRDefault="00C00757" w:rsidP="00635D26">
      <w:pPr>
        <w:pStyle w:val="NormalWeb"/>
        <w:spacing w:before="0" w:beforeAutospacing="0" w:after="0" w:afterAutospacing="0"/>
        <w:jc w:val="both"/>
        <w:rPr>
          <w:rFonts w:ascii="Book Antiqua" w:hAnsi="Book Antiqua"/>
          <w:sz w:val="22"/>
          <w:szCs w:val="22"/>
        </w:rPr>
      </w:pPr>
      <w:r>
        <w:rPr>
          <w:rFonts w:ascii="Book Antiqua" w:hAnsi="Book Antiqua"/>
          <w:color w:val="000000"/>
          <w:sz w:val="22"/>
          <w:szCs w:val="22"/>
          <w:shd w:val="clear" w:color="auto" w:fill="FFFFFF"/>
        </w:rPr>
        <w:t xml:space="preserve">Kilkenny County Council maintains approximately 12,242 public lights which represents a 0.1% increase in lighting units in the past year. In excess of 84% of the public lighting stock is now using LED technology. The annual investment in public lighting provision per annum is c. €1 million of which maintenance accounts for approximately 15% and energy accounts for 85%.  Income from Transport Infrastructure Ireland for public lighting on National Roads and under the Motorway MMaRC contract in 2024 was €154k and the balance of the funds required comes directly from the Council’s own resources. It is anticipated that similar funding will be received from TII, although this may be reduced to account for energy savings arising from upgrades of the existing National Route lighting under TII funded projects in the past 3 years. </w:t>
      </w:r>
      <w:r w:rsidR="00FE1162">
        <w:rPr>
          <w:rFonts w:ascii="Book Antiqua" w:hAnsi="Book Antiqua"/>
          <w:sz w:val="22"/>
          <w:szCs w:val="22"/>
        </w:rPr>
        <w:br w:type="page"/>
      </w:r>
    </w:p>
    <w:p w14:paraId="45BB27C2" w14:textId="77777777" w:rsidR="00C00757" w:rsidRPr="00635D26" w:rsidRDefault="00C00757" w:rsidP="00FE1162">
      <w:pPr>
        <w:suppressAutoHyphens/>
        <w:autoSpaceDN w:val="0"/>
        <w:spacing w:after="0" w:line="240" w:lineRule="auto"/>
        <w:jc w:val="both"/>
        <w:rPr>
          <w:rFonts w:ascii="Book Antiqua" w:hAnsi="Book Antiqua"/>
          <w:sz w:val="16"/>
          <w:szCs w:val="16"/>
        </w:rPr>
      </w:pPr>
    </w:p>
    <w:p w14:paraId="5AA7D3EB" w14:textId="77777777" w:rsidR="00C00757" w:rsidRPr="00A5243C" w:rsidRDefault="00C00757" w:rsidP="00FE1162">
      <w:pPr>
        <w:suppressAutoHyphens/>
        <w:autoSpaceDN w:val="0"/>
        <w:spacing w:after="0" w:line="240" w:lineRule="auto"/>
        <w:jc w:val="both"/>
        <w:rPr>
          <w:rFonts w:ascii="Book Antiqua" w:hAnsi="Book Antiqua"/>
          <w:b/>
          <w:bCs/>
          <w:sz w:val="22"/>
          <w:szCs w:val="22"/>
        </w:rPr>
      </w:pPr>
      <w:r w:rsidRPr="001435C0">
        <w:rPr>
          <w:rFonts w:ascii="Book Antiqua" w:hAnsi="Book Antiqua"/>
          <w:b/>
          <w:bCs/>
          <w:sz w:val="22"/>
          <w:szCs w:val="22"/>
        </w:rPr>
        <w:t xml:space="preserve">Energy Efficiency, Energy Conservation and Climate Change </w:t>
      </w:r>
    </w:p>
    <w:p w14:paraId="7379B450" w14:textId="77777777" w:rsidR="00C00757" w:rsidRPr="00A5243C" w:rsidRDefault="00C00757" w:rsidP="00FE1162">
      <w:pPr>
        <w:autoSpaceDN w:val="0"/>
        <w:spacing w:after="0" w:line="240" w:lineRule="auto"/>
        <w:jc w:val="both"/>
        <w:rPr>
          <w:rFonts w:ascii="Book Antiqua" w:eastAsia="Aptos" w:hAnsi="Book Antiqua" w:cs="Calibri"/>
          <w:sz w:val="22"/>
          <w:szCs w:val="22"/>
        </w:rPr>
      </w:pPr>
      <w:r w:rsidRPr="00A5243C">
        <w:rPr>
          <w:rFonts w:ascii="Book Antiqua" w:eastAsia="Aptos" w:hAnsi="Book Antiqua" w:cs="Calibri"/>
          <w:sz w:val="22"/>
          <w:szCs w:val="22"/>
          <w:lang w:val="en-US"/>
        </w:rPr>
        <w:t xml:space="preserve">In 2022-2026, Kilkenny County Council as Lead Authority for Region 2 of the </w:t>
      </w:r>
      <w:r w:rsidRPr="00A5243C">
        <w:rPr>
          <w:rFonts w:ascii="Book Antiqua" w:eastAsia="Aptos" w:hAnsi="Book Antiqua" w:cs="Calibri"/>
          <w:sz w:val="22"/>
          <w:szCs w:val="22"/>
        </w:rPr>
        <w:t xml:space="preserve">National Public Lighting Energy Efficiency Project </w:t>
      </w:r>
      <w:r w:rsidRPr="00A5243C">
        <w:rPr>
          <w:rFonts w:ascii="Book Antiqua" w:eastAsia="Aptos" w:hAnsi="Book Antiqua" w:cs="Calibri"/>
          <w:i/>
          <w:iCs/>
          <w:sz w:val="22"/>
          <w:szCs w:val="22"/>
        </w:rPr>
        <w:t>(PLEEP)</w:t>
      </w:r>
      <w:r w:rsidRPr="00A5243C">
        <w:rPr>
          <w:rFonts w:ascii="Book Antiqua" w:eastAsia="Aptos" w:hAnsi="Book Antiqua" w:cs="Calibri"/>
          <w:sz w:val="22"/>
          <w:szCs w:val="22"/>
        </w:rPr>
        <w:t xml:space="preserve">, intends </w:t>
      </w:r>
      <w:r w:rsidRPr="00A5243C">
        <w:rPr>
          <w:rFonts w:ascii="Book Antiqua" w:eastAsia="Aptos" w:hAnsi="Book Antiqua" w:cs="Calibri"/>
          <w:sz w:val="22"/>
          <w:szCs w:val="22"/>
          <w:lang w:val="en-US"/>
        </w:rPr>
        <w:t xml:space="preserve">to retrofit the balance of the lighting stock through this Project. The Contractor commenced work in early 2023 and commenced installation of the lanterns in Kilkenny in 2024. Works continue to close out the project in 2026. </w:t>
      </w:r>
    </w:p>
    <w:p w14:paraId="1F074804" w14:textId="77777777" w:rsidR="00C00757" w:rsidRPr="008A5397" w:rsidRDefault="00C00757" w:rsidP="00FE1162">
      <w:pPr>
        <w:suppressAutoHyphens/>
        <w:autoSpaceDN w:val="0"/>
        <w:spacing w:after="0" w:line="240" w:lineRule="auto"/>
        <w:jc w:val="both"/>
        <w:rPr>
          <w:rFonts w:ascii="Book Antiqua" w:hAnsi="Book Antiqua"/>
          <w:sz w:val="16"/>
          <w:szCs w:val="16"/>
        </w:rPr>
      </w:pPr>
    </w:p>
    <w:p w14:paraId="607F79DA" w14:textId="77777777" w:rsidR="00C00757" w:rsidRPr="00382BBD" w:rsidRDefault="00C00757" w:rsidP="00FE1162">
      <w:pPr>
        <w:spacing w:after="0" w:line="240" w:lineRule="auto"/>
        <w:jc w:val="both"/>
        <w:rPr>
          <w:rFonts w:ascii="Book Antiqua" w:hAnsi="Book Antiqua"/>
          <w:sz w:val="22"/>
          <w:szCs w:val="22"/>
        </w:rPr>
      </w:pPr>
      <w:r w:rsidRPr="001435C0">
        <w:rPr>
          <w:rFonts w:ascii="Book Antiqua" w:hAnsi="Book Antiqua"/>
          <w:b/>
          <w:sz w:val="22"/>
          <w:szCs w:val="22"/>
        </w:rPr>
        <w:t xml:space="preserve">Traffic Management Improvement </w:t>
      </w:r>
    </w:p>
    <w:p w14:paraId="15728188" w14:textId="77777777" w:rsidR="00C00757" w:rsidRPr="008A5397" w:rsidRDefault="00C00757" w:rsidP="00FE1162">
      <w:pPr>
        <w:suppressAutoHyphens/>
        <w:autoSpaceDN w:val="0"/>
        <w:spacing w:after="0" w:line="240" w:lineRule="auto"/>
        <w:jc w:val="both"/>
        <w:rPr>
          <w:rFonts w:ascii="Book Antiqua" w:hAnsi="Book Antiqua"/>
          <w:b/>
          <w:bCs/>
          <w:sz w:val="16"/>
          <w:szCs w:val="16"/>
        </w:rPr>
      </w:pPr>
    </w:p>
    <w:p w14:paraId="64DFF002" w14:textId="77777777" w:rsidR="00C00757" w:rsidRPr="002102E8" w:rsidRDefault="00C00757" w:rsidP="00FE1162">
      <w:pPr>
        <w:pStyle w:val="xmsonormal0"/>
        <w:jc w:val="both"/>
        <w:rPr>
          <w:rFonts w:ascii="Book Antiqua" w:eastAsiaTheme="minorEastAsia" w:hAnsi="Book Antiqua" w:cstheme="minorBidi"/>
          <w:b/>
          <w:bCs/>
          <w:lang w:eastAsia="en-US"/>
        </w:rPr>
      </w:pPr>
      <w:r w:rsidRPr="002102E8">
        <w:rPr>
          <w:rFonts w:ascii="Book Antiqua" w:eastAsiaTheme="minorEastAsia" w:hAnsi="Book Antiqua" w:cstheme="minorBidi"/>
          <w:b/>
          <w:bCs/>
          <w:lang w:eastAsia="en-US"/>
        </w:rPr>
        <w:t xml:space="preserve">Kilkenny City North Transport Project </w:t>
      </w:r>
    </w:p>
    <w:p w14:paraId="7E076001" w14:textId="77777777" w:rsidR="00C00757" w:rsidRPr="002102E8" w:rsidRDefault="00C00757" w:rsidP="00FE1162">
      <w:pPr>
        <w:pStyle w:val="xmsonormal0"/>
        <w:jc w:val="both"/>
        <w:rPr>
          <w:rFonts w:ascii="Book Antiqua" w:eastAsia="Calibri" w:hAnsi="Book Antiqua" w:cstheme="minorBidi"/>
          <w:lang w:val="en-US" w:eastAsia="en-US"/>
        </w:rPr>
      </w:pPr>
      <w:r w:rsidRPr="002102E8">
        <w:rPr>
          <w:rFonts w:ascii="Book Antiqua" w:eastAsia="Calibri" w:hAnsi="Book Antiqua" w:cstheme="minorBidi"/>
          <w:lang w:val="en-US" w:eastAsia="en-US"/>
        </w:rPr>
        <w:t>Kilkenny County Council considers the Northern Ring Road Extension project a critical piece of infrastructure for the City and County. This is now being progressed with the Department of Transport (DoT) under the Kilkenny City North Transport Project (KCNTP).</w:t>
      </w:r>
    </w:p>
    <w:p w14:paraId="7BFAFA0D" w14:textId="77777777" w:rsidR="00C00757" w:rsidRPr="008A5397" w:rsidRDefault="00C00757" w:rsidP="00FE1162">
      <w:pPr>
        <w:pStyle w:val="xmsonormal0"/>
        <w:jc w:val="both"/>
        <w:rPr>
          <w:rFonts w:ascii="Book Antiqua" w:eastAsia="Calibri" w:hAnsi="Book Antiqua" w:cstheme="minorBidi"/>
          <w:sz w:val="16"/>
          <w:szCs w:val="16"/>
          <w:lang w:val="en-US" w:eastAsia="en-US"/>
        </w:rPr>
      </w:pPr>
    </w:p>
    <w:p w14:paraId="6657AFF1" w14:textId="77777777" w:rsidR="00C00757" w:rsidRPr="002102E8" w:rsidRDefault="00C00757" w:rsidP="00FE1162">
      <w:pPr>
        <w:pStyle w:val="xmsonormal0"/>
        <w:jc w:val="both"/>
        <w:rPr>
          <w:rFonts w:ascii="Book Antiqua" w:eastAsia="Calibri" w:hAnsi="Book Antiqua" w:cstheme="minorBidi"/>
          <w:lang w:val="en-US" w:eastAsia="en-US"/>
        </w:rPr>
      </w:pPr>
      <w:r w:rsidRPr="002102E8">
        <w:rPr>
          <w:rFonts w:ascii="Book Antiqua" w:eastAsia="Calibri" w:hAnsi="Book Antiqua" w:cstheme="minorBidi"/>
          <w:lang w:val="en-US" w:eastAsia="en-US"/>
        </w:rPr>
        <w:t>Kilkenny County Council have appointed consultants Atkins Réalis on October 9th to progress the scheme through the next phase of design. This will include an extensive suite of environmental surveys ensuring a robust approach is taken through the design phase. The design phase will also include public consultations and a website to inform the public throughout the project.</w:t>
      </w:r>
    </w:p>
    <w:p w14:paraId="4D05AE0E" w14:textId="77777777" w:rsidR="00C00757" w:rsidRPr="008A5397" w:rsidRDefault="00C00757" w:rsidP="00FE1162">
      <w:pPr>
        <w:pStyle w:val="xmsonormal0"/>
        <w:jc w:val="both"/>
        <w:rPr>
          <w:sz w:val="16"/>
          <w:szCs w:val="16"/>
        </w:rPr>
      </w:pPr>
    </w:p>
    <w:p w14:paraId="6DF33270" w14:textId="77777777" w:rsidR="00C00757" w:rsidRPr="002102E8" w:rsidRDefault="00C00757" w:rsidP="00FE1162">
      <w:pPr>
        <w:pStyle w:val="xmsonormal0"/>
        <w:jc w:val="both"/>
        <w:rPr>
          <w:rFonts w:ascii="Book Antiqua" w:eastAsiaTheme="minorEastAsia" w:hAnsi="Book Antiqua" w:cstheme="minorBidi"/>
          <w:b/>
          <w:bCs/>
          <w:lang w:eastAsia="en-US"/>
        </w:rPr>
      </w:pPr>
      <w:r w:rsidRPr="002102E8">
        <w:rPr>
          <w:rFonts w:ascii="Book Antiqua" w:eastAsiaTheme="minorEastAsia" w:hAnsi="Book Antiqua" w:cstheme="minorBidi"/>
          <w:b/>
          <w:bCs/>
          <w:lang w:eastAsia="en-US"/>
        </w:rPr>
        <w:t>South-North Access Road &amp; Greenway Connectivity</w:t>
      </w:r>
    </w:p>
    <w:p w14:paraId="25E2ED59" w14:textId="77777777" w:rsidR="00C00757" w:rsidRPr="002102E8" w:rsidRDefault="00C00757" w:rsidP="00FE1162">
      <w:pPr>
        <w:pStyle w:val="xmsonormal0"/>
        <w:jc w:val="both"/>
        <w:rPr>
          <w:rFonts w:ascii="Book Antiqua" w:eastAsia="Calibri" w:hAnsi="Book Antiqua" w:cstheme="minorBidi"/>
          <w:lang w:val="en-US" w:eastAsia="en-US"/>
        </w:rPr>
      </w:pPr>
      <w:r w:rsidRPr="002102E8">
        <w:rPr>
          <w:rFonts w:ascii="Book Antiqua" w:eastAsia="Calibri" w:hAnsi="Book Antiqua" w:cstheme="minorBidi"/>
          <w:lang w:val="en-US" w:eastAsia="en-US"/>
        </w:rPr>
        <w:t>Kilkenny County Council are progress</w:t>
      </w:r>
      <w:r>
        <w:rPr>
          <w:rFonts w:ascii="Book Antiqua" w:eastAsia="Calibri" w:hAnsi="Book Antiqua" w:cstheme="minorBidi"/>
          <w:lang w:val="en-US" w:eastAsia="en-US"/>
        </w:rPr>
        <w:t>ing</w:t>
      </w:r>
      <w:r w:rsidRPr="002102E8">
        <w:rPr>
          <w:rFonts w:ascii="Book Antiqua" w:eastAsia="Calibri" w:hAnsi="Book Antiqua" w:cstheme="minorBidi"/>
          <w:lang w:val="en-US" w:eastAsia="en-US"/>
        </w:rPr>
        <w:t xml:space="preserve"> the South-North Access Road in Ferrybank. The scheme includes c.940m of new road infrastructure linking both the Belmont Road and Abbey Road through a brownfield site. The development also includes a trailhead carpark with pedestrian and cyclist links to the greenway. The scheme was approved Part 8 Planning in Q4 of 2024 and is undergoing CPO of the required lands. It is expected that construction of the scheme will commence in Q1 of 2026. This will facilitate opening up lands for development and connectivity to the greenway which is due to open along this section in the coming months. </w:t>
      </w:r>
    </w:p>
    <w:p w14:paraId="0DB83026" w14:textId="77777777" w:rsidR="00C00757" w:rsidRPr="008A5397" w:rsidRDefault="00C00757" w:rsidP="00FE1162">
      <w:pPr>
        <w:pStyle w:val="xmsonormal0"/>
        <w:jc w:val="both"/>
        <w:rPr>
          <w:sz w:val="16"/>
          <w:szCs w:val="16"/>
        </w:rPr>
      </w:pPr>
      <w:r w:rsidRPr="008A5397">
        <w:rPr>
          <w:sz w:val="16"/>
          <w:szCs w:val="16"/>
        </w:rPr>
        <w:t> </w:t>
      </w:r>
    </w:p>
    <w:p w14:paraId="6E1BD9D9" w14:textId="77777777" w:rsidR="00C00757" w:rsidRPr="002102E8" w:rsidRDefault="00C00757" w:rsidP="00FE1162">
      <w:pPr>
        <w:pStyle w:val="xmsonormal0"/>
        <w:jc w:val="both"/>
        <w:rPr>
          <w:rFonts w:ascii="Book Antiqua" w:eastAsiaTheme="minorEastAsia" w:hAnsi="Book Antiqua" w:cstheme="minorBidi"/>
          <w:b/>
          <w:bCs/>
          <w:lang w:eastAsia="en-US"/>
        </w:rPr>
      </w:pPr>
      <w:r w:rsidRPr="002102E8">
        <w:rPr>
          <w:rFonts w:ascii="Book Antiqua" w:eastAsiaTheme="minorEastAsia" w:hAnsi="Book Antiqua" w:cstheme="minorBidi"/>
          <w:b/>
          <w:bCs/>
          <w:lang w:eastAsia="en-US"/>
        </w:rPr>
        <w:t>The R7 Loughmacask Sustainable Links project</w:t>
      </w:r>
    </w:p>
    <w:p w14:paraId="3D8154F1" w14:textId="77777777" w:rsidR="00C00757" w:rsidRPr="002102E8" w:rsidRDefault="00C00757" w:rsidP="00FE1162">
      <w:pPr>
        <w:pStyle w:val="xmsonormal0"/>
        <w:jc w:val="both"/>
        <w:rPr>
          <w:rFonts w:ascii="Book Antiqua" w:eastAsia="Calibri" w:hAnsi="Book Antiqua" w:cstheme="minorBidi"/>
          <w:lang w:val="en-US" w:eastAsia="en-US"/>
        </w:rPr>
      </w:pPr>
      <w:r w:rsidRPr="002102E8">
        <w:rPr>
          <w:rFonts w:ascii="Book Antiqua" w:eastAsia="Calibri" w:hAnsi="Book Antiqua" w:cstheme="minorBidi"/>
          <w:lang w:val="en-US" w:eastAsia="en-US"/>
        </w:rPr>
        <w:t>Kilkenny County Council have appointed consultants on September 5th to develop the Preliminary Business Case for the Loughmacask Sustainable Links project. The scheme will include route options and assessment of new road infrastructure under two distinct elements;</w:t>
      </w:r>
    </w:p>
    <w:p w14:paraId="25A465D0" w14:textId="77777777" w:rsidR="00C00757" w:rsidRPr="002102E8" w:rsidRDefault="00C00757" w:rsidP="00FE1162">
      <w:pPr>
        <w:pStyle w:val="xmsonormal0"/>
        <w:jc w:val="both"/>
        <w:rPr>
          <w:rFonts w:ascii="Book Antiqua" w:eastAsia="Calibri" w:hAnsi="Book Antiqua" w:cstheme="minorBidi"/>
          <w:lang w:val="en-US" w:eastAsia="en-US"/>
        </w:rPr>
      </w:pPr>
      <w:r w:rsidRPr="002102E8">
        <w:rPr>
          <w:rFonts w:ascii="Book Antiqua" w:eastAsia="Calibri" w:hAnsi="Book Antiqua" w:cstheme="minorBidi"/>
          <w:lang w:val="en-US" w:eastAsia="en-US"/>
        </w:rPr>
        <w:t>Linking the Kilmanagh Road to the Tullaroan Road; and</w:t>
      </w:r>
    </w:p>
    <w:p w14:paraId="2EE2A23F" w14:textId="77777777" w:rsidR="00C00757" w:rsidRPr="002102E8" w:rsidRDefault="00C00757" w:rsidP="00FE1162">
      <w:pPr>
        <w:pStyle w:val="xmsonormal0"/>
        <w:jc w:val="both"/>
        <w:rPr>
          <w:rFonts w:ascii="Book Antiqua" w:eastAsia="Calibri" w:hAnsi="Book Antiqua" w:cstheme="minorBidi"/>
          <w:lang w:val="en-US" w:eastAsia="en-US"/>
        </w:rPr>
      </w:pPr>
      <w:r w:rsidRPr="002102E8">
        <w:rPr>
          <w:rFonts w:ascii="Book Antiqua" w:eastAsia="Calibri" w:hAnsi="Book Antiqua" w:cstheme="minorBidi"/>
          <w:lang w:val="en-US" w:eastAsia="en-US"/>
        </w:rPr>
        <w:t xml:space="preserve">Linking the Tullaroan Road to the Freshford Road. </w:t>
      </w:r>
    </w:p>
    <w:p w14:paraId="477721E1" w14:textId="77777777" w:rsidR="00C00757" w:rsidRPr="002102E8" w:rsidRDefault="00C00757" w:rsidP="00FE1162">
      <w:pPr>
        <w:pStyle w:val="xmsonormal0"/>
        <w:jc w:val="both"/>
        <w:rPr>
          <w:rFonts w:ascii="Book Antiqua" w:eastAsia="Calibri" w:hAnsi="Book Antiqua" w:cstheme="minorBidi"/>
          <w:lang w:val="en-US" w:eastAsia="en-US"/>
        </w:rPr>
      </w:pPr>
      <w:r w:rsidRPr="002102E8">
        <w:rPr>
          <w:rFonts w:ascii="Book Antiqua" w:eastAsia="Calibri" w:hAnsi="Book Antiqua" w:cstheme="minorBidi"/>
          <w:lang w:val="en-US" w:eastAsia="en-US"/>
        </w:rPr>
        <w:t xml:space="preserve">The commission of works includes a public consultation process in 2026 with the preferred route being identified in 2026 also. The scheme objectives are to relieve traffic congestion issues in the area and assess other impacts such as land use, environmental and social. </w:t>
      </w:r>
    </w:p>
    <w:p w14:paraId="405B8A28" w14:textId="77777777" w:rsidR="00C00757" w:rsidRPr="008A5397" w:rsidRDefault="00C00757" w:rsidP="00FE1162">
      <w:pPr>
        <w:spacing w:after="0" w:line="240" w:lineRule="auto"/>
        <w:jc w:val="both"/>
        <w:rPr>
          <w:rFonts w:ascii="Calibri" w:hAnsi="Calibri" w:cs="Calibri"/>
          <w:sz w:val="16"/>
          <w:szCs w:val="16"/>
        </w:rPr>
      </w:pPr>
    </w:p>
    <w:p w14:paraId="12CFFD12" w14:textId="77777777" w:rsidR="00C00757" w:rsidRPr="002102E8" w:rsidRDefault="00C00757" w:rsidP="00FE1162">
      <w:pPr>
        <w:pStyle w:val="xmsonormal0"/>
        <w:jc w:val="both"/>
        <w:rPr>
          <w:rFonts w:ascii="Book Antiqua" w:eastAsiaTheme="minorEastAsia" w:hAnsi="Book Antiqua" w:cstheme="minorBidi"/>
          <w:b/>
          <w:bCs/>
          <w:lang w:eastAsia="en-US"/>
        </w:rPr>
      </w:pPr>
      <w:r w:rsidRPr="002102E8">
        <w:rPr>
          <w:rFonts w:ascii="Book Antiqua" w:eastAsiaTheme="minorEastAsia" w:hAnsi="Book Antiqua" w:cstheme="minorBidi"/>
          <w:b/>
          <w:bCs/>
          <w:lang w:eastAsia="en-US"/>
        </w:rPr>
        <w:t>IDA Relief Road, Kilkenny City  </w:t>
      </w:r>
    </w:p>
    <w:p w14:paraId="502C5B87" w14:textId="77777777" w:rsidR="00C00757" w:rsidRPr="002102E8" w:rsidRDefault="00C00757" w:rsidP="00FE1162">
      <w:pPr>
        <w:pStyle w:val="xmsonormal0"/>
        <w:jc w:val="both"/>
        <w:rPr>
          <w:rFonts w:ascii="Book Antiqua" w:eastAsia="Calibri" w:hAnsi="Book Antiqua" w:cstheme="minorBidi"/>
          <w:lang w:val="en-US" w:eastAsia="en-US"/>
        </w:rPr>
      </w:pPr>
      <w:r w:rsidRPr="002102E8">
        <w:rPr>
          <w:rFonts w:ascii="Book Antiqua" w:eastAsia="Calibri" w:hAnsi="Book Antiqua" w:cstheme="minorBidi"/>
          <w:lang w:val="en-US" w:eastAsia="en-US"/>
        </w:rPr>
        <w:t xml:space="preserve">Kilkenny County Council appointed consultants on September 5th to progress the IDA Relief Road, Kilkenny City project through design and planning. It is proposed to tie the existing IDA road infrastructure </w:t>
      </w:r>
      <w:r w:rsidRPr="00AC024B">
        <w:rPr>
          <w:rFonts w:ascii="Book Antiqua" w:eastAsia="Calibri" w:hAnsi="Book Antiqua" w:cstheme="minorBidi"/>
          <w:i/>
          <w:iCs/>
          <w:lang w:val="en-US" w:eastAsia="en-US"/>
        </w:rPr>
        <w:t>(which is currently being reviewed for taking in charge)</w:t>
      </w:r>
      <w:r w:rsidRPr="002102E8">
        <w:rPr>
          <w:rFonts w:ascii="Book Antiqua" w:eastAsia="Calibri" w:hAnsi="Book Antiqua" w:cstheme="minorBidi"/>
          <w:lang w:val="en-US" w:eastAsia="en-US"/>
        </w:rPr>
        <w:t xml:space="preserve"> along the southern boundary of Abbott to the N10 Waterford Road. This project may be delivered in two phases;</w:t>
      </w:r>
    </w:p>
    <w:p w14:paraId="50C02887" w14:textId="77777777" w:rsidR="00C00757" w:rsidRPr="002102E8" w:rsidRDefault="00C00757" w:rsidP="00FE1162">
      <w:pPr>
        <w:pStyle w:val="xmsonormal0"/>
        <w:jc w:val="both"/>
        <w:rPr>
          <w:rFonts w:ascii="Book Antiqua" w:eastAsia="Calibri" w:hAnsi="Book Antiqua" w:cstheme="minorBidi"/>
          <w:lang w:val="en-US" w:eastAsia="en-US"/>
        </w:rPr>
      </w:pPr>
      <w:r w:rsidRPr="002102E8">
        <w:rPr>
          <w:rFonts w:ascii="Book Antiqua" w:eastAsia="Calibri" w:hAnsi="Book Antiqua" w:cstheme="minorBidi"/>
          <w:lang w:val="en-US" w:eastAsia="en-US"/>
        </w:rPr>
        <w:t>Phase 1 – Linking the IDA road infrastructure to the Outrath Road forming a new junction and local improvements.</w:t>
      </w:r>
    </w:p>
    <w:p w14:paraId="76DF9EC1" w14:textId="77777777" w:rsidR="00C00757" w:rsidRPr="002102E8" w:rsidRDefault="00C00757" w:rsidP="00FE1162">
      <w:pPr>
        <w:pStyle w:val="xmsonormal0"/>
        <w:jc w:val="both"/>
        <w:rPr>
          <w:rFonts w:ascii="Book Antiqua" w:eastAsia="Calibri" w:hAnsi="Book Antiqua" w:cstheme="minorBidi"/>
          <w:lang w:val="en-US" w:eastAsia="en-US"/>
        </w:rPr>
      </w:pPr>
      <w:r w:rsidRPr="002102E8">
        <w:rPr>
          <w:rFonts w:ascii="Book Antiqua" w:eastAsia="Calibri" w:hAnsi="Book Antiqua" w:cstheme="minorBidi"/>
          <w:lang w:val="en-US" w:eastAsia="en-US"/>
        </w:rPr>
        <w:t xml:space="preserve">Phase 2 – Linking the Outrath Road to the N10 Waterford through zoned lands with a new road infrastructure approximately 430m in length. </w:t>
      </w:r>
    </w:p>
    <w:p w14:paraId="7BDA3889" w14:textId="77777777" w:rsidR="00C00757" w:rsidRPr="002102E8" w:rsidRDefault="00C00757" w:rsidP="00FE1162">
      <w:pPr>
        <w:pStyle w:val="xmsonormal0"/>
        <w:jc w:val="both"/>
        <w:rPr>
          <w:rFonts w:ascii="Book Antiqua" w:eastAsia="Calibri" w:hAnsi="Book Antiqua" w:cstheme="minorBidi"/>
          <w:lang w:val="en-US" w:eastAsia="en-US"/>
        </w:rPr>
      </w:pPr>
      <w:r w:rsidRPr="002102E8">
        <w:rPr>
          <w:rFonts w:ascii="Book Antiqua" w:eastAsia="Calibri" w:hAnsi="Book Antiqua" w:cstheme="minorBidi"/>
          <w:lang w:val="en-US" w:eastAsia="en-US"/>
        </w:rPr>
        <w:t xml:space="preserve">Currently, surveys are being procured to progress the scheme through Preliminary Design. </w:t>
      </w:r>
    </w:p>
    <w:p w14:paraId="7DB7EBA8" w14:textId="77777777" w:rsidR="00C00757" w:rsidRPr="008A5397" w:rsidRDefault="00C00757" w:rsidP="00FE1162">
      <w:pPr>
        <w:spacing w:after="0" w:line="240" w:lineRule="auto"/>
        <w:jc w:val="both"/>
        <w:rPr>
          <w:rFonts w:ascii="Book Antiqua" w:hAnsi="Book Antiqua"/>
          <w:b/>
          <w:sz w:val="16"/>
          <w:szCs w:val="16"/>
        </w:rPr>
      </w:pPr>
    </w:p>
    <w:p w14:paraId="13D89108" w14:textId="77777777" w:rsidR="00C00757" w:rsidRPr="00C20E2D" w:rsidRDefault="00C00757" w:rsidP="00FE1162">
      <w:pPr>
        <w:spacing w:after="0" w:line="240" w:lineRule="auto"/>
        <w:jc w:val="both"/>
        <w:rPr>
          <w:rFonts w:ascii="Book Antiqua" w:hAnsi="Book Antiqua"/>
          <w:sz w:val="22"/>
          <w:szCs w:val="22"/>
        </w:rPr>
      </w:pPr>
      <w:r w:rsidRPr="001435C0">
        <w:rPr>
          <w:rFonts w:ascii="Book Antiqua" w:hAnsi="Book Antiqua"/>
          <w:b/>
          <w:sz w:val="22"/>
          <w:szCs w:val="22"/>
        </w:rPr>
        <w:t xml:space="preserve">Car Parking </w:t>
      </w:r>
    </w:p>
    <w:p w14:paraId="7640A344" w14:textId="77777777" w:rsidR="00C00757" w:rsidRDefault="00C00757" w:rsidP="00FE1162">
      <w:pPr>
        <w:spacing w:after="0" w:line="240" w:lineRule="auto"/>
        <w:jc w:val="both"/>
        <w:rPr>
          <w:rFonts w:ascii="Book Antiqua" w:hAnsi="Book Antiqua"/>
          <w:bCs/>
          <w:sz w:val="22"/>
          <w:szCs w:val="22"/>
        </w:rPr>
      </w:pPr>
      <w:r w:rsidRPr="00C20E2D">
        <w:rPr>
          <w:rFonts w:ascii="Book Antiqua" w:hAnsi="Book Antiqua"/>
          <w:bCs/>
          <w:sz w:val="22"/>
          <w:szCs w:val="22"/>
        </w:rPr>
        <w:t>The Traffic Section is managed by the City Engineer’s offices and carries out the following functions:</w:t>
      </w:r>
    </w:p>
    <w:p w14:paraId="28C44CDC" w14:textId="77777777" w:rsidR="00C00757" w:rsidRPr="008A5397" w:rsidRDefault="00C00757" w:rsidP="00FE1162">
      <w:pPr>
        <w:spacing w:after="0" w:line="240" w:lineRule="auto"/>
        <w:jc w:val="both"/>
        <w:rPr>
          <w:rFonts w:ascii="Book Antiqua" w:hAnsi="Book Antiqua"/>
          <w:bCs/>
          <w:sz w:val="16"/>
          <w:szCs w:val="16"/>
        </w:rPr>
      </w:pPr>
    </w:p>
    <w:p w14:paraId="0DC54FCB" w14:textId="77777777" w:rsidR="00C00757" w:rsidRPr="00C20E2D" w:rsidRDefault="00C00757" w:rsidP="00FE1162">
      <w:pPr>
        <w:numPr>
          <w:ilvl w:val="0"/>
          <w:numId w:val="8"/>
        </w:numPr>
        <w:spacing w:after="0" w:line="240" w:lineRule="auto"/>
        <w:ind w:left="360"/>
        <w:jc w:val="both"/>
        <w:rPr>
          <w:rFonts w:ascii="Book Antiqua" w:hAnsi="Book Antiqua"/>
          <w:bCs/>
          <w:sz w:val="22"/>
          <w:szCs w:val="22"/>
        </w:rPr>
      </w:pPr>
      <w:r w:rsidRPr="00C20E2D">
        <w:rPr>
          <w:rFonts w:ascii="Book Antiqua" w:hAnsi="Book Antiqua"/>
          <w:bCs/>
          <w:sz w:val="22"/>
          <w:szCs w:val="22"/>
        </w:rPr>
        <w:t>Manages on and off-street public car parks in Kilkenny City;</w:t>
      </w:r>
    </w:p>
    <w:p w14:paraId="6592D73D" w14:textId="0A3D403A" w:rsidR="00C00757" w:rsidRPr="00C20E2D" w:rsidRDefault="00C00757" w:rsidP="00FE1162">
      <w:pPr>
        <w:numPr>
          <w:ilvl w:val="0"/>
          <w:numId w:val="8"/>
        </w:numPr>
        <w:spacing w:after="0" w:line="240" w:lineRule="auto"/>
        <w:ind w:left="360"/>
        <w:jc w:val="both"/>
        <w:rPr>
          <w:rFonts w:ascii="Book Antiqua" w:hAnsi="Book Antiqua"/>
          <w:bCs/>
          <w:sz w:val="22"/>
          <w:szCs w:val="22"/>
        </w:rPr>
      </w:pPr>
      <w:r w:rsidRPr="00C20E2D">
        <w:rPr>
          <w:rFonts w:ascii="Book Antiqua" w:hAnsi="Book Antiqua"/>
          <w:bCs/>
          <w:sz w:val="22"/>
          <w:szCs w:val="22"/>
        </w:rPr>
        <w:t xml:space="preserve">Enforces the parking bye-laws to ensure the efficient use of parking provision to facilitate residents, businesses, commuters and visitors to the </w:t>
      </w:r>
      <w:r w:rsidR="00300778">
        <w:rPr>
          <w:rFonts w:ascii="Book Antiqua" w:hAnsi="Book Antiqua"/>
          <w:bCs/>
          <w:sz w:val="22"/>
          <w:szCs w:val="22"/>
        </w:rPr>
        <w:t>C</w:t>
      </w:r>
      <w:r w:rsidRPr="00C20E2D">
        <w:rPr>
          <w:rFonts w:ascii="Book Antiqua" w:hAnsi="Book Antiqua"/>
          <w:bCs/>
          <w:sz w:val="22"/>
          <w:szCs w:val="22"/>
        </w:rPr>
        <w:t>ity;</w:t>
      </w:r>
    </w:p>
    <w:p w14:paraId="3592CA5A" w14:textId="77777777" w:rsidR="00635D26" w:rsidRDefault="00635D26" w:rsidP="00635D26">
      <w:pPr>
        <w:spacing w:after="0" w:line="240" w:lineRule="auto"/>
        <w:ind w:left="360"/>
        <w:jc w:val="both"/>
        <w:rPr>
          <w:rFonts w:ascii="Book Antiqua" w:hAnsi="Book Antiqua"/>
          <w:sz w:val="22"/>
          <w:szCs w:val="22"/>
        </w:rPr>
      </w:pPr>
    </w:p>
    <w:p w14:paraId="00078665" w14:textId="77777777" w:rsidR="00635D26" w:rsidRPr="00635D26" w:rsidRDefault="00635D26" w:rsidP="00635D26">
      <w:pPr>
        <w:spacing w:after="0" w:line="240" w:lineRule="auto"/>
        <w:ind w:left="360"/>
        <w:jc w:val="both"/>
        <w:rPr>
          <w:rFonts w:ascii="Book Antiqua" w:hAnsi="Book Antiqua"/>
          <w:sz w:val="22"/>
          <w:szCs w:val="22"/>
        </w:rPr>
      </w:pPr>
    </w:p>
    <w:p w14:paraId="4D583DB7" w14:textId="21279FC2" w:rsidR="00C00757" w:rsidRPr="00C20E2D" w:rsidRDefault="00C00757" w:rsidP="00FE1162">
      <w:pPr>
        <w:numPr>
          <w:ilvl w:val="0"/>
          <w:numId w:val="8"/>
        </w:numPr>
        <w:spacing w:after="0" w:line="240" w:lineRule="auto"/>
        <w:ind w:left="360"/>
        <w:jc w:val="both"/>
        <w:rPr>
          <w:rFonts w:ascii="Book Antiqua" w:hAnsi="Book Antiqua"/>
          <w:sz w:val="22"/>
          <w:szCs w:val="22"/>
        </w:rPr>
      </w:pPr>
      <w:r w:rsidRPr="00C20E2D">
        <w:rPr>
          <w:rFonts w:ascii="Book Antiqua" w:hAnsi="Book Antiqua"/>
          <w:bCs/>
          <w:sz w:val="22"/>
          <w:szCs w:val="22"/>
        </w:rPr>
        <w:t xml:space="preserve">Ensures the free flow of traffic and other road users, thereby reducing unnecessary congestion on </w:t>
      </w:r>
      <w:r w:rsidR="00300778">
        <w:rPr>
          <w:rFonts w:ascii="Book Antiqua" w:hAnsi="Book Antiqua"/>
          <w:bCs/>
          <w:sz w:val="22"/>
          <w:szCs w:val="22"/>
        </w:rPr>
        <w:t>C</w:t>
      </w:r>
      <w:r w:rsidRPr="00C20E2D">
        <w:rPr>
          <w:rFonts w:ascii="Book Antiqua" w:hAnsi="Book Antiqua"/>
          <w:bCs/>
          <w:sz w:val="22"/>
          <w:szCs w:val="22"/>
        </w:rPr>
        <w:t>ity centre streets;</w:t>
      </w:r>
    </w:p>
    <w:p w14:paraId="4D44674D" w14:textId="77777777" w:rsidR="00C00757" w:rsidRPr="00C20E2D" w:rsidRDefault="00C00757" w:rsidP="00FE1162">
      <w:pPr>
        <w:spacing w:after="0" w:line="240" w:lineRule="auto"/>
        <w:ind w:left="360"/>
        <w:jc w:val="both"/>
        <w:rPr>
          <w:rFonts w:ascii="Book Antiqua" w:hAnsi="Book Antiqua"/>
          <w:sz w:val="22"/>
          <w:szCs w:val="22"/>
        </w:rPr>
      </w:pPr>
    </w:p>
    <w:p w14:paraId="543BDC4C" w14:textId="3BBB9327" w:rsidR="00C00757" w:rsidRDefault="00C00757" w:rsidP="00FE1162">
      <w:pPr>
        <w:spacing w:after="0" w:line="240" w:lineRule="auto"/>
        <w:jc w:val="both"/>
        <w:rPr>
          <w:rFonts w:ascii="Book Antiqua" w:hAnsi="Book Antiqua"/>
          <w:sz w:val="22"/>
          <w:szCs w:val="22"/>
        </w:rPr>
      </w:pPr>
      <w:r w:rsidRPr="00C814F6">
        <w:rPr>
          <w:rFonts w:ascii="Book Antiqua" w:hAnsi="Book Antiqua"/>
          <w:sz w:val="22"/>
          <w:szCs w:val="22"/>
        </w:rPr>
        <w:t>The focus for 2026 includes</w:t>
      </w:r>
      <w:r w:rsidR="00635D26">
        <w:rPr>
          <w:rFonts w:ascii="Book Antiqua" w:hAnsi="Book Antiqua"/>
          <w:sz w:val="22"/>
          <w:szCs w:val="22"/>
        </w:rPr>
        <w:t>:</w:t>
      </w:r>
    </w:p>
    <w:p w14:paraId="46BAD968" w14:textId="77777777" w:rsidR="00635D26" w:rsidRPr="00C814F6" w:rsidRDefault="00635D26" w:rsidP="00FE1162">
      <w:pPr>
        <w:spacing w:after="0" w:line="240" w:lineRule="auto"/>
        <w:jc w:val="both"/>
        <w:rPr>
          <w:rFonts w:ascii="Book Antiqua" w:hAnsi="Book Antiqua"/>
          <w:sz w:val="22"/>
          <w:szCs w:val="22"/>
        </w:rPr>
      </w:pPr>
    </w:p>
    <w:p w14:paraId="177F3BF5" w14:textId="3735E1EC" w:rsidR="00C00757" w:rsidRPr="00C814F6" w:rsidRDefault="00C00757" w:rsidP="00FE1162">
      <w:pPr>
        <w:numPr>
          <w:ilvl w:val="0"/>
          <w:numId w:val="9"/>
        </w:numPr>
        <w:spacing w:after="0" w:line="240" w:lineRule="auto"/>
        <w:ind w:left="360"/>
        <w:jc w:val="both"/>
        <w:rPr>
          <w:rFonts w:ascii="Book Antiqua" w:hAnsi="Book Antiqua"/>
          <w:sz w:val="22"/>
          <w:szCs w:val="22"/>
        </w:rPr>
      </w:pPr>
      <w:r w:rsidRPr="00C814F6">
        <w:rPr>
          <w:rFonts w:ascii="Book Antiqua" w:hAnsi="Book Antiqua"/>
          <w:sz w:val="22"/>
          <w:szCs w:val="22"/>
        </w:rPr>
        <w:t>Continue reorganisation of the section (€20k) comprising;</w:t>
      </w:r>
    </w:p>
    <w:p w14:paraId="072BF282" w14:textId="77777777" w:rsidR="00C00757" w:rsidRPr="00C814F6" w:rsidRDefault="00C00757" w:rsidP="00FE1162">
      <w:pPr>
        <w:numPr>
          <w:ilvl w:val="1"/>
          <w:numId w:val="9"/>
        </w:numPr>
        <w:spacing w:after="0" w:line="240" w:lineRule="auto"/>
        <w:ind w:left="720"/>
        <w:jc w:val="both"/>
        <w:rPr>
          <w:rFonts w:ascii="Book Antiqua" w:hAnsi="Book Antiqua"/>
          <w:sz w:val="22"/>
          <w:szCs w:val="22"/>
        </w:rPr>
      </w:pPr>
      <w:r w:rsidRPr="00C814F6">
        <w:rPr>
          <w:rFonts w:ascii="Book Antiqua" w:hAnsi="Book Antiqua"/>
          <w:sz w:val="22"/>
          <w:szCs w:val="22"/>
        </w:rPr>
        <w:t>Community Wardens to replace Traffic Wardens with expanded public realm monitoring and enforcement brief;</w:t>
      </w:r>
    </w:p>
    <w:p w14:paraId="3C032A29" w14:textId="77777777" w:rsidR="00C00757" w:rsidRPr="00C814F6" w:rsidRDefault="00C00757" w:rsidP="00FE1162">
      <w:pPr>
        <w:numPr>
          <w:ilvl w:val="1"/>
          <w:numId w:val="8"/>
        </w:numPr>
        <w:spacing w:after="0" w:line="240" w:lineRule="auto"/>
        <w:ind w:left="720"/>
        <w:jc w:val="both"/>
        <w:rPr>
          <w:rFonts w:ascii="Book Antiqua" w:hAnsi="Book Antiqua"/>
          <w:sz w:val="22"/>
          <w:szCs w:val="22"/>
        </w:rPr>
      </w:pPr>
      <w:r w:rsidRPr="00C814F6">
        <w:rPr>
          <w:rFonts w:ascii="Book Antiqua" w:hAnsi="Book Antiqua"/>
          <w:sz w:val="22"/>
          <w:szCs w:val="22"/>
        </w:rPr>
        <w:t xml:space="preserve">Traffic Engineer to manage Traffic Section as well as City traffic management </w:t>
      </w:r>
      <w:r w:rsidRPr="00AC024B">
        <w:rPr>
          <w:rFonts w:ascii="Book Antiqua" w:hAnsi="Book Antiqua"/>
          <w:i/>
          <w:iCs/>
          <w:sz w:val="22"/>
          <w:szCs w:val="22"/>
        </w:rPr>
        <w:t>(modelling, signals, signage, lining, HGV management etc.)</w:t>
      </w:r>
      <w:r w:rsidRPr="00C814F6">
        <w:rPr>
          <w:rFonts w:ascii="Book Antiqua" w:hAnsi="Book Antiqua"/>
          <w:sz w:val="22"/>
          <w:szCs w:val="22"/>
        </w:rPr>
        <w:t>, parking strategy development, implementation and performance reporting, parking bye-laws reviews and implementation, parking charging reviews and implementation, technology improvements.</w:t>
      </w:r>
    </w:p>
    <w:p w14:paraId="607544EE" w14:textId="77777777" w:rsidR="00C00757" w:rsidRPr="00C814F6" w:rsidRDefault="00C00757" w:rsidP="00FE1162">
      <w:pPr>
        <w:numPr>
          <w:ilvl w:val="0"/>
          <w:numId w:val="8"/>
        </w:numPr>
        <w:spacing w:after="0" w:line="240" w:lineRule="auto"/>
        <w:ind w:left="360"/>
        <w:jc w:val="both"/>
        <w:rPr>
          <w:rFonts w:ascii="Book Antiqua" w:hAnsi="Book Antiqua"/>
          <w:sz w:val="22"/>
          <w:szCs w:val="22"/>
        </w:rPr>
      </w:pPr>
      <w:r w:rsidRPr="00C814F6">
        <w:rPr>
          <w:rFonts w:ascii="Book Antiqua" w:hAnsi="Book Antiqua"/>
          <w:sz w:val="22"/>
          <w:szCs w:val="22"/>
        </w:rPr>
        <w:t>Deliver park and stride facility in Nowlan Park in collaboration with GAA (c€20k);</w:t>
      </w:r>
    </w:p>
    <w:p w14:paraId="0DE236BB" w14:textId="77777777" w:rsidR="00C00757" w:rsidRPr="00C814F6" w:rsidRDefault="00C00757" w:rsidP="00FE1162">
      <w:pPr>
        <w:numPr>
          <w:ilvl w:val="0"/>
          <w:numId w:val="8"/>
        </w:numPr>
        <w:spacing w:after="0" w:line="240" w:lineRule="auto"/>
        <w:ind w:left="360"/>
        <w:jc w:val="both"/>
        <w:rPr>
          <w:rFonts w:ascii="Book Antiqua" w:hAnsi="Book Antiqua"/>
          <w:sz w:val="22"/>
          <w:szCs w:val="22"/>
        </w:rPr>
      </w:pPr>
      <w:r w:rsidRPr="00C814F6">
        <w:rPr>
          <w:rFonts w:ascii="Book Antiqua" w:hAnsi="Book Antiqua"/>
          <w:sz w:val="22"/>
          <w:szCs w:val="22"/>
        </w:rPr>
        <w:t>Prepare and implement new Parking Control Bye-Laws (c€40k);</w:t>
      </w:r>
    </w:p>
    <w:p w14:paraId="3A5A565C" w14:textId="77777777" w:rsidR="00C00757" w:rsidRPr="00C814F6" w:rsidRDefault="00C00757" w:rsidP="00FE1162">
      <w:pPr>
        <w:numPr>
          <w:ilvl w:val="0"/>
          <w:numId w:val="8"/>
        </w:numPr>
        <w:spacing w:after="0" w:line="240" w:lineRule="auto"/>
        <w:ind w:left="360"/>
        <w:jc w:val="both"/>
        <w:rPr>
          <w:rFonts w:ascii="Book Antiqua" w:hAnsi="Book Antiqua"/>
          <w:sz w:val="22"/>
          <w:szCs w:val="22"/>
        </w:rPr>
      </w:pPr>
      <w:r w:rsidRPr="00C814F6">
        <w:rPr>
          <w:rFonts w:ascii="Book Antiqua" w:hAnsi="Book Antiqua"/>
          <w:sz w:val="22"/>
          <w:szCs w:val="22"/>
          <w:lang w:val="en-US"/>
        </w:rPr>
        <w:t>Implement approved amendments to the City HCV Management Plan (c€45k)</w:t>
      </w:r>
    </w:p>
    <w:p w14:paraId="36AFEAA1" w14:textId="77777777" w:rsidR="00C00757" w:rsidRDefault="00C00757" w:rsidP="00FE1162">
      <w:pPr>
        <w:autoSpaceDN w:val="0"/>
        <w:spacing w:after="0" w:line="240" w:lineRule="auto"/>
        <w:jc w:val="both"/>
        <w:rPr>
          <w:rFonts w:ascii="Book Antiqua" w:hAnsi="Book Antiqua"/>
          <w:b/>
          <w:bCs/>
          <w:sz w:val="22"/>
          <w:szCs w:val="22"/>
        </w:rPr>
      </w:pPr>
    </w:p>
    <w:p w14:paraId="15C8E8D9" w14:textId="77777777" w:rsidR="00C00757" w:rsidRPr="008F2BDA" w:rsidRDefault="00C00757" w:rsidP="00FE1162">
      <w:pPr>
        <w:autoSpaceDN w:val="0"/>
        <w:spacing w:after="0" w:line="240" w:lineRule="auto"/>
        <w:jc w:val="both"/>
        <w:rPr>
          <w:rFonts w:ascii="Book Antiqua" w:hAnsi="Book Antiqua"/>
          <w:sz w:val="22"/>
          <w:szCs w:val="22"/>
        </w:rPr>
      </w:pPr>
      <w:r w:rsidRPr="001435C0">
        <w:rPr>
          <w:rFonts w:ascii="Book Antiqua" w:hAnsi="Book Antiqua"/>
          <w:b/>
          <w:bCs/>
          <w:sz w:val="22"/>
          <w:szCs w:val="22"/>
        </w:rPr>
        <w:t xml:space="preserve">Flood Relief Projects </w:t>
      </w:r>
    </w:p>
    <w:p w14:paraId="579995D0" w14:textId="77777777" w:rsidR="00C00757" w:rsidRPr="007B5CF9" w:rsidRDefault="00C00757" w:rsidP="00FE1162">
      <w:pPr>
        <w:autoSpaceDN w:val="0"/>
        <w:spacing w:after="0" w:line="240" w:lineRule="auto"/>
        <w:jc w:val="both"/>
        <w:rPr>
          <w:rFonts w:ascii="Book Antiqua" w:hAnsi="Book Antiqua"/>
          <w:sz w:val="22"/>
          <w:szCs w:val="22"/>
        </w:rPr>
      </w:pPr>
      <w:r w:rsidRPr="007B5CF9">
        <w:rPr>
          <w:rFonts w:ascii="Book Antiqua" w:hAnsi="Book Antiqua"/>
          <w:sz w:val="22"/>
          <w:szCs w:val="22"/>
        </w:rPr>
        <w:t xml:space="preserve">In 2025, two major Flood Relief Capital Projects advanced for both the communities of Graiguenamanagh and Ballyhale. </w:t>
      </w:r>
    </w:p>
    <w:p w14:paraId="3A152341" w14:textId="77777777" w:rsidR="00C00757" w:rsidRPr="007B5CF9" w:rsidRDefault="00C00757" w:rsidP="00FE1162">
      <w:pPr>
        <w:autoSpaceDN w:val="0"/>
        <w:spacing w:after="0" w:line="240" w:lineRule="auto"/>
        <w:jc w:val="both"/>
        <w:rPr>
          <w:rFonts w:ascii="Book Antiqua" w:hAnsi="Book Antiqua"/>
          <w:sz w:val="22"/>
          <w:szCs w:val="22"/>
        </w:rPr>
      </w:pPr>
      <w:r w:rsidRPr="007B5CF9">
        <w:rPr>
          <w:rFonts w:ascii="Book Antiqua" w:hAnsi="Book Antiqua"/>
          <w:sz w:val="22"/>
          <w:szCs w:val="22"/>
        </w:rPr>
        <w:t xml:space="preserve">Stage 1 (Option Selection) of the Graiguenamanagh Tinnahinch Flood Relief Scheme was completed in April 2025 and the scheme moved into Stage 2 – Planning Phase. It is expected an application for permission and CPO will be lodged with an An Coimisiun Pleanala Q4 2025. </w:t>
      </w:r>
    </w:p>
    <w:p w14:paraId="57F65485" w14:textId="77777777" w:rsidR="00C00757" w:rsidRPr="007B5CF9" w:rsidRDefault="00C00757" w:rsidP="00FE1162">
      <w:pPr>
        <w:autoSpaceDN w:val="0"/>
        <w:spacing w:after="0" w:line="240" w:lineRule="auto"/>
        <w:jc w:val="both"/>
        <w:rPr>
          <w:rFonts w:ascii="Book Antiqua" w:hAnsi="Book Antiqua"/>
          <w:sz w:val="22"/>
          <w:szCs w:val="22"/>
        </w:rPr>
      </w:pPr>
      <w:r w:rsidRPr="007B5CF9">
        <w:rPr>
          <w:rFonts w:ascii="Book Antiqua" w:hAnsi="Book Antiqua"/>
          <w:sz w:val="22"/>
          <w:szCs w:val="22"/>
        </w:rPr>
        <w:t xml:space="preserve">The Ballyhale FRS is now in Stage 3 – Detailed Design – Tender Documents &amp; Tendering process. It is envisaged that construction on the Ballyhale FRS will start in Q3 of 2026. </w:t>
      </w:r>
    </w:p>
    <w:p w14:paraId="20155F57" w14:textId="77777777" w:rsidR="00C00757" w:rsidRPr="007B5CF9" w:rsidRDefault="00C00757" w:rsidP="00FE1162">
      <w:pPr>
        <w:autoSpaceDN w:val="0"/>
        <w:spacing w:after="0" w:line="240" w:lineRule="auto"/>
        <w:jc w:val="both"/>
        <w:rPr>
          <w:rFonts w:ascii="Book Antiqua" w:hAnsi="Book Antiqua"/>
          <w:sz w:val="22"/>
          <w:szCs w:val="22"/>
        </w:rPr>
      </w:pPr>
      <w:r w:rsidRPr="007B5CF9">
        <w:rPr>
          <w:rFonts w:ascii="Book Antiqua" w:hAnsi="Book Antiqua"/>
          <w:sz w:val="22"/>
          <w:szCs w:val="22"/>
        </w:rPr>
        <w:t>These schemes will provide a standard of protection to approximately 92 properties and will have a significant social and economic benefit to the effected communities of both Graiguenamanagh and Ballyhale.</w:t>
      </w:r>
    </w:p>
    <w:p w14:paraId="6EF74B18" w14:textId="77777777" w:rsidR="00C00757" w:rsidRPr="007B5CF9" w:rsidRDefault="00C00757" w:rsidP="00FE1162">
      <w:pPr>
        <w:autoSpaceDN w:val="0"/>
        <w:spacing w:after="0" w:line="240" w:lineRule="auto"/>
        <w:jc w:val="both"/>
        <w:rPr>
          <w:rFonts w:ascii="Book Antiqua" w:hAnsi="Book Antiqua"/>
          <w:sz w:val="22"/>
          <w:szCs w:val="22"/>
        </w:rPr>
      </w:pPr>
    </w:p>
    <w:p w14:paraId="2008C44B" w14:textId="77777777" w:rsidR="00C00757" w:rsidRPr="007B5CF9" w:rsidRDefault="00C00757" w:rsidP="00FE1162">
      <w:pPr>
        <w:autoSpaceDN w:val="0"/>
        <w:spacing w:after="0" w:line="240" w:lineRule="auto"/>
        <w:jc w:val="both"/>
        <w:rPr>
          <w:rFonts w:ascii="Book Antiqua" w:hAnsi="Book Antiqua"/>
          <w:color w:val="2E75B6"/>
          <w:sz w:val="22"/>
          <w:szCs w:val="22"/>
        </w:rPr>
      </w:pPr>
      <w:r w:rsidRPr="007B5CF9">
        <w:rPr>
          <w:rFonts w:ascii="Book Antiqua" w:hAnsi="Book Antiqua"/>
          <w:sz w:val="22"/>
          <w:szCs w:val="22"/>
        </w:rPr>
        <w:t>Two further flood relief schemes of Freshford &amp; Piltown FRS’s were given approval by the OPW to commence as Pilot Schemes in the summer of 2024. A working group has been established with the OPW, Donegal and Kilkenny County Councils on establishing the delivery mechanisms for this pilot scheme</w:t>
      </w:r>
      <w:r w:rsidRPr="007B5CF9">
        <w:rPr>
          <w:rFonts w:ascii="Book Antiqua" w:hAnsi="Book Antiqua"/>
          <w:color w:val="2E75B6"/>
          <w:sz w:val="22"/>
          <w:szCs w:val="22"/>
        </w:rPr>
        <w:t>.</w:t>
      </w:r>
    </w:p>
    <w:p w14:paraId="0B5F2C5E" w14:textId="77777777" w:rsidR="00C00757" w:rsidRPr="007B5CF9" w:rsidRDefault="00C00757" w:rsidP="00FE1162">
      <w:pPr>
        <w:autoSpaceDN w:val="0"/>
        <w:spacing w:after="0" w:line="240" w:lineRule="auto"/>
        <w:jc w:val="both"/>
        <w:rPr>
          <w:rFonts w:ascii="Book Antiqua" w:hAnsi="Book Antiqua"/>
          <w:sz w:val="22"/>
          <w:szCs w:val="22"/>
        </w:rPr>
      </w:pPr>
    </w:p>
    <w:p w14:paraId="5D35D1B0" w14:textId="77777777" w:rsidR="00C00757" w:rsidRPr="008F2BDA" w:rsidRDefault="00C00757" w:rsidP="00FE1162">
      <w:pPr>
        <w:autoSpaceDN w:val="0"/>
        <w:spacing w:after="0" w:line="240" w:lineRule="auto"/>
        <w:jc w:val="both"/>
        <w:rPr>
          <w:rFonts w:ascii="Book Antiqua" w:hAnsi="Book Antiqua"/>
          <w:sz w:val="22"/>
          <w:szCs w:val="22"/>
        </w:rPr>
      </w:pPr>
      <w:r w:rsidRPr="001435C0">
        <w:rPr>
          <w:rFonts w:ascii="Book Antiqua" w:hAnsi="Book Antiqua"/>
          <w:b/>
          <w:bCs/>
          <w:sz w:val="22"/>
          <w:szCs w:val="22"/>
        </w:rPr>
        <w:t xml:space="preserve">OPW Minor Works Schemes </w:t>
      </w:r>
    </w:p>
    <w:p w14:paraId="74BA27F9" w14:textId="77777777" w:rsidR="00C00757" w:rsidRPr="007B5CF9" w:rsidRDefault="00C00757" w:rsidP="00FE1162">
      <w:pPr>
        <w:numPr>
          <w:ilvl w:val="0"/>
          <w:numId w:val="13"/>
        </w:numPr>
        <w:autoSpaceDN w:val="0"/>
        <w:spacing w:after="0" w:line="240" w:lineRule="auto"/>
        <w:ind w:left="360"/>
        <w:jc w:val="both"/>
        <w:rPr>
          <w:rFonts w:ascii="Book Antiqua" w:hAnsi="Book Antiqua"/>
          <w:sz w:val="22"/>
          <w:szCs w:val="22"/>
        </w:rPr>
      </w:pPr>
      <w:r w:rsidRPr="007B5CF9">
        <w:rPr>
          <w:rFonts w:ascii="Book Antiqua" w:hAnsi="Book Antiqua"/>
          <w:sz w:val="22"/>
          <w:szCs w:val="22"/>
        </w:rPr>
        <w:t>Works on the provision of flood protection to an individual property at Ardaloo were completed in Q2 2025.</w:t>
      </w:r>
    </w:p>
    <w:p w14:paraId="249C6FE6" w14:textId="77777777" w:rsidR="00C00757" w:rsidRPr="007B5CF9" w:rsidRDefault="00C00757" w:rsidP="00FE1162">
      <w:pPr>
        <w:numPr>
          <w:ilvl w:val="0"/>
          <w:numId w:val="13"/>
        </w:numPr>
        <w:autoSpaceDN w:val="0"/>
        <w:spacing w:after="0" w:line="240" w:lineRule="auto"/>
        <w:ind w:left="360"/>
        <w:jc w:val="both"/>
        <w:rPr>
          <w:rFonts w:ascii="Book Antiqua" w:hAnsi="Book Antiqua"/>
          <w:sz w:val="22"/>
          <w:szCs w:val="22"/>
        </w:rPr>
      </w:pPr>
      <w:r w:rsidRPr="007B5CF9">
        <w:rPr>
          <w:rFonts w:ascii="Book Antiqua" w:hAnsi="Book Antiqua"/>
          <w:sz w:val="22"/>
          <w:szCs w:val="22"/>
        </w:rPr>
        <w:t>TBEB Ltd. have been appointed to proceed with the construction of the Callan Minor Works scheme consisting of flood protection measures at the KCAT car park, Keogh’s Lane &amp; Bridge Street. It is envisaged that works will commence in Q4 of 2025.</w:t>
      </w:r>
    </w:p>
    <w:p w14:paraId="207D8886" w14:textId="77777777" w:rsidR="00C00757" w:rsidRDefault="00C00757" w:rsidP="00FE1162">
      <w:pPr>
        <w:spacing w:after="0" w:line="240" w:lineRule="auto"/>
        <w:jc w:val="both"/>
        <w:rPr>
          <w:rFonts w:ascii="Book Antiqua" w:eastAsia="Times New Roman" w:hAnsi="Book Antiqua" w:cstheme="minorHAnsi"/>
          <w:sz w:val="22"/>
          <w:szCs w:val="22"/>
        </w:rPr>
      </w:pPr>
    </w:p>
    <w:p w14:paraId="0AEB387A" w14:textId="77777777" w:rsidR="00C00757" w:rsidRDefault="00C00757" w:rsidP="00C00757">
      <w:pPr>
        <w:spacing w:after="0"/>
        <w:jc w:val="both"/>
        <w:rPr>
          <w:rFonts w:ascii="Book Antiqua" w:eastAsia="Times New Roman" w:hAnsi="Book Antiqua" w:cstheme="minorHAnsi"/>
          <w:sz w:val="22"/>
          <w:szCs w:val="22"/>
        </w:rPr>
      </w:pPr>
      <w:r>
        <w:rPr>
          <w:rFonts w:ascii="Book Antiqua" w:eastAsia="Times New Roman" w:hAnsi="Book Antiqua" w:cstheme="minorHAnsi"/>
          <w:sz w:val="22"/>
          <w:szCs w:val="22"/>
        </w:rPr>
        <w:br w:type="page"/>
      </w:r>
    </w:p>
    <w:p w14:paraId="7CE251D8" w14:textId="77777777" w:rsidR="00C00757" w:rsidRPr="00FF52DB" w:rsidRDefault="00C00757" w:rsidP="00C00757">
      <w:pPr>
        <w:spacing w:after="0" w:line="240" w:lineRule="auto"/>
        <w:jc w:val="both"/>
        <w:rPr>
          <w:rFonts w:ascii="Book Antiqua" w:eastAsia="Times New Roman" w:hAnsi="Book Antiqua" w:cstheme="minorHAnsi"/>
          <w:sz w:val="22"/>
          <w:szCs w:val="22"/>
        </w:rPr>
      </w:pPr>
    </w:p>
    <w:p w14:paraId="116ACE26" w14:textId="77777777" w:rsidR="00C00757" w:rsidRPr="00A44998" w:rsidRDefault="00C00757" w:rsidP="008A5397">
      <w:pPr>
        <w:pBdr>
          <w:top w:val="single" w:sz="4" w:space="1" w:color="17365D"/>
          <w:left w:val="single" w:sz="4" w:space="4" w:color="17365D"/>
          <w:bottom w:val="single" w:sz="4" w:space="1" w:color="17365D"/>
          <w:right w:val="single" w:sz="4" w:space="4" w:color="17365D"/>
        </w:pBdr>
        <w:shd w:val="clear" w:color="auto" w:fill="C6D9F1"/>
        <w:tabs>
          <w:tab w:val="left" w:pos="540"/>
        </w:tabs>
        <w:spacing w:after="0" w:line="240" w:lineRule="auto"/>
        <w:jc w:val="center"/>
        <w:outlineLvl w:val="0"/>
        <w:rPr>
          <w:rFonts w:ascii="Book Antiqua" w:eastAsia="Times New Roman" w:hAnsi="Book Antiqua" w:cstheme="minorHAnsi"/>
          <w:b/>
          <w:sz w:val="28"/>
          <w:szCs w:val="28"/>
        </w:rPr>
      </w:pPr>
      <w:r w:rsidRPr="00A44998">
        <w:rPr>
          <w:rFonts w:ascii="Book Antiqua" w:eastAsia="Times New Roman" w:hAnsi="Book Antiqua" w:cstheme="minorHAnsi"/>
          <w:b/>
          <w:sz w:val="28"/>
          <w:szCs w:val="28"/>
        </w:rPr>
        <w:t>Water Services – Service Division C</w:t>
      </w:r>
    </w:p>
    <w:p w14:paraId="497332E3" w14:textId="77777777" w:rsidR="00C00757" w:rsidRDefault="00C00757" w:rsidP="008A5397">
      <w:pPr>
        <w:spacing w:after="0" w:line="240" w:lineRule="auto"/>
        <w:jc w:val="both"/>
        <w:rPr>
          <w:rFonts w:ascii="Book Antiqua" w:hAnsi="Book Antiqua"/>
          <w:b/>
          <w:sz w:val="22"/>
          <w:szCs w:val="22"/>
          <w:highlight w:val="yellow"/>
        </w:rPr>
      </w:pPr>
    </w:p>
    <w:p w14:paraId="63741950" w14:textId="77777777" w:rsidR="00C00757" w:rsidRPr="00C20E2D" w:rsidRDefault="00C00757" w:rsidP="008A5397">
      <w:pPr>
        <w:spacing w:after="0" w:line="240" w:lineRule="auto"/>
        <w:jc w:val="both"/>
        <w:rPr>
          <w:rFonts w:ascii="Book Antiqua" w:hAnsi="Book Antiqua"/>
          <w:b/>
          <w:sz w:val="22"/>
          <w:szCs w:val="22"/>
        </w:rPr>
      </w:pPr>
      <w:r w:rsidRPr="001435C0">
        <w:rPr>
          <w:rFonts w:ascii="Book Antiqua" w:hAnsi="Book Antiqua"/>
          <w:b/>
          <w:sz w:val="22"/>
          <w:szCs w:val="22"/>
        </w:rPr>
        <w:t xml:space="preserve">Irish Water </w:t>
      </w:r>
    </w:p>
    <w:p w14:paraId="77FBECA6" w14:textId="77777777" w:rsidR="00C00757" w:rsidRPr="0085405F" w:rsidRDefault="00C00757" w:rsidP="008A5397">
      <w:pPr>
        <w:spacing w:after="0" w:line="240" w:lineRule="auto"/>
        <w:jc w:val="both"/>
        <w:rPr>
          <w:rFonts w:ascii="Book Antiqua" w:hAnsi="Book Antiqua"/>
          <w:sz w:val="22"/>
          <w:szCs w:val="22"/>
        </w:rPr>
      </w:pPr>
      <w:r w:rsidRPr="00C20E2D">
        <w:rPr>
          <w:rFonts w:ascii="Book Antiqua" w:hAnsi="Book Antiqua"/>
          <w:sz w:val="22"/>
          <w:szCs w:val="22"/>
        </w:rPr>
        <w:t>Kilkenny County Council continue to support the requirements of the transition process to Uisce Eireann as the stand</w:t>
      </w:r>
      <w:r>
        <w:rPr>
          <w:rFonts w:ascii="Book Antiqua" w:hAnsi="Book Antiqua"/>
          <w:sz w:val="22"/>
          <w:szCs w:val="22"/>
        </w:rPr>
        <w:t>-alone</w:t>
      </w:r>
      <w:r w:rsidRPr="00C20E2D">
        <w:rPr>
          <w:rFonts w:ascii="Book Antiqua" w:hAnsi="Book Antiqua"/>
          <w:sz w:val="22"/>
          <w:szCs w:val="22"/>
        </w:rPr>
        <w:t xml:space="preserve"> utility providing water and waste water services in Kilkenny.</w:t>
      </w:r>
      <w:r>
        <w:rPr>
          <w:rFonts w:ascii="Book Antiqua" w:hAnsi="Book Antiqua"/>
          <w:sz w:val="22"/>
          <w:szCs w:val="22"/>
        </w:rPr>
        <w:t xml:space="preserve">  </w:t>
      </w:r>
      <w:r w:rsidRPr="00C20E2D">
        <w:rPr>
          <w:rFonts w:ascii="Book Antiqua" w:hAnsi="Book Antiqua"/>
          <w:sz w:val="22"/>
          <w:szCs w:val="22"/>
        </w:rPr>
        <w:t>As part of that process during 202</w:t>
      </w:r>
      <w:r>
        <w:rPr>
          <w:rFonts w:ascii="Book Antiqua" w:hAnsi="Book Antiqua"/>
          <w:sz w:val="22"/>
          <w:szCs w:val="22"/>
        </w:rPr>
        <w:t>6</w:t>
      </w:r>
      <w:r w:rsidRPr="00C20E2D">
        <w:rPr>
          <w:rFonts w:ascii="Book Antiqua" w:hAnsi="Book Antiqua"/>
          <w:sz w:val="22"/>
          <w:szCs w:val="22"/>
        </w:rPr>
        <w:t xml:space="preserve"> we will meet the requirements of our Support Service Agreement with Uisce Eireann and recoup all appropriate costs incurred during the period. The transition process is scheduled to end in 2026</w:t>
      </w:r>
    </w:p>
    <w:p w14:paraId="16B28D4D" w14:textId="77777777" w:rsidR="00C00757" w:rsidRDefault="00C00757" w:rsidP="008A5397">
      <w:pPr>
        <w:spacing w:after="0" w:line="240" w:lineRule="auto"/>
        <w:jc w:val="both"/>
        <w:rPr>
          <w:rFonts w:ascii="Book Antiqua" w:hAnsi="Book Antiqua"/>
          <w:b/>
          <w:sz w:val="22"/>
          <w:szCs w:val="22"/>
        </w:rPr>
      </w:pPr>
    </w:p>
    <w:p w14:paraId="5AE37326" w14:textId="77777777" w:rsidR="00C00757" w:rsidRPr="007411FE" w:rsidRDefault="00C00757" w:rsidP="008A5397">
      <w:pPr>
        <w:spacing w:after="0" w:line="240" w:lineRule="auto"/>
        <w:jc w:val="both"/>
        <w:rPr>
          <w:rFonts w:ascii="Book Antiqua" w:hAnsi="Book Antiqua"/>
          <w:b/>
          <w:sz w:val="22"/>
          <w:szCs w:val="22"/>
        </w:rPr>
      </w:pPr>
      <w:r w:rsidRPr="00C20E2D">
        <w:rPr>
          <w:rFonts w:ascii="Book Antiqua" w:hAnsi="Book Antiqua"/>
          <w:b/>
          <w:sz w:val="22"/>
          <w:szCs w:val="22"/>
        </w:rPr>
        <w:t>Public Conveniences</w:t>
      </w:r>
      <w:r>
        <w:rPr>
          <w:rFonts w:ascii="Book Antiqua" w:hAnsi="Book Antiqua"/>
          <w:b/>
          <w:sz w:val="22"/>
          <w:szCs w:val="22"/>
        </w:rPr>
        <w:t xml:space="preserve"> </w:t>
      </w:r>
    </w:p>
    <w:p w14:paraId="62C57123" w14:textId="77777777" w:rsidR="00C00757" w:rsidRDefault="00C00757" w:rsidP="008A5397">
      <w:pPr>
        <w:spacing w:after="0" w:line="240" w:lineRule="auto"/>
        <w:jc w:val="both"/>
        <w:rPr>
          <w:rFonts w:ascii="Book Antiqua" w:hAnsi="Book Antiqua"/>
          <w:bCs/>
          <w:sz w:val="22"/>
          <w:szCs w:val="22"/>
        </w:rPr>
      </w:pPr>
      <w:r w:rsidRPr="00C20E2D">
        <w:rPr>
          <w:rFonts w:ascii="Book Antiqua" w:hAnsi="Book Antiqua"/>
          <w:bCs/>
          <w:sz w:val="22"/>
          <w:szCs w:val="22"/>
        </w:rPr>
        <w:t>Facilities are provided at six locations across Kilkenny and the annual costs of operations and maintenance has increased year on year resulting in a requirement for additional resources to maintain the standards required for public convenience services.</w:t>
      </w:r>
    </w:p>
    <w:p w14:paraId="4B9240FA" w14:textId="77777777" w:rsidR="00C00757" w:rsidRDefault="00C00757" w:rsidP="008A5397">
      <w:pPr>
        <w:spacing w:after="0" w:line="240" w:lineRule="auto"/>
        <w:jc w:val="both"/>
        <w:rPr>
          <w:rFonts w:ascii="Book Antiqua" w:hAnsi="Book Antiqua"/>
          <w:bCs/>
          <w:sz w:val="22"/>
          <w:szCs w:val="22"/>
        </w:rPr>
      </w:pPr>
    </w:p>
    <w:p w14:paraId="44D39AED" w14:textId="77777777" w:rsidR="00C00757" w:rsidRPr="008D5B52" w:rsidRDefault="00C00757" w:rsidP="008A5397">
      <w:pPr>
        <w:spacing w:after="0" w:line="240" w:lineRule="auto"/>
        <w:jc w:val="both"/>
        <w:rPr>
          <w:rFonts w:ascii="Book Antiqua" w:hAnsi="Book Antiqua"/>
          <w:b/>
          <w:bCs/>
          <w:sz w:val="22"/>
          <w:szCs w:val="22"/>
        </w:rPr>
      </w:pPr>
      <w:bookmarkStart w:id="6" w:name="_Hlk212133414"/>
      <w:r w:rsidRPr="008D5B52">
        <w:rPr>
          <w:rFonts w:ascii="Book Antiqua" w:hAnsi="Book Antiqua"/>
          <w:b/>
          <w:bCs/>
          <w:sz w:val="22"/>
          <w:szCs w:val="22"/>
        </w:rPr>
        <w:t xml:space="preserve">Rural Water Programme </w:t>
      </w:r>
    </w:p>
    <w:p w14:paraId="04EB435A" w14:textId="77777777" w:rsidR="00C00757" w:rsidRPr="00DC139A" w:rsidRDefault="00C00757" w:rsidP="008A5397">
      <w:pPr>
        <w:spacing w:after="0" w:line="240" w:lineRule="auto"/>
        <w:jc w:val="both"/>
        <w:rPr>
          <w:rFonts w:ascii="Book Antiqua" w:hAnsi="Book Antiqua"/>
          <w:sz w:val="22"/>
          <w:szCs w:val="22"/>
        </w:rPr>
      </w:pPr>
      <w:r w:rsidRPr="00DC139A">
        <w:rPr>
          <w:rFonts w:ascii="Book Antiqua" w:hAnsi="Book Antiqua"/>
          <w:sz w:val="22"/>
          <w:szCs w:val="22"/>
        </w:rPr>
        <w:t xml:space="preserve">The Rural Water Programme remains the responsibility of Kilkenny County Council and facilitates the continued support of water and waste water services to over 210 group schemes in the County. </w:t>
      </w:r>
    </w:p>
    <w:p w14:paraId="50839196" w14:textId="77777777" w:rsidR="00C00757" w:rsidRPr="00DC139A" w:rsidRDefault="00C00757" w:rsidP="008A5397">
      <w:pPr>
        <w:spacing w:after="0" w:line="240" w:lineRule="auto"/>
        <w:jc w:val="both"/>
        <w:rPr>
          <w:rFonts w:ascii="Book Antiqua" w:hAnsi="Book Antiqua"/>
          <w:sz w:val="22"/>
          <w:szCs w:val="22"/>
        </w:rPr>
      </w:pPr>
    </w:p>
    <w:p w14:paraId="627502AE" w14:textId="77777777" w:rsidR="00C00757" w:rsidRPr="00DC139A" w:rsidRDefault="00C00757" w:rsidP="008A5397">
      <w:pPr>
        <w:spacing w:after="0" w:line="240" w:lineRule="auto"/>
        <w:jc w:val="both"/>
        <w:rPr>
          <w:rFonts w:ascii="Book Antiqua" w:hAnsi="Book Antiqua"/>
          <w:sz w:val="22"/>
          <w:szCs w:val="22"/>
        </w:rPr>
      </w:pPr>
      <w:bookmarkStart w:id="7" w:name="_Hlk212109425"/>
      <w:r w:rsidRPr="00DC139A">
        <w:rPr>
          <w:rFonts w:ascii="Book Antiqua" w:hAnsi="Book Antiqua"/>
          <w:sz w:val="22"/>
          <w:szCs w:val="22"/>
        </w:rPr>
        <w:t xml:space="preserve">Kilkenny County Council’s Rural Water department oversees the </w:t>
      </w:r>
    </w:p>
    <w:p w14:paraId="3DF4A939" w14:textId="77777777" w:rsidR="00C00757" w:rsidRPr="00DC139A" w:rsidRDefault="00C00757" w:rsidP="008A5397">
      <w:pPr>
        <w:spacing w:after="0" w:line="240" w:lineRule="auto"/>
        <w:jc w:val="both"/>
        <w:rPr>
          <w:rFonts w:ascii="Book Antiqua" w:hAnsi="Book Antiqua"/>
          <w:sz w:val="22"/>
          <w:szCs w:val="22"/>
        </w:rPr>
      </w:pPr>
    </w:p>
    <w:p w14:paraId="6E0CCBA4" w14:textId="77777777" w:rsidR="00C00757" w:rsidRPr="00DC139A" w:rsidRDefault="00C00757" w:rsidP="008A5397">
      <w:pPr>
        <w:pStyle w:val="ListParagraph"/>
        <w:numPr>
          <w:ilvl w:val="0"/>
          <w:numId w:val="14"/>
        </w:numPr>
        <w:spacing w:after="0" w:line="240" w:lineRule="auto"/>
        <w:ind w:left="360"/>
        <w:jc w:val="both"/>
        <w:rPr>
          <w:rFonts w:ascii="Book Antiqua" w:hAnsi="Book Antiqua"/>
          <w:sz w:val="22"/>
          <w:szCs w:val="22"/>
        </w:rPr>
      </w:pPr>
      <w:r w:rsidRPr="00DC139A">
        <w:rPr>
          <w:rFonts w:ascii="Book Antiqua" w:hAnsi="Book Antiqua"/>
          <w:sz w:val="22"/>
          <w:szCs w:val="22"/>
        </w:rPr>
        <w:t xml:space="preserve">Administration of Grant aid to individual households with private wells, providing guidance and assistance where overall responsibility remains with the homeowner. </w:t>
      </w:r>
    </w:p>
    <w:p w14:paraId="7BED4DE8" w14:textId="77777777" w:rsidR="00C00757" w:rsidRPr="00DC139A" w:rsidRDefault="00C00757" w:rsidP="008A5397">
      <w:pPr>
        <w:pStyle w:val="ListParagraph"/>
        <w:numPr>
          <w:ilvl w:val="0"/>
          <w:numId w:val="14"/>
        </w:numPr>
        <w:spacing w:after="0" w:line="240" w:lineRule="auto"/>
        <w:ind w:left="360"/>
        <w:jc w:val="both"/>
        <w:rPr>
          <w:rFonts w:ascii="Book Antiqua" w:hAnsi="Book Antiqua"/>
          <w:sz w:val="22"/>
          <w:szCs w:val="22"/>
        </w:rPr>
      </w:pPr>
      <w:r w:rsidRPr="00DC139A">
        <w:rPr>
          <w:rFonts w:ascii="Book Antiqua" w:hAnsi="Book Antiqua"/>
          <w:sz w:val="22"/>
          <w:szCs w:val="22"/>
        </w:rPr>
        <w:t>Regulating and administrating grants for private and public water and wastewater group schemes.</w:t>
      </w:r>
    </w:p>
    <w:p w14:paraId="59D2BCE2" w14:textId="77777777" w:rsidR="00C00757" w:rsidRPr="00DC139A" w:rsidRDefault="00C00757" w:rsidP="008A5397">
      <w:pPr>
        <w:pStyle w:val="ListParagraph"/>
        <w:numPr>
          <w:ilvl w:val="0"/>
          <w:numId w:val="14"/>
        </w:numPr>
        <w:spacing w:after="0" w:line="240" w:lineRule="auto"/>
        <w:ind w:left="360"/>
        <w:jc w:val="both"/>
        <w:rPr>
          <w:rFonts w:ascii="Book Antiqua" w:hAnsi="Book Antiqua"/>
          <w:sz w:val="22"/>
          <w:szCs w:val="22"/>
        </w:rPr>
      </w:pPr>
      <w:r w:rsidRPr="00DC139A">
        <w:rPr>
          <w:rFonts w:ascii="Book Antiqua" w:hAnsi="Book Antiqua"/>
          <w:sz w:val="22"/>
          <w:szCs w:val="22"/>
        </w:rPr>
        <w:t>Supporting and promoting the rural water programmes annually which aims to assist with upgrading and protecting private group schemes.</w:t>
      </w:r>
    </w:p>
    <w:p w14:paraId="04A510D5" w14:textId="77777777" w:rsidR="00C00757" w:rsidRPr="00DC139A" w:rsidRDefault="00C00757" w:rsidP="008A5397">
      <w:pPr>
        <w:pStyle w:val="ListParagraph"/>
        <w:numPr>
          <w:ilvl w:val="0"/>
          <w:numId w:val="14"/>
        </w:numPr>
        <w:spacing w:after="0" w:line="240" w:lineRule="auto"/>
        <w:ind w:left="360"/>
        <w:jc w:val="both"/>
        <w:rPr>
          <w:rFonts w:ascii="Book Antiqua" w:hAnsi="Book Antiqua"/>
          <w:sz w:val="22"/>
          <w:szCs w:val="22"/>
        </w:rPr>
      </w:pPr>
      <w:r w:rsidRPr="00DC139A">
        <w:rPr>
          <w:rFonts w:ascii="Book Antiqua" w:hAnsi="Book Antiqua"/>
          <w:sz w:val="22"/>
          <w:szCs w:val="22"/>
        </w:rPr>
        <w:t xml:space="preserve">Sampling and testing of regulated public &amp; private group water schemes and also approximately 120 small private suppliers to ensure compliance with the European Union </w:t>
      </w:r>
      <w:r w:rsidRPr="00AC024B">
        <w:rPr>
          <w:rFonts w:ascii="Book Antiqua" w:hAnsi="Book Antiqua"/>
          <w:i/>
          <w:iCs/>
          <w:sz w:val="22"/>
          <w:szCs w:val="22"/>
        </w:rPr>
        <w:t>(Drinking Water)</w:t>
      </w:r>
      <w:r w:rsidRPr="00DC139A">
        <w:rPr>
          <w:rFonts w:ascii="Book Antiqua" w:hAnsi="Book Antiqua"/>
          <w:sz w:val="22"/>
          <w:szCs w:val="22"/>
        </w:rPr>
        <w:t xml:space="preserve"> Regulations 2023.</w:t>
      </w:r>
    </w:p>
    <w:bookmarkEnd w:id="6"/>
    <w:bookmarkEnd w:id="7"/>
    <w:p w14:paraId="4B836FFA" w14:textId="77777777" w:rsidR="00C00757" w:rsidRPr="0085405F" w:rsidRDefault="00C00757" w:rsidP="008A5397">
      <w:pPr>
        <w:spacing w:after="0" w:line="240" w:lineRule="auto"/>
        <w:jc w:val="both"/>
        <w:rPr>
          <w:rFonts w:ascii="Book Antiqua" w:hAnsi="Book Antiqua"/>
          <w:bCs/>
          <w:sz w:val="22"/>
          <w:szCs w:val="22"/>
        </w:rPr>
      </w:pPr>
    </w:p>
    <w:p w14:paraId="0C6BB74B" w14:textId="77777777" w:rsidR="00C00757" w:rsidRDefault="00C00757" w:rsidP="008A5397">
      <w:pPr>
        <w:spacing w:after="0" w:line="240" w:lineRule="auto"/>
        <w:jc w:val="both"/>
        <w:rPr>
          <w:rFonts w:ascii="Book Antiqua" w:hAnsi="Book Antiqua"/>
          <w:b/>
          <w:bCs/>
          <w:i/>
          <w:iCs/>
          <w:sz w:val="22"/>
          <w:szCs w:val="22"/>
        </w:rPr>
      </w:pPr>
    </w:p>
    <w:p w14:paraId="1B637A30" w14:textId="77777777" w:rsidR="00C00757" w:rsidRPr="00FF52DB" w:rsidRDefault="00C00757" w:rsidP="008A5397">
      <w:pPr>
        <w:tabs>
          <w:tab w:val="left" w:pos="993"/>
          <w:tab w:val="left" w:pos="2835"/>
          <w:tab w:val="left" w:pos="5103"/>
        </w:tabs>
        <w:spacing w:after="0" w:line="240" w:lineRule="auto"/>
        <w:jc w:val="both"/>
        <w:rPr>
          <w:rFonts w:ascii="Book Antiqua" w:eastAsia="Times New Roman" w:hAnsi="Book Antiqua" w:cstheme="minorHAnsi"/>
          <w:sz w:val="22"/>
          <w:szCs w:val="22"/>
        </w:rPr>
      </w:pPr>
    </w:p>
    <w:p w14:paraId="525330EB" w14:textId="77777777" w:rsidR="00C00757" w:rsidRPr="00FF52DB" w:rsidRDefault="00C00757" w:rsidP="00C00757">
      <w:pPr>
        <w:spacing w:after="0"/>
        <w:jc w:val="both"/>
        <w:rPr>
          <w:rFonts w:ascii="Book Antiqua" w:eastAsia="Times New Roman" w:hAnsi="Book Antiqua" w:cstheme="minorHAnsi"/>
          <w:sz w:val="22"/>
          <w:szCs w:val="22"/>
        </w:rPr>
      </w:pPr>
      <w:r w:rsidRPr="00FF52DB">
        <w:rPr>
          <w:rFonts w:ascii="Book Antiqua" w:eastAsia="Times New Roman" w:hAnsi="Book Antiqua" w:cstheme="minorHAnsi"/>
          <w:sz w:val="22"/>
          <w:szCs w:val="22"/>
        </w:rPr>
        <w:br w:type="page"/>
      </w:r>
    </w:p>
    <w:p w14:paraId="5C888B06" w14:textId="77777777" w:rsidR="00C00757" w:rsidRPr="00FF52DB" w:rsidRDefault="00C00757" w:rsidP="00C00757">
      <w:pPr>
        <w:tabs>
          <w:tab w:val="left" w:pos="993"/>
          <w:tab w:val="left" w:pos="2835"/>
          <w:tab w:val="left" w:pos="5103"/>
        </w:tabs>
        <w:spacing w:after="0" w:line="240" w:lineRule="auto"/>
        <w:jc w:val="both"/>
        <w:rPr>
          <w:rFonts w:ascii="Book Antiqua" w:eastAsia="Times New Roman" w:hAnsi="Book Antiqua" w:cstheme="minorHAnsi"/>
          <w:sz w:val="22"/>
          <w:szCs w:val="22"/>
        </w:rPr>
      </w:pPr>
    </w:p>
    <w:p w14:paraId="7D4A5558" w14:textId="77777777" w:rsidR="00C00757" w:rsidRPr="00A44998" w:rsidRDefault="00C00757" w:rsidP="00C00757">
      <w:pPr>
        <w:pBdr>
          <w:top w:val="single" w:sz="4" w:space="1" w:color="17365D"/>
          <w:left w:val="single" w:sz="4" w:space="4" w:color="17365D"/>
          <w:bottom w:val="single" w:sz="4" w:space="1" w:color="17365D"/>
          <w:right w:val="single" w:sz="4" w:space="4" w:color="17365D"/>
        </w:pBdr>
        <w:shd w:val="clear" w:color="auto" w:fill="C6D9F1"/>
        <w:spacing w:after="0" w:line="240" w:lineRule="auto"/>
        <w:ind w:left="720" w:hanging="360"/>
        <w:jc w:val="center"/>
        <w:rPr>
          <w:rFonts w:ascii="Book Antiqua" w:eastAsia="Times New Roman" w:hAnsi="Book Antiqua" w:cstheme="minorHAnsi"/>
          <w:b/>
          <w:sz w:val="28"/>
          <w:szCs w:val="28"/>
          <w:bdr w:val="single" w:sz="4" w:space="0" w:color="auto"/>
        </w:rPr>
      </w:pPr>
      <w:r w:rsidRPr="00A44998">
        <w:rPr>
          <w:rFonts w:ascii="Book Antiqua" w:eastAsia="Times New Roman" w:hAnsi="Book Antiqua" w:cstheme="minorHAnsi"/>
          <w:b/>
          <w:sz w:val="28"/>
          <w:szCs w:val="28"/>
        </w:rPr>
        <w:t>Development Management – Service Division D</w:t>
      </w:r>
    </w:p>
    <w:p w14:paraId="27B90DF3" w14:textId="77777777" w:rsidR="00C00757" w:rsidRPr="0028012C" w:rsidRDefault="00C00757" w:rsidP="008A5397">
      <w:pPr>
        <w:spacing w:after="0" w:line="240" w:lineRule="auto"/>
        <w:jc w:val="both"/>
        <w:rPr>
          <w:rFonts w:ascii="Book Antiqua" w:eastAsia="Times New Roman" w:hAnsi="Book Antiqua" w:cstheme="minorHAnsi"/>
          <w:sz w:val="22"/>
          <w:szCs w:val="22"/>
          <w:highlight w:val="yellow"/>
        </w:rPr>
      </w:pPr>
    </w:p>
    <w:p w14:paraId="0158FC39" w14:textId="1D2E8101" w:rsidR="00C00757" w:rsidRPr="000E082C" w:rsidRDefault="00C00757" w:rsidP="008A5397">
      <w:pPr>
        <w:spacing w:after="0" w:line="240" w:lineRule="auto"/>
        <w:jc w:val="both"/>
        <w:rPr>
          <w:rFonts w:ascii="Book Antiqua" w:hAnsi="Book Antiqua"/>
          <w:sz w:val="22"/>
          <w:szCs w:val="22"/>
        </w:rPr>
      </w:pPr>
      <w:r w:rsidRPr="000E082C">
        <w:rPr>
          <w:rFonts w:ascii="Book Antiqua" w:hAnsi="Book Antiqua"/>
          <w:sz w:val="22"/>
          <w:szCs w:val="22"/>
        </w:rPr>
        <w:t>Incorporates a number of different services areas to include Planning, Tourism, Economic Development, Community, Heritage &amp; Conservation.  These service</w:t>
      </w:r>
      <w:r w:rsidR="00E42C53">
        <w:rPr>
          <w:rFonts w:ascii="Book Antiqua" w:hAnsi="Book Antiqua"/>
          <w:sz w:val="22"/>
          <w:szCs w:val="22"/>
        </w:rPr>
        <w:t>s</w:t>
      </w:r>
      <w:r w:rsidRPr="000E082C">
        <w:rPr>
          <w:rFonts w:ascii="Book Antiqua" w:hAnsi="Book Antiqua"/>
          <w:sz w:val="22"/>
          <w:szCs w:val="22"/>
        </w:rPr>
        <w:t xml:space="preserve"> are focussed on the economic development along with planning for sustainable development, planning control and enforcement across the City and County.</w:t>
      </w:r>
    </w:p>
    <w:p w14:paraId="4DD0BB1F" w14:textId="77777777" w:rsidR="00C00757" w:rsidRPr="008A5397" w:rsidRDefault="00C00757" w:rsidP="008A5397">
      <w:pPr>
        <w:spacing w:after="0" w:line="240" w:lineRule="auto"/>
        <w:jc w:val="both"/>
        <w:rPr>
          <w:rFonts w:ascii="Book Antiqua" w:hAnsi="Book Antiqua"/>
          <w:b/>
          <w:sz w:val="16"/>
          <w:szCs w:val="16"/>
        </w:rPr>
      </w:pPr>
    </w:p>
    <w:p w14:paraId="5BA778BE" w14:textId="77777777" w:rsidR="00C00757" w:rsidRPr="000E082C" w:rsidRDefault="00C00757" w:rsidP="008A5397">
      <w:pPr>
        <w:spacing w:after="0" w:line="240" w:lineRule="auto"/>
        <w:jc w:val="both"/>
        <w:rPr>
          <w:rFonts w:ascii="Book Antiqua" w:hAnsi="Book Antiqua"/>
          <w:b/>
          <w:sz w:val="22"/>
          <w:szCs w:val="22"/>
        </w:rPr>
      </w:pPr>
      <w:r w:rsidRPr="000E082C">
        <w:rPr>
          <w:rFonts w:ascii="Book Antiqua" w:hAnsi="Book Antiqua"/>
          <w:b/>
          <w:sz w:val="22"/>
          <w:szCs w:val="22"/>
        </w:rPr>
        <w:t>Forward Planning</w:t>
      </w:r>
    </w:p>
    <w:p w14:paraId="42CFE638" w14:textId="77777777" w:rsidR="00C00757" w:rsidRPr="00715FD7" w:rsidRDefault="00C00757" w:rsidP="008A5397">
      <w:pPr>
        <w:spacing w:after="0" w:line="240" w:lineRule="auto"/>
        <w:jc w:val="both"/>
        <w:rPr>
          <w:rFonts w:ascii="Book Antiqua" w:eastAsia="Times New Roman" w:hAnsi="Book Antiqua"/>
          <w:color w:val="000000"/>
          <w:sz w:val="22"/>
          <w:szCs w:val="22"/>
        </w:rPr>
      </w:pPr>
      <w:r w:rsidRPr="00715FD7">
        <w:rPr>
          <w:rFonts w:ascii="Book Antiqua" w:eastAsia="Times New Roman" w:hAnsi="Book Antiqua"/>
          <w:b/>
          <w:bCs/>
          <w:color w:val="000000"/>
          <w:sz w:val="22"/>
          <w:szCs w:val="22"/>
        </w:rPr>
        <w:t>Development Plan 2021 – 2027 - Update on Review </w:t>
      </w:r>
    </w:p>
    <w:p w14:paraId="3CBFB9FA" w14:textId="77777777" w:rsidR="00C00757" w:rsidRDefault="00C00757" w:rsidP="008A5397">
      <w:pPr>
        <w:spacing w:after="0" w:line="240" w:lineRule="auto"/>
        <w:jc w:val="both"/>
        <w:rPr>
          <w:rFonts w:ascii="Book Antiqua" w:eastAsia="Times New Roman" w:hAnsi="Book Antiqua"/>
          <w:color w:val="000000"/>
          <w:sz w:val="22"/>
          <w:szCs w:val="22"/>
        </w:rPr>
      </w:pPr>
      <w:r w:rsidRPr="00715FD7">
        <w:rPr>
          <w:rFonts w:ascii="Book Antiqua" w:eastAsia="Times New Roman" w:hAnsi="Book Antiqua"/>
          <w:color w:val="000000"/>
          <w:sz w:val="22"/>
          <w:szCs w:val="22"/>
        </w:rPr>
        <w:t xml:space="preserve">The Minister recently published new Guidelines on the implementation of the </w:t>
      </w:r>
      <w:r w:rsidRPr="00715FD7">
        <w:rPr>
          <w:rFonts w:ascii="Book Antiqua" w:eastAsia="Times New Roman" w:hAnsi="Book Antiqua"/>
          <w:i/>
          <w:iCs/>
          <w:color w:val="000000"/>
          <w:sz w:val="22"/>
          <w:szCs w:val="22"/>
        </w:rPr>
        <w:t xml:space="preserve">National Planning Framework </w:t>
      </w:r>
      <w:r w:rsidRPr="00715FD7">
        <w:rPr>
          <w:rFonts w:ascii="Book Antiqua" w:eastAsia="Times New Roman" w:hAnsi="Book Antiqua"/>
          <w:color w:val="000000"/>
          <w:sz w:val="22"/>
          <w:szCs w:val="22"/>
        </w:rPr>
        <w:t xml:space="preserve">(NPF) </w:t>
      </w:r>
      <w:r w:rsidRPr="00715FD7">
        <w:rPr>
          <w:rFonts w:ascii="Book Antiqua" w:eastAsia="Times New Roman" w:hAnsi="Book Antiqua"/>
          <w:i/>
          <w:iCs/>
          <w:color w:val="000000"/>
          <w:sz w:val="22"/>
          <w:szCs w:val="22"/>
        </w:rPr>
        <w:t>First Revision</w:t>
      </w:r>
      <w:r w:rsidRPr="00715FD7">
        <w:rPr>
          <w:rFonts w:ascii="Book Antiqua" w:eastAsia="Times New Roman" w:hAnsi="Book Antiqua"/>
          <w:color w:val="000000"/>
          <w:sz w:val="22"/>
          <w:szCs w:val="22"/>
        </w:rPr>
        <w:t>. (</w:t>
      </w:r>
      <w:r w:rsidRPr="00715FD7">
        <w:rPr>
          <w:rFonts w:ascii="Book Antiqua" w:hAnsi="Book Antiqua"/>
          <w:i/>
          <w:sz w:val="22"/>
          <w:szCs w:val="22"/>
        </w:rPr>
        <w:t>NPF Implementation: Housing Growth Requirements Guidelines</w:t>
      </w:r>
      <w:r w:rsidRPr="00715FD7">
        <w:rPr>
          <w:rFonts w:ascii="Book Antiqua" w:hAnsi="Book Antiqua"/>
          <w:sz w:val="22"/>
          <w:szCs w:val="22"/>
        </w:rPr>
        <w:t xml:space="preserve"> </w:t>
      </w:r>
      <w:r w:rsidRPr="00715FD7">
        <w:rPr>
          <w:rFonts w:ascii="Book Antiqua" w:hAnsi="Book Antiqua"/>
          <w:i/>
          <w:sz w:val="22"/>
          <w:szCs w:val="22"/>
        </w:rPr>
        <w:t>for Planning Authorities</w:t>
      </w:r>
      <w:r w:rsidRPr="00715FD7">
        <w:rPr>
          <w:rFonts w:ascii="Book Antiqua" w:eastAsia="Times New Roman" w:hAnsi="Book Antiqua"/>
          <w:color w:val="000000"/>
          <w:sz w:val="22"/>
          <w:szCs w:val="22"/>
        </w:rPr>
        <w:t>) These Guidelines set out the housing demand projections to 2040 for each local authority. Each local authority is required to assess the current City and County Development Plan core strategy and settlement strategy against the objective of the Guidelines.  This comprises a review of the adequacy of existing zoned lands to cater for the NPF housing growth requirement figures for the full duration of the existing Development Plan.  Upon completion of that step, a report will be issued to the Members, with a recommendation from the Chief Executive detailing how the objectives of the Guidelines will be secured.  KCC are currently in the process of two variations dealing with Castlecomer and Ferrybank/Belview which will be assessed against the Guidelines.  An assessment for remainder of the County and impacted settlements is currently underway.</w:t>
      </w:r>
    </w:p>
    <w:p w14:paraId="3EE465CE" w14:textId="77777777" w:rsidR="008A5397" w:rsidRPr="008A5397" w:rsidRDefault="008A5397" w:rsidP="008A5397">
      <w:pPr>
        <w:spacing w:after="0" w:line="240" w:lineRule="auto"/>
        <w:jc w:val="both"/>
        <w:rPr>
          <w:rFonts w:ascii="Book Antiqua" w:eastAsia="Times New Roman" w:hAnsi="Book Antiqua"/>
          <w:color w:val="000000"/>
          <w:sz w:val="16"/>
          <w:szCs w:val="16"/>
        </w:rPr>
      </w:pPr>
    </w:p>
    <w:p w14:paraId="224E782D" w14:textId="77777777" w:rsidR="00C00757" w:rsidRDefault="00C00757" w:rsidP="008A5397">
      <w:pPr>
        <w:spacing w:after="0" w:line="240" w:lineRule="auto"/>
        <w:jc w:val="both"/>
        <w:rPr>
          <w:rFonts w:ascii="Book Antiqua" w:eastAsia="Times New Roman" w:hAnsi="Book Antiqua"/>
          <w:color w:val="000000"/>
          <w:sz w:val="22"/>
          <w:szCs w:val="22"/>
        </w:rPr>
      </w:pPr>
      <w:r w:rsidRPr="00715FD7">
        <w:rPr>
          <w:rFonts w:ascii="Book Antiqua" w:eastAsia="Times New Roman" w:hAnsi="Book Antiqua"/>
          <w:color w:val="000000"/>
          <w:sz w:val="22"/>
          <w:szCs w:val="22"/>
        </w:rPr>
        <w:t>Pending the outcome of that process, the commencement of the review of the 2021 City and County Development Plan, and preparation of the new Development Plan, will be determined at a future date in consultation with the Department of Housing Planning and Local Government.</w:t>
      </w:r>
    </w:p>
    <w:p w14:paraId="4FD5BF32" w14:textId="77777777" w:rsidR="008A5397" w:rsidRPr="008A5397" w:rsidRDefault="008A5397" w:rsidP="008A5397">
      <w:pPr>
        <w:spacing w:after="0" w:line="240" w:lineRule="auto"/>
        <w:jc w:val="both"/>
        <w:rPr>
          <w:rFonts w:ascii="Book Antiqua" w:eastAsia="Times New Roman" w:hAnsi="Book Antiqua"/>
          <w:color w:val="000000"/>
          <w:sz w:val="16"/>
          <w:szCs w:val="16"/>
        </w:rPr>
      </w:pPr>
    </w:p>
    <w:p w14:paraId="37650D59" w14:textId="77777777" w:rsidR="00C00757" w:rsidRPr="00715FD7" w:rsidRDefault="00C00757" w:rsidP="008A5397">
      <w:pPr>
        <w:pStyle w:val="NormalWeb"/>
        <w:spacing w:before="0" w:beforeAutospacing="0" w:after="0" w:afterAutospacing="0"/>
        <w:jc w:val="both"/>
        <w:rPr>
          <w:rFonts w:ascii="Book Antiqua" w:hAnsi="Book Antiqua"/>
          <w:b/>
          <w:sz w:val="22"/>
          <w:szCs w:val="22"/>
        </w:rPr>
      </w:pPr>
      <w:r w:rsidRPr="00715FD7">
        <w:rPr>
          <w:rFonts w:ascii="Book Antiqua" w:hAnsi="Book Antiqua"/>
          <w:b/>
          <w:sz w:val="22"/>
          <w:szCs w:val="22"/>
        </w:rPr>
        <w:t>Ferrybank / Belview Settlement Plan</w:t>
      </w:r>
    </w:p>
    <w:p w14:paraId="3ABDCF3F" w14:textId="7DC0ED7C" w:rsidR="00C00757" w:rsidRPr="00715FD7" w:rsidRDefault="00C00757" w:rsidP="008A5397">
      <w:pPr>
        <w:spacing w:after="0" w:line="240" w:lineRule="auto"/>
        <w:jc w:val="both"/>
        <w:rPr>
          <w:rFonts w:ascii="Book Antiqua" w:hAnsi="Book Antiqua"/>
          <w:sz w:val="22"/>
          <w:szCs w:val="22"/>
        </w:rPr>
      </w:pPr>
      <w:r w:rsidRPr="00715FD7">
        <w:rPr>
          <w:rFonts w:ascii="Book Antiqua" w:hAnsi="Book Antiqua"/>
          <w:sz w:val="22"/>
          <w:szCs w:val="22"/>
        </w:rPr>
        <w:t>Proposed Variation 6 to the Kilkenny City and County Development Plan 2021 – 2027 commenced public display on July 18</w:t>
      </w:r>
      <w:r w:rsidRPr="00715FD7">
        <w:rPr>
          <w:rFonts w:ascii="Book Antiqua" w:hAnsi="Book Antiqua"/>
          <w:sz w:val="22"/>
          <w:szCs w:val="22"/>
          <w:vertAlign w:val="superscript"/>
        </w:rPr>
        <w:t>th</w:t>
      </w:r>
      <w:r w:rsidRPr="00715FD7">
        <w:rPr>
          <w:rFonts w:ascii="Book Antiqua" w:hAnsi="Book Antiqua"/>
          <w:sz w:val="22"/>
          <w:szCs w:val="22"/>
        </w:rPr>
        <w:t>, with the closing date for submissions being September 19</w:t>
      </w:r>
      <w:r w:rsidRPr="00715FD7">
        <w:rPr>
          <w:rFonts w:ascii="Book Antiqua" w:hAnsi="Book Antiqua"/>
          <w:sz w:val="22"/>
          <w:szCs w:val="22"/>
          <w:vertAlign w:val="superscript"/>
        </w:rPr>
        <w:t>th</w:t>
      </w:r>
      <w:r w:rsidRPr="00715FD7">
        <w:rPr>
          <w:rFonts w:ascii="Book Antiqua" w:hAnsi="Book Antiqua"/>
          <w:sz w:val="22"/>
          <w:szCs w:val="22"/>
        </w:rPr>
        <w:t>, 2025</w:t>
      </w:r>
      <w:r w:rsidRPr="00715FD7">
        <w:rPr>
          <w:rFonts w:ascii="Book Antiqua" w:hAnsi="Book Antiqua"/>
          <w:b/>
          <w:sz w:val="22"/>
          <w:szCs w:val="22"/>
        </w:rPr>
        <w:t xml:space="preserve">. </w:t>
      </w:r>
      <w:r w:rsidRPr="00715FD7">
        <w:rPr>
          <w:rFonts w:ascii="Book Antiqua" w:hAnsi="Book Antiqua"/>
          <w:sz w:val="22"/>
          <w:szCs w:val="22"/>
        </w:rPr>
        <w:t xml:space="preserve">Variation </w:t>
      </w:r>
      <w:r w:rsidR="00E42C53">
        <w:rPr>
          <w:rFonts w:ascii="Book Antiqua" w:hAnsi="Book Antiqua"/>
          <w:sz w:val="22"/>
          <w:szCs w:val="22"/>
        </w:rPr>
        <w:t>N</w:t>
      </w:r>
      <w:r w:rsidRPr="00715FD7">
        <w:rPr>
          <w:rFonts w:ascii="Book Antiqua" w:hAnsi="Book Antiqua"/>
          <w:sz w:val="22"/>
          <w:szCs w:val="22"/>
        </w:rPr>
        <w:t xml:space="preserve">o. 6 proposes to incorporate a Settlement Plan for Ferrybank / Belview into the current City and County Development Plan. </w:t>
      </w:r>
    </w:p>
    <w:p w14:paraId="74346896" w14:textId="77777777" w:rsidR="008A5397" w:rsidRPr="008A5397" w:rsidRDefault="008A5397" w:rsidP="008A5397">
      <w:pPr>
        <w:spacing w:after="0" w:line="240" w:lineRule="auto"/>
        <w:jc w:val="both"/>
        <w:rPr>
          <w:rFonts w:ascii="Book Antiqua" w:hAnsi="Book Antiqua"/>
          <w:sz w:val="16"/>
          <w:szCs w:val="16"/>
        </w:rPr>
      </w:pPr>
    </w:p>
    <w:p w14:paraId="1EC47B68" w14:textId="5614BA1A" w:rsidR="00C00757" w:rsidRPr="00715FD7" w:rsidRDefault="00C00757" w:rsidP="008A5397">
      <w:pPr>
        <w:spacing w:after="0" w:line="240" w:lineRule="auto"/>
        <w:jc w:val="both"/>
        <w:rPr>
          <w:rFonts w:ascii="Book Antiqua" w:hAnsi="Book Antiqua"/>
          <w:sz w:val="22"/>
          <w:szCs w:val="22"/>
        </w:rPr>
      </w:pPr>
      <w:r w:rsidRPr="00715FD7">
        <w:rPr>
          <w:rFonts w:ascii="Book Antiqua" w:hAnsi="Book Antiqua"/>
          <w:sz w:val="22"/>
          <w:szCs w:val="22"/>
        </w:rPr>
        <w:t xml:space="preserve">A total of 77 submissions were received. </w:t>
      </w:r>
    </w:p>
    <w:p w14:paraId="3CECE843" w14:textId="77777777" w:rsidR="008A5397" w:rsidRPr="008A5397" w:rsidRDefault="008A5397" w:rsidP="008A5397">
      <w:pPr>
        <w:spacing w:after="0" w:line="240" w:lineRule="auto"/>
        <w:jc w:val="both"/>
        <w:rPr>
          <w:rFonts w:ascii="Book Antiqua" w:hAnsi="Book Antiqua"/>
          <w:sz w:val="16"/>
          <w:szCs w:val="16"/>
        </w:rPr>
      </w:pPr>
    </w:p>
    <w:p w14:paraId="72BEFE40" w14:textId="199D26F9" w:rsidR="00C00757" w:rsidRPr="00715FD7" w:rsidRDefault="00C00757" w:rsidP="008A5397">
      <w:pPr>
        <w:spacing w:after="0" w:line="240" w:lineRule="auto"/>
        <w:jc w:val="both"/>
        <w:rPr>
          <w:rFonts w:ascii="Book Antiqua" w:hAnsi="Book Antiqua"/>
          <w:sz w:val="22"/>
          <w:szCs w:val="22"/>
        </w:rPr>
      </w:pPr>
      <w:r w:rsidRPr="00715FD7">
        <w:rPr>
          <w:rFonts w:ascii="Book Antiqua" w:hAnsi="Book Antiqua"/>
          <w:sz w:val="22"/>
          <w:szCs w:val="22"/>
        </w:rPr>
        <w:t>A Chief Executive Report is being prepared, and this will consider the proposed variation, the submissions made and the requirements of the NPF</w:t>
      </w:r>
      <w:r w:rsidRPr="00715FD7">
        <w:rPr>
          <w:rFonts w:ascii="Book Antiqua" w:hAnsi="Book Antiqua"/>
          <w:i/>
          <w:sz w:val="22"/>
          <w:szCs w:val="22"/>
        </w:rPr>
        <w:t xml:space="preserve"> Implementation: Housing Growth Requirements Guidelines for Planning Authorities</w:t>
      </w:r>
      <w:r w:rsidRPr="00715FD7">
        <w:rPr>
          <w:rFonts w:ascii="Book Antiqua" w:hAnsi="Book Antiqua"/>
          <w:sz w:val="22"/>
          <w:szCs w:val="22"/>
        </w:rPr>
        <w:t xml:space="preserve"> issued in July under Section 28 of the Planning Acts.</w:t>
      </w:r>
    </w:p>
    <w:p w14:paraId="042074DB" w14:textId="77777777" w:rsidR="00C00757" w:rsidRPr="008A5397" w:rsidRDefault="00C00757" w:rsidP="008A5397">
      <w:pPr>
        <w:pStyle w:val="NoSpacing"/>
        <w:jc w:val="both"/>
        <w:rPr>
          <w:rFonts w:ascii="Book Antiqua" w:hAnsi="Book Antiqua"/>
          <w:b/>
          <w:sz w:val="16"/>
          <w:szCs w:val="16"/>
          <w:lang w:val="en-US"/>
        </w:rPr>
      </w:pPr>
    </w:p>
    <w:p w14:paraId="6C2FABE1" w14:textId="77777777" w:rsidR="00C00757" w:rsidRPr="00715FD7" w:rsidRDefault="00C00757" w:rsidP="008A5397">
      <w:pPr>
        <w:pStyle w:val="NoSpacing"/>
        <w:jc w:val="both"/>
        <w:rPr>
          <w:rFonts w:ascii="Book Antiqua" w:hAnsi="Book Antiqua"/>
          <w:b/>
          <w:sz w:val="22"/>
          <w:szCs w:val="22"/>
          <w:lang w:val="en-US"/>
        </w:rPr>
      </w:pPr>
      <w:r w:rsidRPr="00715FD7">
        <w:rPr>
          <w:rFonts w:ascii="Book Antiqua" w:hAnsi="Book Antiqua"/>
          <w:b/>
          <w:sz w:val="22"/>
          <w:szCs w:val="22"/>
          <w:lang w:val="en-US"/>
        </w:rPr>
        <w:t>Conservation</w:t>
      </w:r>
    </w:p>
    <w:p w14:paraId="7BE1CB06" w14:textId="77777777" w:rsidR="00C00757" w:rsidRPr="00715FD7" w:rsidRDefault="00C00757" w:rsidP="008A5397">
      <w:pPr>
        <w:spacing w:after="0" w:line="240" w:lineRule="auto"/>
        <w:jc w:val="both"/>
        <w:rPr>
          <w:rFonts w:ascii="Book Antiqua" w:hAnsi="Book Antiqua"/>
          <w:sz w:val="22"/>
          <w:szCs w:val="22"/>
        </w:rPr>
      </w:pPr>
      <w:r w:rsidRPr="00715FD7">
        <w:rPr>
          <w:rFonts w:ascii="Book Antiqua" w:hAnsi="Book Antiqua"/>
          <w:sz w:val="22"/>
          <w:szCs w:val="22"/>
        </w:rPr>
        <w:t>Conservation sits across all areas of planning from policy formulation in master-planning and statutory plans to recommendations in Development Management, Enforcement cases as the need arise.</w:t>
      </w:r>
    </w:p>
    <w:p w14:paraId="2036A1CA" w14:textId="77777777" w:rsidR="00C00757" w:rsidRPr="008A5397" w:rsidRDefault="00C00757" w:rsidP="008A5397">
      <w:pPr>
        <w:spacing w:after="0" w:line="240" w:lineRule="auto"/>
        <w:jc w:val="both"/>
        <w:rPr>
          <w:rFonts w:ascii="Book Antiqua" w:hAnsi="Book Antiqua"/>
          <w:sz w:val="16"/>
          <w:szCs w:val="16"/>
        </w:rPr>
      </w:pPr>
    </w:p>
    <w:p w14:paraId="6AE9788E" w14:textId="77777777" w:rsidR="00C00757" w:rsidRDefault="00C00757" w:rsidP="008A5397">
      <w:pPr>
        <w:spacing w:after="0" w:line="240" w:lineRule="auto"/>
        <w:jc w:val="both"/>
        <w:rPr>
          <w:rFonts w:ascii="Book Antiqua" w:hAnsi="Book Antiqua"/>
          <w:sz w:val="22"/>
          <w:szCs w:val="22"/>
        </w:rPr>
      </w:pPr>
      <w:r w:rsidRPr="00715FD7">
        <w:rPr>
          <w:rFonts w:ascii="Book Antiqua" w:hAnsi="Book Antiqua"/>
          <w:sz w:val="22"/>
          <w:szCs w:val="22"/>
        </w:rPr>
        <w:t>A significant portion of the work of the conservation officer is in the assessment of grant applications under the various Government funded schemes and to recommend and monitor the allocation of grant monies.</w:t>
      </w:r>
    </w:p>
    <w:p w14:paraId="3343BC13" w14:textId="77777777" w:rsidR="008A5397" w:rsidRPr="00715FD7" w:rsidRDefault="008A5397" w:rsidP="008A5397">
      <w:pPr>
        <w:spacing w:after="0" w:line="240" w:lineRule="auto"/>
        <w:jc w:val="both"/>
        <w:rPr>
          <w:rFonts w:ascii="Book Antiqua" w:hAnsi="Book Antiqua"/>
          <w:sz w:val="22"/>
          <w:szCs w:val="22"/>
        </w:rPr>
      </w:pPr>
    </w:p>
    <w:p w14:paraId="19C2C5F1" w14:textId="77777777" w:rsidR="00C00757" w:rsidRPr="00715FD7" w:rsidRDefault="00C00757" w:rsidP="008A5397">
      <w:pPr>
        <w:spacing w:after="0" w:line="240" w:lineRule="auto"/>
        <w:jc w:val="both"/>
        <w:rPr>
          <w:rFonts w:ascii="Book Antiqua" w:hAnsi="Book Antiqua"/>
          <w:sz w:val="22"/>
          <w:szCs w:val="22"/>
        </w:rPr>
      </w:pPr>
      <w:r w:rsidRPr="00715FD7">
        <w:rPr>
          <w:rFonts w:ascii="Book Antiqua" w:hAnsi="Book Antiqua"/>
          <w:sz w:val="22"/>
          <w:szCs w:val="22"/>
        </w:rPr>
        <w:t xml:space="preserve">An advisory service on conservation matters is provided to the public and colleagues, while the conservation grants and funding applications are also delivered. </w:t>
      </w:r>
    </w:p>
    <w:p w14:paraId="603066D2" w14:textId="77777777" w:rsidR="00C00757" w:rsidRPr="00715FD7" w:rsidRDefault="00C00757" w:rsidP="008A5397">
      <w:pPr>
        <w:spacing w:after="0" w:line="240" w:lineRule="auto"/>
        <w:jc w:val="both"/>
        <w:rPr>
          <w:rFonts w:ascii="Book Antiqua" w:hAnsi="Book Antiqua"/>
          <w:sz w:val="22"/>
          <w:szCs w:val="22"/>
        </w:rPr>
      </w:pPr>
    </w:p>
    <w:p w14:paraId="3BE56FF0" w14:textId="77777777" w:rsidR="00C00757" w:rsidRPr="00715FD7" w:rsidRDefault="00C00757" w:rsidP="008A5397">
      <w:pPr>
        <w:spacing w:after="0" w:line="240" w:lineRule="auto"/>
        <w:jc w:val="both"/>
        <w:rPr>
          <w:rFonts w:ascii="Book Antiqua" w:hAnsi="Book Antiqua"/>
          <w:sz w:val="22"/>
          <w:szCs w:val="22"/>
        </w:rPr>
      </w:pPr>
      <w:r w:rsidRPr="00715FD7">
        <w:rPr>
          <w:rFonts w:ascii="Book Antiqua" w:hAnsi="Book Antiqua"/>
          <w:b/>
          <w:sz w:val="22"/>
          <w:szCs w:val="22"/>
        </w:rPr>
        <w:t>Built Heritage Investment Scheme 2026</w:t>
      </w:r>
      <w:r w:rsidRPr="00715FD7">
        <w:rPr>
          <w:rFonts w:ascii="Book Antiqua" w:hAnsi="Book Antiqua"/>
          <w:sz w:val="22"/>
          <w:szCs w:val="22"/>
        </w:rPr>
        <w:t xml:space="preserve">: The closing date for the scheme has now passed. The Conservation office will now collate all applications, inspect buildings and assess applications.  </w:t>
      </w:r>
    </w:p>
    <w:p w14:paraId="6C04285F" w14:textId="679728F4" w:rsidR="008A5397" w:rsidRDefault="008A5397">
      <w:pPr>
        <w:rPr>
          <w:rFonts w:ascii="Book Antiqua" w:hAnsi="Book Antiqua"/>
          <w:sz w:val="22"/>
          <w:szCs w:val="22"/>
        </w:rPr>
      </w:pPr>
      <w:r>
        <w:rPr>
          <w:rFonts w:ascii="Book Antiqua" w:hAnsi="Book Antiqua"/>
          <w:sz w:val="22"/>
          <w:szCs w:val="22"/>
        </w:rPr>
        <w:br w:type="page"/>
      </w:r>
    </w:p>
    <w:p w14:paraId="768DAAB6" w14:textId="77777777" w:rsidR="00C00757" w:rsidRPr="00715FD7" w:rsidRDefault="00C00757" w:rsidP="008A5397">
      <w:pPr>
        <w:spacing w:after="0" w:line="240" w:lineRule="auto"/>
        <w:jc w:val="both"/>
        <w:rPr>
          <w:rFonts w:ascii="Book Antiqua" w:hAnsi="Book Antiqua"/>
          <w:b/>
          <w:sz w:val="22"/>
          <w:szCs w:val="22"/>
        </w:rPr>
      </w:pPr>
      <w:r w:rsidRPr="00715FD7">
        <w:rPr>
          <w:rFonts w:ascii="Book Antiqua" w:hAnsi="Book Antiqua"/>
          <w:b/>
          <w:sz w:val="22"/>
          <w:szCs w:val="22"/>
        </w:rPr>
        <w:lastRenderedPageBreak/>
        <w:t>Vacant Sites and RZLT</w:t>
      </w:r>
    </w:p>
    <w:p w14:paraId="33DAFF08" w14:textId="77777777" w:rsidR="00C00757" w:rsidRPr="00715FD7" w:rsidRDefault="00C00757" w:rsidP="008A5397">
      <w:pPr>
        <w:spacing w:after="0" w:line="240" w:lineRule="auto"/>
        <w:jc w:val="both"/>
        <w:rPr>
          <w:rFonts w:ascii="Book Antiqua" w:hAnsi="Book Antiqua"/>
          <w:b/>
          <w:bCs/>
          <w:i/>
          <w:iCs/>
          <w:sz w:val="22"/>
          <w:szCs w:val="22"/>
        </w:rPr>
      </w:pPr>
      <w:r w:rsidRPr="00715FD7">
        <w:rPr>
          <w:rFonts w:ascii="Book Antiqua" w:hAnsi="Book Antiqua"/>
          <w:b/>
          <w:bCs/>
          <w:i/>
          <w:iCs/>
          <w:sz w:val="22"/>
          <w:szCs w:val="22"/>
        </w:rPr>
        <w:t>Residential  Zoned Land Tax</w:t>
      </w:r>
    </w:p>
    <w:p w14:paraId="73769392" w14:textId="1A3033E4" w:rsidR="00C00757" w:rsidRPr="00715FD7" w:rsidRDefault="00C00757" w:rsidP="008A5397">
      <w:pPr>
        <w:pStyle w:val="ListParagraph"/>
        <w:numPr>
          <w:ilvl w:val="0"/>
          <w:numId w:val="35"/>
        </w:numPr>
        <w:spacing w:after="0" w:line="240" w:lineRule="auto"/>
        <w:ind w:left="360"/>
        <w:jc w:val="both"/>
        <w:rPr>
          <w:rFonts w:ascii="Book Antiqua" w:hAnsi="Book Antiqua"/>
          <w:sz w:val="22"/>
          <w:szCs w:val="22"/>
        </w:rPr>
      </w:pPr>
      <w:bookmarkStart w:id="8" w:name="_Hlk197081897"/>
      <w:r w:rsidRPr="00715FD7">
        <w:rPr>
          <w:rFonts w:ascii="Book Antiqua" w:hAnsi="Book Antiqua"/>
          <w:sz w:val="22"/>
          <w:szCs w:val="22"/>
        </w:rPr>
        <w:t>The Residential Zoned Land Tax (RZLT) has come into effect.  The Council prepare the RZLT maps, and Revenue administer the tax.  The settlements currently liable are Kilkenny City, Rosbercon, Callan and Thomastown.  Relevant landowners must have filed a return with Revenue by 30</w:t>
      </w:r>
      <w:r w:rsidRPr="00715FD7">
        <w:rPr>
          <w:rFonts w:ascii="Book Antiqua" w:hAnsi="Book Antiqua"/>
          <w:sz w:val="22"/>
          <w:szCs w:val="22"/>
          <w:vertAlign w:val="superscript"/>
        </w:rPr>
        <w:t>th</w:t>
      </w:r>
      <w:r w:rsidRPr="00715FD7">
        <w:rPr>
          <w:rFonts w:ascii="Book Antiqua" w:hAnsi="Book Antiqua"/>
          <w:sz w:val="22"/>
          <w:szCs w:val="22"/>
        </w:rPr>
        <w:t xml:space="preserve"> May</w:t>
      </w:r>
      <w:r w:rsidR="0028012C">
        <w:rPr>
          <w:rFonts w:ascii="Book Antiqua" w:hAnsi="Book Antiqua"/>
          <w:sz w:val="22"/>
          <w:szCs w:val="22"/>
        </w:rPr>
        <w:t xml:space="preserve">, </w:t>
      </w:r>
      <w:r w:rsidRPr="00715FD7">
        <w:rPr>
          <w:rFonts w:ascii="Book Antiqua" w:hAnsi="Book Antiqua"/>
          <w:sz w:val="22"/>
          <w:szCs w:val="22"/>
        </w:rPr>
        <w:t xml:space="preserve">2025 and any queries in relation to payment of the tax should be directed to Revenue.  </w:t>
      </w:r>
    </w:p>
    <w:p w14:paraId="270834B0" w14:textId="77777777" w:rsidR="00C00757" w:rsidRPr="00715FD7" w:rsidRDefault="00C00757" w:rsidP="008A5397">
      <w:pPr>
        <w:pStyle w:val="ListParagraph"/>
        <w:numPr>
          <w:ilvl w:val="0"/>
          <w:numId w:val="35"/>
        </w:numPr>
        <w:spacing w:after="0" w:line="240" w:lineRule="auto"/>
        <w:ind w:left="360"/>
        <w:jc w:val="both"/>
        <w:rPr>
          <w:rFonts w:ascii="Book Antiqua" w:hAnsi="Book Antiqua"/>
          <w:sz w:val="22"/>
          <w:szCs w:val="22"/>
        </w:rPr>
      </w:pPr>
      <w:r w:rsidRPr="00715FD7">
        <w:rPr>
          <w:rFonts w:ascii="Book Antiqua" w:hAnsi="Book Antiqua"/>
          <w:sz w:val="22"/>
          <w:szCs w:val="22"/>
        </w:rPr>
        <w:t>As set out in Budget 2025, landowners subject to RZLT will have another opportunity to request a change in the zoning of their land. As a result of making such a request, landowners may qualify for an exemption from the 2026 RZLT liability.</w:t>
      </w:r>
    </w:p>
    <w:p w14:paraId="7ABD8FC7" w14:textId="77777777" w:rsidR="008A5397" w:rsidRPr="008A5397" w:rsidRDefault="008A5397" w:rsidP="008A5397">
      <w:pPr>
        <w:spacing w:after="0" w:line="240" w:lineRule="auto"/>
        <w:jc w:val="both"/>
        <w:rPr>
          <w:rFonts w:ascii="Book Antiqua" w:hAnsi="Book Antiqua"/>
          <w:i/>
          <w:sz w:val="16"/>
          <w:szCs w:val="16"/>
        </w:rPr>
      </w:pPr>
    </w:p>
    <w:p w14:paraId="00DA061A" w14:textId="1DA269B2" w:rsidR="00C00757" w:rsidRPr="008A5397" w:rsidRDefault="00C00757" w:rsidP="008A5397">
      <w:pPr>
        <w:spacing w:after="0" w:line="240" w:lineRule="auto"/>
        <w:jc w:val="both"/>
        <w:rPr>
          <w:rFonts w:ascii="Book Antiqua" w:hAnsi="Book Antiqua"/>
          <w:b/>
          <w:bCs/>
          <w:i/>
          <w:sz w:val="22"/>
          <w:szCs w:val="22"/>
        </w:rPr>
      </w:pPr>
      <w:r w:rsidRPr="008A5397">
        <w:rPr>
          <w:rFonts w:ascii="Book Antiqua" w:hAnsi="Book Antiqua"/>
          <w:b/>
          <w:bCs/>
          <w:i/>
          <w:sz w:val="22"/>
          <w:szCs w:val="22"/>
        </w:rPr>
        <w:t>Vacant Sites Register</w:t>
      </w:r>
    </w:p>
    <w:p w14:paraId="4728D5D5" w14:textId="77777777" w:rsidR="00C00757" w:rsidRPr="00715FD7" w:rsidRDefault="00C00757" w:rsidP="008A5397">
      <w:pPr>
        <w:pStyle w:val="ListParagraph"/>
        <w:numPr>
          <w:ilvl w:val="0"/>
          <w:numId w:val="35"/>
        </w:numPr>
        <w:spacing w:after="0" w:line="240" w:lineRule="auto"/>
        <w:ind w:left="360"/>
        <w:jc w:val="both"/>
        <w:rPr>
          <w:rFonts w:ascii="Book Antiqua" w:hAnsi="Book Antiqua"/>
          <w:sz w:val="22"/>
          <w:szCs w:val="22"/>
        </w:rPr>
      </w:pPr>
      <w:r w:rsidRPr="00715FD7">
        <w:rPr>
          <w:rFonts w:ascii="Book Antiqua" w:hAnsi="Book Antiqua"/>
          <w:sz w:val="22"/>
          <w:szCs w:val="22"/>
        </w:rPr>
        <w:t xml:space="preserve">There are 18 Vacant Sites on the Vacant Sites Register, and the number of cancelled entries due to site activation or improvement is 29. The Vacant Site levy (VSL) will be replaced by the RZLT later this year, but any outstanding VSL’s will remain due to the Council.  </w:t>
      </w:r>
    </w:p>
    <w:bookmarkEnd w:id="8"/>
    <w:p w14:paraId="04A023AD" w14:textId="77777777" w:rsidR="00C00757" w:rsidRPr="008A5397" w:rsidRDefault="00C00757" w:rsidP="008A5397">
      <w:pPr>
        <w:spacing w:after="0" w:line="240" w:lineRule="auto"/>
        <w:jc w:val="both"/>
        <w:rPr>
          <w:rFonts w:ascii="Book Antiqua" w:hAnsi="Book Antiqua"/>
          <w:b/>
          <w:sz w:val="16"/>
          <w:szCs w:val="16"/>
        </w:rPr>
      </w:pPr>
    </w:p>
    <w:p w14:paraId="0E8553E1" w14:textId="77777777" w:rsidR="00C00757" w:rsidRPr="00715FD7" w:rsidRDefault="00C00757" w:rsidP="008A5397">
      <w:pPr>
        <w:spacing w:after="0" w:line="240" w:lineRule="auto"/>
        <w:jc w:val="both"/>
        <w:rPr>
          <w:rFonts w:ascii="Book Antiqua" w:hAnsi="Book Antiqua"/>
          <w:b/>
          <w:sz w:val="22"/>
          <w:szCs w:val="22"/>
        </w:rPr>
      </w:pPr>
      <w:r w:rsidRPr="00715FD7">
        <w:rPr>
          <w:rFonts w:ascii="Book Antiqua" w:hAnsi="Book Antiqua"/>
          <w:b/>
          <w:sz w:val="22"/>
          <w:szCs w:val="22"/>
        </w:rPr>
        <w:t>Development Management</w:t>
      </w:r>
    </w:p>
    <w:p w14:paraId="2BEFA2C6" w14:textId="77777777" w:rsidR="00C00757" w:rsidRPr="00715FD7" w:rsidRDefault="00C00757" w:rsidP="008A5397">
      <w:pPr>
        <w:spacing w:after="0" w:line="240" w:lineRule="auto"/>
        <w:jc w:val="both"/>
        <w:rPr>
          <w:rFonts w:ascii="Book Antiqua" w:hAnsi="Book Antiqua"/>
          <w:bCs/>
          <w:sz w:val="22"/>
          <w:szCs w:val="22"/>
          <w:lang w:val="en-US"/>
        </w:rPr>
      </w:pPr>
      <w:r w:rsidRPr="00715FD7">
        <w:rPr>
          <w:rFonts w:ascii="Book Antiqua" w:hAnsi="Book Antiqua"/>
          <w:bCs/>
          <w:sz w:val="22"/>
          <w:szCs w:val="22"/>
          <w:lang w:val="en-US"/>
        </w:rPr>
        <w:t xml:space="preserve">The number of planning applications received year to date to the end of October 2025 is 741, compared to 582 for the same period in 2024 a </w:t>
      </w:r>
      <w:r w:rsidRPr="00715FD7">
        <w:rPr>
          <w:rFonts w:ascii="Book Antiqua" w:hAnsi="Book Antiqua"/>
          <w:sz w:val="22"/>
          <w:szCs w:val="22"/>
        </w:rPr>
        <w:t xml:space="preserve">24% increase </w:t>
      </w:r>
      <w:r w:rsidRPr="00715FD7">
        <w:rPr>
          <w:rFonts w:ascii="Book Antiqua" w:hAnsi="Book Antiqua"/>
          <w:bCs/>
          <w:sz w:val="22"/>
          <w:szCs w:val="22"/>
          <w:lang w:val="en-US"/>
        </w:rPr>
        <w:t xml:space="preserve">over the first 10 months of 2024. </w:t>
      </w:r>
      <w:r w:rsidRPr="00715FD7">
        <w:rPr>
          <w:rFonts w:ascii="Book Antiqua" w:hAnsi="Book Antiqua"/>
          <w:sz w:val="22"/>
          <w:szCs w:val="22"/>
        </w:rPr>
        <w:t xml:space="preserve">An indication that activity in planning has rebounded from a dip recorded in 2024 at this time. </w:t>
      </w:r>
      <w:r w:rsidRPr="00715FD7">
        <w:rPr>
          <w:rFonts w:ascii="Book Antiqua" w:hAnsi="Book Antiqua"/>
          <w:bCs/>
          <w:sz w:val="22"/>
          <w:szCs w:val="22"/>
          <w:lang w:val="en-US"/>
        </w:rPr>
        <w:t>There is significant activity on housing development particularly in Kilkenny City with a number of large housing schemes under construction in the Breagagh Valley and Loughmacask neighbourhoods.</w:t>
      </w:r>
    </w:p>
    <w:p w14:paraId="23445D13" w14:textId="77777777" w:rsidR="00C00757" w:rsidRPr="008A5397" w:rsidRDefault="00C00757" w:rsidP="008A5397">
      <w:pPr>
        <w:spacing w:after="0" w:line="240" w:lineRule="auto"/>
        <w:jc w:val="both"/>
        <w:rPr>
          <w:rFonts w:ascii="Book Antiqua" w:hAnsi="Book Antiqua"/>
          <w:bCs/>
          <w:sz w:val="16"/>
          <w:szCs w:val="16"/>
          <w:lang w:val="en-US"/>
        </w:rPr>
      </w:pPr>
    </w:p>
    <w:p w14:paraId="25F8BB26" w14:textId="575A63D7" w:rsidR="00C00757" w:rsidRPr="00715FD7" w:rsidRDefault="00C00757" w:rsidP="008A5397">
      <w:pPr>
        <w:spacing w:after="0" w:line="240" w:lineRule="auto"/>
        <w:jc w:val="both"/>
        <w:rPr>
          <w:rFonts w:ascii="Book Antiqua" w:hAnsi="Book Antiqua"/>
          <w:sz w:val="22"/>
          <w:szCs w:val="22"/>
        </w:rPr>
      </w:pPr>
      <w:r w:rsidRPr="00715FD7">
        <w:rPr>
          <w:rFonts w:ascii="Book Antiqua" w:hAnsi="Book Antiqua"/>
          <w:sz w:val="22"/>
          <w:szCs w:val="22"/>
        </w:rPr>
        <w:t xml:space="preserve">As of the </w:t>
      </w:r>
      <w:bookmarkStart w:id="9" w:name="_Hlk211846083"/>
      <w:r w:rsidRPr="00715FD7">
        <w:rPr>
          <w:rFonts w:ascii="Book Antiqua" w:hAnsi="Book Antiqua"/>
          <w:sz w:val="22"/>
          <w:szCs w:val="22"/>
        </w:rPr>
        <w:t xml:space="preserve">end of October </w:t>
      </w:r>
      <w:bookmarkEnd w:id="9"/>
      <w:r w:rsidRPr="00715FD7">
        <w:rPr>
          <w:rFonts w:ascii="Book Antiqua" w:hAnsi="Book Antiqua"/>
          <w:sz w:val="22"/>
          <w:szCs w:val="22"/>
        </w:rPr>
        <w:t xml:space="preserve">2025, there are a total of 34 multi-unit housing developments with live planning permissions secured within Kilkenny City. Some of these have been built out. Within these schemes there are 1,889 permitted housing units. </w:t>
      </w:r>
      <w:r w:rsidR="008A5397">
        <w:rPr>
          <w:rFonts w:ascii="Book Antiqua" w:hAnsi="Book Antiqua"/>
          <w:sz w:val="22"/>
          <w:szCs w:val="22"/>
        </w:rPr>
        <w:t xml:space="preserve"> </w:t>
      </w:r>
      <w:r w:rsidRPr="00715FD7">
        <w:rPr>
          <w:rFonts w:ascii="Book Antiqua" w:hAnsi="Book Antiqua"/>
          <w:sz w:val="22"/>
          <w:szCs w:val="22"/>
        </w:rPr>
        <w:t xml:space="preserve">Within Ferrybank and the larger </w:t>
      </w:r>
      <w:r w:rsidR="009C5D99">
        <w:rPr>
          <w:rFonts w:ascii="Book Antiqua" w:hAnsi="Book Antiqua"/>
          <w:sz w:val="22"/>
          <w:szCs w:val="22"/>
        </w:rPr>
        <w:t>C</w:t>
      </w:r>
      <w:r w:rsidRPr="00715FD7">
        <w:rPr>
          <w:rFonts w:ascii="Book Antiqua" w:hAnsi="Book Antiqua"/>
          <w:sz w:val="22"/>
          <w:szCs w:val="22"/>
        </w:rPr>
        <w:t xml:space="preserve">ounty towns </w:t>
      </w:r>
      <w:r w:rsidRPr="00AC024B">
        <w:rPr>
          <w:rFonts w:ascii="Book Antiqua" w:hAnsi="Book Antiqua"/>
          <w:i/>
          <w:iCs/>
          <w:sz w:val="22"/>
          <w:szCs w:val="22"/>
        </w:rPr>
        <w:t>(i.e., towns with a population of over 1,500 such as Callan, Thomastown, Graiguenamanagh, Castlecomer and Rosbercon)</w:t>
      </w:r>
      <w:r w:rsidRPr="00715FD7">
        <w:rPr>
          <w:rFonts w:ascii="Book Antiqua" w:hAnsi="Book Antiqua"/>
          <w:sz w:val="22"/>
          <w:szCs w:val="22"/>
        </w:rPr>
        <w:t xml:space="preserve"> a total of 27 multi-unit housing developments have planning permission. </w:t>
      </w:r>
      <w:r w:rsidR="008A5397">
        <w:rPr>
          <w:rFonts w:ascii="Book Antiqua" w:hAnsi="Book Antiqua"/>
          <w:sz w:val="22"/>
          <w:szCs w:val="22"/>
        </w:rPr>
        <w:t xml:space="preserve"> </w:t>
      </w:r>
      <w:r w:rsidRPr="00715FD7">
        <w:rPr>
          <w:rFonts w:ascii="Book Antiqua" w:hAnsi="Book Antiqua"/>
          <w:sz w:val="22"/>
          <w:szCs w:val="22"/>
        </w:rPr>
        <w:t xml:space="preserve">Within these schemes there are permissions for 648 housing units.  </w:t>
      </w:r>
    </w:p>
    <w:p w14:paraId="5230783F" w14:textId="77777777" w:rsidR="00C00757" w:rsidRPr="008A5397" w:rsidRDefault="00C00757" w:rsidP="008A5397">
      <w:pPr>
        <w:spacing w:after="0" w:line="240" w:lineRule="auto"/>
        <w:jc w:val="both"/>
        <w:rPr>
          <w:rFonts w:ascii="Book Antiqua" w:hAnsi="Book Antiqua"/>
          <w:bCs/>
          <w:sz w:val="16"/>
          <w:szCs w:val="16"/>
          <w:lang w:val="en-US"/>
        </w:rPr>
      </w:pPr>
    </w:p>
    <w:p w14:paraId="2881E1C1" w14:textId="77777777" w:rsidR="00C00757" w:rsidRPr="00715FD7" w:rsidRDefault="00C00757" w:rsidP="008A5397">
      <w:pPr>
        <w:spacing w:after="0" w:line="240" w:lineRule="auto"/>
        <w:jc w:val="both"/>
        <w:rPr>
          <w:rFonts w:ascii="Book Antiqua" w:hAnsi="Book Antiqua"/>
          <w:sz w:val="22"/>
          <w:szCs w:val="22"/>
        </w:rPr>
      </w:pPr>
      <w:r w:rsidRPr="00715FD7">
        <w:rPr>
          <w:rFonts w:ascii="Book Antiqua" w:hAnsi="Book Antiqua"/>
          <w:sz w:val="22"/>
          <w:szCs w:val="22"/>
        </w:rPr>
        <w:t xml:space="preserve">In total within the City and County there are 79 multi-unit housing developments with planning permission secured. Within these schemes there are 2,796 permitted housing units. </w:t>
      </w:r>
    </w:p>
    <w:p w14:paraId="19BE6CED" w14:textId="575C7866" w:rsidR="00C00757" w:rsidRPr="008A5397" w:rsidRDefault="00C00757" w:rsidP="008A5397">
      <w:pPr>
        <w:spacing w:after="0" w:line="240" w:lineRule="auto"/>
        <w:jc w:val="both"/>
        <w:rPr>
          <w:rFonts w:ascii="Book Antiqua" w:hAnsi="Book Antiqua"/>
          <w:sz w:val="22"/>
          <w:szCs w:val="22"/>
        </w:rPr>
      </w:pPr>
      <w:r w:rsidRPr="00715FD7">
        <w:rPr>
          <w:rFonts w:ascii="Book Antiqua" w:hAnsi="Book Antiqua"/>
          <w:sz w:val="22"/>
          <w:szCs w:val="22"/>
        </w:rPr>
        <w:t xml:space="preserve">In addition to the above there are currently 20 multi-unit development applications in the planning system awaiting to be determined with the potential to yield a further 524 units for the </w:t>
      </w:r>
      <w:r w:rsidR="009C5D99">
        <w:rPr>
          <w:rFonts w:ascii="Book Antiqua" w:hAnsi="Book Antiqua"/>
          <w:sz w:val="22"/>
          <w:szCs w:val="22"/>
        </w:rPr>
        <w:t>C</w:t>
      </w:r>
      <w:r w:rsidRPr="00715FD7">
        <w:rPr>
          <w:rFonts w:ascii="Book Antiqua" w:hAnsi="Book Antiqua"/>
          <w:sz w:val="22"/>
          <w:szCs w:val="22"/>
        </w:rPr>
        <w:t xml:space="preserve">ounty. 286 are in the City, 203 are located in the District towns, and 35 are in smaller </w:t>
      </w:r>
      <w:r w:rsidRPr="008A5397">
        <w:rPr>
          <w:rFonts w:ascii="Book Antiqua" w:hAnsi="Book Antiqua"/>
          <w:sz w:val="22"/>
          <w:szCs w:val="22"/>
        </w:rPr>
        <w:t xml:space="preserve">villages / settlements of the </w:t>
      </w:r>
      <w:r w:rsidR="009C5D99">
        <w:rPr>
          <w:rFonts w:ascii="Book Antiqua" w:hAnsi="Book Antiqua"/>
          <w:sz w:val="22"/>
          <w:szCs w:val="22"/>
        </w:rPr>
        <w:t>C</w:t>
      </w:r>
      <w:r w:rsidRPr="008A5397">
        <w:rPr>
          <w:rFonts w:ascii="Book Antiqua" w:hAnsi="Book Antiqua"/>
          <w:sz w:val="22"/>
          <w:szCs w:val="22"/>
        </w:rPr>
        <w:t xml:space="preserve">ounty. </w:t>
      </w:r>
    </w:p>
    <w:p w14:paraId="39658256" w14:textId="77777777" w:rsidR="00C00757" w:rsidRPr="008A5397" w:rsidRDefault="00C00757" w:rsidP="008A5397">
      <w:pPr>
        <w:spacing w:after="0" w:line="240" w:lineRule="auto"/>
        <w:jc w:val="both"/>
        <w:rPr>
          <w:rFonts w:ascii="Book Antiqua" w:hAnsi="Book Antiqua"/>
          <w:bCs/>
          <w:sz w:val="16"/>
          <w:szCs w:val="16"/>
          <w:lang w:val="en-US"/>
        </w:rPr>
      </w:pPr>
    </w:p>
    <w:p w14:paraId="42AC4EC1" w14:textId="77777777" w:rsidR="00C00757" w:rsidRPr="008A5397" w:rsidRDefault="00C00757" w:rsidP="008A5397">
      <w:pPr>
        <w:pStyle w:val="NoSpacing"/>
        <w:jc w:val="both"/>
        <w:rPr>
          <w:rFonts w:ascii="Book Antiqua" w:hAnsi="Book Antiqua" w:cs="Calibri"/>
          <w:b/>
          <w:iCs/>
          <w:kern w:val="24"/>
          <w:sz w:val="22"/>
          <w:szCs w:val="22"/>
          <w:lang w:val="en-US"/>
        </w:rPr>
      </w:pPr>
      <w:r w:rsidRPr="008A5397">
        <w:rPr>
          <w:rFonts w:ascii="Book Antiqua" w:hAnsi="Book Antiqua" w:cs="Calibri"/>
          <w:b/>
          <w:iCs/>
          <w:kern w:val="24"/>
          <w:sz w:val="22"/>
          <w:szCs w:val="22"/>
          <w:lang w:val="en-US"/>
        </w:rPr>
        <w:t>Compliance and Enforcement</w:t>
      </w:r>
    </w:p>
    <w:p w14:paraId="18C364AB" w14:textId="4A68EEAB" w:rsidR="00C00757" w:rsidRPr="008A5397" w:rsidRDefault="00C00757" w:rsidP="008A5397">
      <w:pPr>
        <w:pStyle w:val="NoSpacing"/>
        <w:jc w:val="both"/>
        <w:rPr>
          <w:rFonts w:ascii="Book Antiqua" w:hAnsi="Book Antiqua"/>
          <w:sz w:val="22"/>
          <w:szCs w:val="22"/>
        </w:rPr>
      </w:pPr>
      <w:r w:rsidRPr="008A5397">
        <w:rPr>
          <w:rFonts w:ascii="Book Antiqua" w:hAnsi="Book Antiqua" w:cs="Calibri"/>
          <w:bCs/>
          <w:iCs/>
          <w:kern w:val="24"/>
          <w:sz w:val="22"/>
          <w:szCs w:val="22"/>
          <w:lang w:val="en-US"/>
        </w:rPr>
        <w:t>The Council’s Enforcement Team continues to prioritise the investigation of non-compliance of planning conditions, unauthorised developments, and unfinished estates. The number of enforcement complaints to be investigated to the end of October 2025 is given in the table below.</w:t>
      </w:r>
      <w:r w:rsidR="008A5397">
        <w:rPr>
          <w:rFonts w:ascii="Book Antiqua" w:hAnsi="Book Antiqua" w:cs="Calibri"/>
          <w:bCs/>
          <w:iCs/>
          <w:kern w:val="24"/>
          <w:sz w:val="22"/>
          <w:szCs w:val="22"/>
          <w:lang w:val="en-US"/>
        </w:rPr>
        <w:t xml:space="preserve">  </w:t>
      </w:r>
      <w:r w:rsidRPr="008A5397">
        <w:rPr>
          <w:rFonts w:ascii="Book Antiqua" w:hAnsi="Book Antiqua"/>
          <w:sz w:val="22"/>
          <w:szCs w:val="22"/>
        </w:rPr>
        <w:t xml:space="preserve">The following </w:t>
      </w:r>
      <w:r w:rsidR="008A5397">
        <w:rPr>
          <w:rFonts w:ascii="Book Antiqua" w:hAnsi="Book Antiqua"/>
          <w:sz w:val="22"/>
          <w:szCs w:val="22"/>
        </w:rPr>
        <w:t>T</w:t>
      </w:r>
      <w:r w:rsidRPr="008A5397">
        <w:rPr>
          <w:rFonts w:ascii="Book Antiqua" w:hAnsi="Book Antiqua"/>
          <w:sz w:val="22"/>
          <w:szCs w:val="22"/>
        </w:rPr>
        <w:t>able illustrates the level of activity in development management and enforcement.</w:t>
      </w:r>
    </w:p>
    <w:p w14:paraId="1AF9A01B" w14:textId="77777777" w:rsidR="00C00757" w:rsidRPr="008A5397" w:rsidRDefault="00C00757" w:rsidP="008A5397">
      <w:pPr>
        <w:spacing w:after="0" w:line="240" w:lineRule="auto"/>
        <w:jc w:val="both"/>
        <w:rPr>
          <w:rFonts w:ascii="Book Antiqua" w:hAnsi="Book Antiqua"/>
          <w:sz w:val="16"/>
          <w:szCs w:val="16"/>
        </w:rPr>
      </w:pPr>
    </w:p>
    <w:tbl>
      <w:tblPr>
        <w:tblW w:w="9072" w:type="dxa"/>
        <w:tblInd w:w="-10" w:type="dxa"/>
        <w:tblLayout w:type="fixed"/>
        <w:tblCellMar>
          <w:left w:w="0" w:type="dxa"/>
          <w:right w:w="0" w:type="dxa"/>
        </w:tblCellMar>
        <w:tblLook w:val="04A0" w:firstRow="1" w:lastRow="0" w:firstColumn="1" w:lastColumn="0" w:noHBand="0" w:noVBand="1"/>
      </w:tblPr>
      <w:tblGrid>
        <w:gridCol w:w="3614"/>
        <w:gridCol w:w="2729"/>
        <w:gridCol w:w="2729"/>
      </w:tblGrid>
      <w:tr w:rsidR="008A5397" w:rsidRPr="008A5397" w14:paraId="140EF6F2" w14:textId="77777777" w:rsidTr="00076A3C">
        <w:trPr>
          <w:trHeight w:val="529"/>
        </w:trPr>
        <w:tc>
          <w:tcPr>
            <w:tcW w:w="3614" w:type="dxa"/>
            <w:tcBorders>
              <w:top w:val="single" w:sz="8" w:space="0" w:color="auto"/>
              <w:left w:val="single" w:sz="8" w:space="0" w:color="auto"/>
              <w:bottom w:val="single" w:sz="4" w:space="0" w:color="auto"/>
              <w:right w:val="single" w:sz="8" w:space="0" w:color="auto"/>
            </w:tcBorders>
            <w:shd w:val="clear" w:color="auto" w:fill="D9F2D0" w:themeFill="accent6" w:themeFillTint="33"/>
            <w:noWrap/>
            <w:tcMar>
              <w:top w:w="0" w:type="dxa"/>
              <w:left w:w="108" w:type="dxa"/>
              <w:bottom w:w="0" w:type="dxa"/>
              <w:right w:w="108" w:type="dxa"/>
            </w:tcMar>
            <w:vAlign w:val="bottom"/>
          </w:tcPr>
          <w:p w14:paraId="757FF72F" w14:textId="77777777" w:rsidR="00C00757" w:rsidRPr="008A5397" w:rsidRDefault="00C00757" w:rsidP="008A5397">
            <w:pPr>
              <w:spacing w:after="0" w:line="240" w:lineRule="auto"/>
              <w:rPr>
                <w:rStyle w:val="Strong"/>
                <w:rFonts w:ascii="Book Antiqua" w:hAnsi="Book Antiqua"/>
                <w:sz w:val="22"/>
                <w:szCs w:val="22"/>
                <w:u w:val="single"/>
              </w:rPr>
            </w:pPr>
            <w:r w:rsidRPr="008A5397">
              <w:rPr>
                <w:rStyle w:val="Strong"/>
                <w:rFonts w:ascii="Book Antiqua" w:hAnsi="Book Antiqua"/>
                <w:sz w:val="22"/>
                <w:szCs w:val="22"/>
              </w:rPr>
              <w:t>Planning Summary</w:t>
            </w:r>
          </w:p>
          <w:p w14:paraId="493ABBF0" w14:textId="77777777" w:rsidR="00C00757" w:rsidRPr="008A5397" w:rsidRDefault="00C00757" w:rsidP="008A5397">
            <w:pPr>
              <w:spacing w:after="0" w:line="240" w:lineRule="auto"/>
              <w:rPr>
                <w:rStyle w:val="Strong"/>
                <w:rFonts w:ascii="Book Antiqua" w:hAnsi="Book Antiqua"/>
                <w:sz w:val="22"/>
                <w:szCs w:val="22"/>
              </w:rPr>
            </w:pPr>
          </w:p>
        </w:tc>
        <w:tc>
          <w:tcPr>
            <w:tcW w:w="2729" w:type="dxa"/>
            <w:tcBorders>
              <w:top w:val="single" w:sz="8" w:space="0" w:color="auto"/>
              <w:left w:val="nil"/>
              <w:bottom w:val="single" w:sz="4" w:space="0" w:color="auto"/>
              <w:right w:val="single" w:sz="8" w:space="0" w:color="auto"/>
            </w:tcBorders>
            <w:shd w:val="clear" w:color="auto" w:fill="D9F2D0" w:themeFill="accent6" w:themeFillTint="33"/>
            <w:tcMar>
              <w:top w:w="0" w:type="dxa"/>
              <w:left w:w="108" w:type="dxa"/>
              <w:bottom w:w="0" w:type="dxa"/>
              <w:right w:w="108" w:type="dxa"/>
            </w:tcMar>
            <w:vAlign w:val="bottom"/>
            <w:hideMark/>
          </w:tcPr>
          <w:p w14:paraId="6D48B562" w14:textId="74650643" w:rsidR="00C00757" w:rsidRPr="008A5397" w:rsidRDefault="00C00757" w:rsidP="008A5397">
            <w:pPr>
              <w:spacing w:after="0" w:line="240" w:lineRule="auto"/>
              <w:jc w:val="center"/>
              <w:rPr>
                <w:rStyle w:val="Strong"/>
                <w:rFonts w:ascii="Book Antiqua" w:hAnsi="Book Antiqua"/>
                <w:sz w:val="22"/>
                <w:szCs w:val="22"/>
              </w:rPr>
            </w:pPr>
            <w:r w:rsidRPr="008A5397">
              <w:rPr>
                <w:rStyle w:val="Strong"/>
                <w:rFonts w:ascii="Book Antiqua" w:hAnsi="Book Antiqua"/>
                <w:sz w:val="22"/>
                <w:szCs w:val="22"/>
              </w:rPr>
              <w:t>T</w:t>
            </w:r>
            <w:r w:rsidR="00076A3C">
              <w:rPr>
                <w:rStyle w:val="Strong"/>
                <w:rFonts w:ascii="Book Antiqua" w:hAnsi="Book Antiqua"/>
                <w:sz w:val="22"/>
                <w:szCs w:val="22"/>
              </w:rPr>
              <w:t>otal</w:t>
            </w:r>
            <w:r w:rsidRPr="008A5397">
              <w:rPr>
                <w:rStyle w:val="Strong"/>
                <w:rFonts w:ascii="Book Antiqua" w:hAnsi="Book Antiqua"/>
                <w:sz w:val="22"/>
                <w:szCs w:val="22"/>
              </w:rPr>
              <w:t xml:space="preserve"> Jan</w:t>
            </w:r>
            <w:r w:rsidR="002F0FF0">
              <w:rPr>
                <w:rStyle w:val="Strong"/>
                <w:rFonts w:ascii="Book Antiqua" w:hAnsi="Book Antiqua"/>
                <w:sz w:val="22"/>
                <w:szCs w:val="22"/>
              </w:rPr>
              <w:t>uary</w:t>
            </w:r>
            <w:r w:rsidRPr="008A5397">
              <w:rPr>
                <w:rStyle w:val="Strong"/>
                <w:rFonts w:ascii="Book Antiqua" w:hAnsi="Book Antiqua"/>
                <w:sz w:val="22"/>
                <w:szCs w:val="22"/>
              </w:rPr>
              <w:t xml:space="preserve"> to September 2024</w:t>
            </w:r>
          </w:p>
        </w:tc>
        <w:tc>
          <w:tcPr>
            <w:tcW w:w="2729" w:type="dxa"/>
            <w:tcBorders>
              <w:top w:val="single" w:sz="8" w:space="0" w:color="auto"/>
              <w:left w:val="nil"/>
              <w:bottom w:val="single" w:sz="4" w:space="0" w:color="auto"/>
              <w:right w:val="single" w:sz="8" w:space="0" w:color="auto"/>
            </w:tcBorders>
            <w:shd w:val="clear" w:color="auto" w:fill="D9F2D0" w:themeFill="accent6" w:themeFillTint="33"/>
            <w:tcMar>
              <w:top w:w="0" w:type="dxa"/>
              <w:left w:w="108" w:type="dxa"/>
              <w:bottom w:w="0" w:type="dxa"/>
              <w:right w:w="108" w:type="dxa"/>
            </w:tcMar>
            <w:vAlign w:val="bottom"/>
            <w:hideMark/>
          </w:tcPr>
          <w:p w14:paraId="19637095" w14:textId="1032AFD0" w:rsidR="00C00757" w:rsidRPr="008A5397" w:rsidRDefault="00C00757" w:rsidP="008A5397">
            <w:pPr>
              <w:spacing w:after="0" w:line="240" w:lineRule="auto"/>
              <w:jc w:val="center"/>
              <w:rPr>
                <w:rStyle w:val="Strong"/>
                <w:rFonts w:ascii="Book Antiqua" w:hAnsi="Book Antiqua"/>
                <w:sz w:val="22"/>
                <w:szCs w:val="22"/>
                <w:u w:val="single"/>
              </w:rPr>
            </w:pPr>
            <w:r w:rsidRPr="008A5397">
              <w:rPr>
                <w:rStyle w:val="Strong"/>
                <w:rFonts w:ascii="Book Antiqua" w:hAnsi="Book Antiqua"/>
                <w:sz w:val="22"/>
                <w:szCs w:val="22"/>
              </w:rPr>
              <w:t>T</w:t>
            </w:r>
            <w:r w:rsidR="00076A3C">
              <w:rPr>
                <w:rStyle w:val="Strong"/>
                <w:rFonts w:ascii="Book Antiqua" w:hAnsi="Book Antiqua"/>
                <w:sz w:val="22"/>
                <w:szCs w:val="22"/>
              </w:rPr>
              <w:t>otal</w:t>
            </w:r>
            <w:r w:rsidRPr="008A5397">
              <w:rPr>
                <w:rStyle w:val="Strong"/>
                <w:rFonts w:ascii="Book Antiqua" w:hAnsi="Book Antiqua"/>
                <w:sz w:val="22"/>
                <w:szCs w:val="22"/>
              </w:rPr>
              <w:t xml:space="preserve"> Jan</w:t>
            </w:r>
            <w:r w:rsidR="002F0FF0">
              <w:rPr>
                <w:rStyle w:val="Strong"/>
                <w:rFonts w:ascii="Book Antiqua" w:hAnsi="Book Antiqua"/>
                <w:sz w:val="22"/>
                <w:szCs w:val="22"/>
              </w:rPr>
              <w:t>uary</w:t>
            </w:r>
            <w:r w:rsidRPr="008A5397">
              <w:rPr>
                <w:rStyle w:val="Strong"/>
                <w:rFonts w:ascii="Book Antiqua" w:hAnsi="Book Antiqua"/>
                <w:sz w:val="22"/>
                <w:szCs w:val="22"/>
              </w:rPr>
              <w:t xml:space="preserve"> to</w:t>
            </w:r>
          </w:p>
          <w:p w14:paraId="16E2C0E6" w14:textId="77777777" w:rsidR="00C00757" w:rsidRPr="008A5397" w:rsidRDefault="00C00757" w:rsidP="008A5397">
            <w:pPr>
              <w:spacing w:after="0" w:line="240" w:lineRule="auto"/>
              <w:jc w:val="center"/>
              <w:rPr>
                <w:rStyle w:val="Strong"/>
                <w:rFonts w:ascii="Book Antiqua" w:hAnsi="Book Antiqua"/>
                <w:sz w:val="22"/>
                <w:szCs w:val="22"/>
              </w:rPr>
            </w:pPr>
            <w:r w:rsidRPr="008A5397">
              <w:rPr>
                <w:rStyle w:val="Strong"/>
                <w:rFonts w:ascii="Book Antiqua" w:hAnsi="Book Antiqua"/>
                <w:sz w:val="22"/>
                <w:szCs w:val="22"/>
              </w:rPr>
              <w:t>September 2025</w:t>
            </w:r>
          </w:p>
        </w:tc>
      </w:tr>
      <w:tr w:rsidR="00C00757" w:rsidRPr="008A5397" w14:paraId="43F82BE6" w14:textId="77777777" w:rsidTr="008A5397">
        <w:trPr>
          <w:trHeight w:val="300"/>
        </w:trPr>
        <w:tc>
          <w:tcPr>
            <w:tcW w:w="361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D246F05" w14:textId="77777777" w:rsidR="00C00757" w:rsidRPr="008A5397" w:rsidRDefault="00C00757" w:rsidP="008A5397">
            <w:pPr>
              <w:spacing w:after="0" w:line="240" w:lineRule="auto"/>
              <w:rPr>
                <w:rFonts w:ascii="Book Antiqua" w:hAnsi="Book Antiqua"/>
                <w:sz w:val="22"/>
                <w:szCs w:val="22"/>
              </w:rPr>
            </w:pPr>
            <w:r w:rsidRPr="008A5397">
              <w:rPr>
                <w:rFonts w:ascii="Book Antiqua" w:hAnsi="Book Antiqua"/>
                <w:sz w:val="22"/>
                <w:szCs w:val="22"/>
              </w:rPr>
              <w:t>Planning Applications Received</w:t>
            </w:r>
          </w:p>
        </w:tc>
        <w:tc>
          <w:tcPr>
            <w:tcW w:w="27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19C3C2C6" w14:textId="77777777" w:rsidR="00C00757" w:rsidRPr="0028012C" w:rsidRDefault="00C00757" w:rsidP="008A5397">
            <w:pPr>
              <w:spacing w:after="0" w:line="240" w:lineRule="auto"/>
              <w:jc w:val="center"/>
              <w:rPr>
                <w:rFonts w:ascii="Book Antiqua" w:hAnsi="Book Antiqua"/>
                <w:sz w:val="22"/>
                <w:szCs w:val="22"/>
              </w:rPr>
            </w:pPr>
            <w:r w:rsidRPr="0028012C">
              <w:rPr>
                <w:rFonts w:ascii="Book Antiqua" w:hAnsi="Book Antiqua"/>
                <w:sz w:val="22"/>
                <w:szCs w:val="22"/>
              </w:rPr>
              <w:t>582</w:t>
            </w:r>
          </w:p>
        </w:tc>
        <w:tc>
          <w:tcPr>
            <w:tcW w:w="27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0613E300" w14:textId="77777777" w:rsidR="00C00757" w:rsidRPr="0028012C" w:rsidRDefault="00C00757" w:rsidP="008A5397">
            <w:pPr>
              <w:spacing w:after="0" w:line="240" w:lineRule="auto"/>
              <w:jc w:val="center"/>
              <w:rPr>
                <w:rFonts w:ascii="Book Antiqua" w:hAnsi="Book Antiqua"/>
                <w:sz w:val="22"/>
                <w:szCs w:val="22"/>
              </w:rPr>
            </w:pPr>
            <w:r w:rsidRPr="0028012C">
              <w:rPr>
                <w:rFonts w:ascii="Book Antiqua" w:hAnsi="Book Antiqua"/>
                <w:sz w:val="22"/>
                <w:szCs w:val="22"/>
              </w:rPr>
              <w:t>741</w:t>
            </w:r>
          </w:p>
        </w:tc>
      </w:tr>
      <w:tr w:rsidR="00C00757" w:rsidRPr="008A5397" w14:paraId="71360E4F" w14:textId="77777777" w:rsidTr="008A5397">
        <w:trPr>
          <w:trHeight w:val="300"/>
        </w:trPr>
        <w:tc>
          <w:tcPr>
            <w:tcW w:w="361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2B8F989" w14:textId="77777777" w:rsidR="00C00757" w:rsidRPr="008A5397" w:rsidRDefault="00C00757" w:rsidP="008A5397">
            <w:pPr>
              <w:spacing w:after="0" w:line="240" w:lineRule="auto"/>
              <w:rPr>
                <w:rFonts w:ascii="Book Antiqua" w:hAnsi="Book Antiqua"/>
                <w:sz w:val="22"/>
                <w:szCs w:val="22"/>
              </w:rPr>
            </w:pPr>
            <w:r w:rsidRPr="008A5397">
              <w:rPr>
                <w:rFonts w:ascii="Book Antiqua" w:hAnsi="Book Antiqua"/>
                <w:sz w:val="22"/>
                <w:szCs w:val="22"/>
              </w:rPr>
              <w:t>Planning Applications Granted</w:t>
            </w:r>
          </w:p>
        </w:tc>
        <w:tc>
          <w:tcPr>
            <w:tcW w:w="27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2D49D496" w14:textId="77777777" w:rsidR="00C00757" w:rsidRPr="0028012C" w:rsidRDefault="00C00757" w:rsidP="008A5397">
            <w:pPr>
              <w:spacing w:after="0" w:line="240" w:lineRule="auto"/>
              <w:jc w:val="center"/>
              <w:rPr>
                <w:rFonts w:ascii="Book Antiqua" w:hAnsi="Book Antiqua"/>
                <w:sz w:val="22"/>
                <w:szCs w:val="22"/>
              </w:rPr>
            </w:pPr>
            <w:r w:rsidRPr="0028012C">
              <w:rPr>
                <w:rFonts w:ascii="Book Antiqua" w:hAnsi="Book Antiqua"/>
                <w:sz w:val="22"/>
                <w:szCs w:val="22"/>
              </w:rPr>
              <w:t>495</w:t>
            </w:r>
          </w:p>
        </w:tc>
        <w:tc>
          <w:tcPr>
            <w:tcW w:w="27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046D53D7" w14:textId="77777777" w:rsidR="00C00757" w:rsidRPr="0028012C" w:rsidRDefault="00C00757" w:rsidP="008A5397">
            <w:pPr>
              <w:spacing w:after="0" w:line="240" w:lineRule="auto"/>
              <w:jc w:val="center"/>
              <w:rPr>
                <w:rFonts w:ascii="Book Antiqua" w:hAnsi="Book Antiqua"/>
                <w:sz w:val="22"/>
                <w:szCs w:val="22"/>
              </w:rPr>
            </w:pPr>
            <w:r w:rsidRPr="0028012C">
              <w:rPr>
                <w:rFonts w:ascii="Book Antiqua" w:hAnsi="Book Antiqua"/>
                <w:sz w:val="22"/>
                <w:szCs w:val="22"/>
              </w:rPr>
              <w:t>566</w:t>
            </w:r>
          </w:p>
        </w:tc>
      </w:tr>
      <w:tr w:rsidR="00C00757" w:rsidRPr="008A5397" w14:paraId="5889E333" w14:textId="77777777" w:rsidTr="008A5397">
        <w:trPr>
          <w:trHeight w:val="300"/>
        </w:trPr>
        <w:tc>
          <w:tcPr>
            <w:tcW w:w="361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1CFD72C" w14:textId="77777777" w:rsidR="00C00757" w:rsidRPr="008A5397" w:rsidRDefault="00C00757" w:rsidP="008A5397">
            <w:pPr>
              <w:spacing w:after="0" w:line="240" w:lineRule="auto"/>
              <w:rPr>
                <w:rFonts w:ascii="Book Antiqua" w:hAnsi="Book Antiqua"/>
                <w:sz w:val="22"/>
                <w:szCs w:val="22"/>
              </w:rPr>
            </w:pPr>
            <w:r w:rsidRPr="008A5397">
              <w:rPr>
                <w:rFonts w:ascii="Book Antiqua" w:hAnsi="Book Antiqua"/>
                <w:sz w:val="22"/>
                <w:szCs w:val="22"/>
              </w:rPr>
              <w:t>Planning Applications Refused</w:t>
            </w:r>
          </w:p>
        </w:tc>
        <w:tc>
          <w:tcPr>
            <w:tcW w:w="27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5D7E912B" w14:textId="77777777" w:rsidR="00C00757" w:rsidRPr="0028012C" w:rsidRDefault="00C00757" w:rsidP="008A5397">
            <w:pPr>
              <w:spacing w:after="0" w:line="240" w:lineRule="auto"/>
              <w:jc w:val="center"/>
              <w:rPr>
                <w:rFonts w:ascii="Book Antiqua" w:hAnsi="Book Antiqua"/>
                <w:sz w:val="22"/>
                <w:szCs w:val="22"/>
              </w:rPr>
            </w:pPr>
            <w:r w:rsidRPr="0028012C">
              <w:rPr>
                <w:rFonts w:ascii="Book Antiqua" w:hAnsi="Book Antiqua"/>
                <w:sz w:val="22"/>
                <w:szCs w:val="22"/>
              </w:rPr>
              <w:t>41</w:t>
            </w:r>
          </w:p>
        </w:tc>
        <w:tc>
          <w:tcPr>
            <w:tcW w:w="27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5B9404D2" w14:textId="77777777" w:rsidR="00C00757" w:rsidRPr="0028012C" w:rsidRDefault="00C00757" w:rsidP="008A5397">
            <w:pPr>
              <w:spacing w:after="0" w:line="240" w:lineRule="auto"/>
              <w:jc w:val="center"/>
              <w:rPr>
                <w:rFonts w:ascii="Book Antiqua" w:hAnsi="Book Antiqua"/>
                <w:sz w:val="22"/>
                <w:szCs w:val="22"/>
              </w:rPr>
            </w:pPr>
            <w:r w:rsidRPr="0028012C">
              <w:rPr>
                <w:rFonts w:ascii="Book Antiqua" w:hAnsi="Book Antiqua"/>
                <w:sz w:val="22"/>
                <w:szCs w:val="22"/>
              </w:rPr>
              <w:t>50</w:t>
            </w:r>
          </w:p>
        </w:tc>
      </w:tr>
      <w:tr w:rsidR="00C00757" w:rsidRPr="008A5397" w14:paraId="4FECC1CF" w14:textId="77777777" w:rsidTr="008A5397">
        <w:trPr>
          <w:trHeight w:val="300"/>
        </w:trPr>
        <w:tc>
          <w:tcPr>
            <w:tcW w:w="361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CDDFF7B" w14:textId="77777777" w:rsidR="00C00757" w:rsidRPr="008A5397" w:rsidRDefault="00C00757" w:rsidP="008A5397">
            <w:pPr>
              <w:spacing w:after="0" w:line="240" w:lineRule="auto"/>
              <w:rPr>
                <w:rFonts w:ascii="Book Antiqua" w:hAnsi="Book Antiqua"/>
                <w:sz w:val="22"/>
                <w:szCs w:val="22"/>
              </w:rPr>
            </w:pPr>
            <w:bookmarkStart w:id="10" w:name="_Hlk171325268"/>
            <w:r w:rsidRPr="008A5397">
              <w:rPr>
                <w:rFonts w:ascii="Book Antiqua" w:hAnsi="Book Antiqua"/>
                <w:sz w:val="22"/>
                <w:szCs w:val="22"/>
              </w:rPr>
              <w:t>Complaints Received</w:t>
            </w:r>
          </w:p>
        </w:tc>
        <w:tc>
          <w:tcPr>
            <w:tcW w:w="27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2B9EF75D" w14:textId="77777777" w:rsidR="00C00757" w:rsidRPr="0028012C" w:rsidRDefault="00C00757" w:rsidP="008A5397">
            <w:pPr>
              <w:spacing w:after="0" w:line="240" w:lineRule="auto"/>
              <w:jc w:val="center"/>
              <w:rPr>
                <w:rFonts w:ascii="Book Antiqua" w:hAnsi="Book Antiqua"/>
                <w:sz w:val="22"/>
                <w:szCs w:val="22"/>
              </w:rPr>
            </w:pPr>
            <w:r w:rsidRPr="0028012C">
              <w:rPr>
                <w:rFonts w:ascii="Book Antiqua" w:hAnsi="Book Antiqua"/>
                <w:sz w:val="22"/>
                <w:szCs w:val="22"/>
              </w:rPr>
              <w:t>103</w:t>
            </w:r>
          </w:p>
        </w:tc>
        <w:tc>
          <w:tcPr>
            <w:tcW w:w="27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0C8470EC" w14:textId="77777777" w:rsidR="00C00757" w:rsidRPr="0028012C" w:rsidRDefault="00C00757" w:rsidP="008A5397">
            <w:pPr>
              <w:spacing w:after="0" w:line="240" w:lineRule="auto"/>
              <w:jc w:val="center"/>
              <w:rPr>
                <w:rFonts w:ascii="Book Antiqua" w:hAnsi="Book Antiqua"/>
                <w:sz w:val="22"/>
                <w:szCs w:val="22"/>
              </w:rPr>
            </w:pPr>
            <w:r w:rsidRPr="0028012C">
              <w:rPr>
                <w:rFonts w:ascii="Book Antiqua" w:hAnsi="Book Antiqua"/>
                <w:sz w:val="22"/>
                <w:szCs w:val="22"/>
              </w:rPr>
              <w:t>104</w:t>
            </w:r>
          </w:p>
        </w:tc>
      </w:tr>
      <w:tr w:rsidR="00C00757" w:rsidRPr="008A5397" w14:paraId="292180BD" w14:textId="77777777" w:rsidTr="008A5397">
        <w:trPr>
          <w:trHeight w:val="300"/>
        </w:trPr>
        <w:tc>
          <w:tcPr>
            <w:tcW w:w="361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8D40541" w14:textId="77777777" w:rsidR="00C00757" w:rsidRPr="008A5397" w:rsidRDefault="00C00757" w:rsidP="008A5397">
            <w:pPr>
              <w:spacing w:after="0" w:line="240" w:lineRule="auto"/>
              <w:rPr>
                <w:rFonts w:ascii="Book Antiqua" w:hAnsi="Book Antiqua"/>
                <w:sz w:val="22"/>
                <w:szCs w:val="22"/>
              </w:rPr>
            </w:pPr>
            <w:r w:rsidRPr="008A5397">
              <w:rPr>
                <w:rFonts w:ascii="Book Antiqua" w:hAnsi="Book Antiqua"/>
                <w:sz w:val="22"/>
                <w:szCs w:val="22"/>
              </w:rPr>
              <w:t>Warning Letters Issued</w:t>
            </w:r>
          </w:p>
        </w:tc>
        <w:tc>
          <w:tcPr>
            <w:tcW w:w="27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08DA6D67" w14:textId="77777777" w:rsidR="00C00757" w:rsidRPr="0028012C" w:rsidRDefault="00C00757" w:rsidP="008A5397">
            <w:pPr>
              <w:spacing w:after="0" w:line="240" w:lineRule="auto"/>
              <w:jc w:val="center"/>
              <w:rPr>
                <w:rFonts w:ascii="Book Antiqua" w:hAnsi="Book Antiqua"/>
                <w:sz w:val="22"/>
                <w:szCs w:val="22"/>
              </w:rPr>
            </w:pPr>
            <w:r w:rsidRPr="0028012C">
              <w:rPr>
                <w:rFonts w:ascii="Book Antiqua" w:hAnsi="Book Antiqua"/>
                <w:sz w:val="22"/>
                <w:szCs w:val="22"/>
                <w:lang w:val="en-US"/>
              </w:rPr>
              <w:t>49</w:t>
            </w:r>
          </w:p>
        </w:tc>
        <w:tc>
          <w:tcPr>
            <w:tcW w:w="27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3EA3B347" w14:textId="77777777" w:rsidR="00C00757" w:rsidRPr="0028012C" w:rsidRDefault="00C00757" w:rsidP="008A5397">
            <w:pPr>
              <w:spacing w:after="0" w:line="240" w:lineRule="auto"/>
              <w:jc w:val="center"/>
              <w:rPr>
                <w:rFonts w:ascii="Book Antiqua" w:hAnsi="Book Antiqua"/>
                <w:sz w:val="22"/>
                <w:szCs w:val="22"/>
              </w:rPr>
            </w:pPr>
            <w:r w:rsidRPr="0028012C">
              <w:rPr>
                <w:rFonts w:ascii="Book Antiqua" w:hAnsi="Book Antiqua"/>
                <w:sz w:val="22"/>
                <w:szCs w:val="22"/>
              </w:rPr>
              <w:t>76</w:t>
            </w:r>
          </w:p>
        </w:tc>
      </w:tr>
      <w:tr w:rsidR="00C00757" w:rsidRPr="008A5397" w14:paraId="6DA305C4" w14:textId="77777777" w:rsidTr="008A5397">
        <w:trPr>
          <w:trHeight w:val="300"/>
        </w:trPr>
        <w:tc>
          <w:tcPr>
            <w:tcW w:w="361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5549341" w14:textId="77777777" w:rsidR="00C00757" w:rsidRPr="008A5397" w:rsidRDefault="00C00757" w:rsidP="008A5397">
            <w:pPr>
              <w:spacing w:after="0" w:line="240" w:lineRule="auto"/>
              <w:rPr>
                <w:rFonts w:ascii="Book Antiqua" w:hAnsi="Book Antiqua"/>
                <w:sz w:val="22"/>
                <w:szCs w:val="22"/>
              </w:rPr>
            </w:pPr>
            <w:r w:rsidRPr="008A5397">
              <w:rPr>
                <w:rFonts w:ascii="Book Antiqua" w:hAnsi="Book Antiqua"/>
                <w:sz w:val="22"/>
                <w:szCs w:val="22"/>
              </w:rPr>
              <w:t>Enforcements Notices Issued</w:t>
            </w:r>
          </w:p>
        </w:tc>
        <w:tc>
          <w:tcPr>
            <w:tcW w:w="27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18A1C7C2" w14:textId="77777777" w:rsidR="00C00757" w:rsidRPr="0028012C" w:rsidRDefault="00C00757" w:rsidP="008A5397">
            <w:pPr>
              <w:spacing w:after="0" w:line="240" w:lineRule="auto"/>
              <w:jc w:val="center"/>
              <w:rPr>
                <w:rFonts w:ascii="Book Antiqua" w:hAnsi="Book Antiqua"/>
                <w:sz w:val="22"/>
                <w:szCs w:val="22"/>
              </w:rPr>
            </w:pPr>
            <w:r w:rsidRPr="0028012C">
              <w:rPr>
                <w:rFonts w:ascii="Book Antiqua" w:hAnsi="Book Antiqua"/>
                <w:sz w:val="22"/>
                <w:szCs w:val="22"/>
              </w:rPr>
              <w:t>30</w:t>
            </w:r>
          </w:p>
        </w:tc>
        <w:tc>
          <w:tcPr>
            <w:tcW w:w="27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11791839" w14:textId="77777777" w:rsidR="00C00757" w:rsidRPr="0028012C" w:rsidRDefault="00C00757" w:rsidP="008A5397">
            <w:pPr>
              <w:spacing w:after="0" w:line="240" w:lineRule="auto"/>
              <w:jc w:val="center"/>
              <w:rPr>
                <w:rFonts w:ascii="Book Antiqua" w:hAnsi="Book Antiqua"/>
                <w:sz w:val="22"/>
                <w:szCs w:val="22"/>
              </w:rPr>
            </w:pPr>
            <w:r w:rsidRPr="0028012C">
              <w:rPr>
                <w:rFonts w:ascii="Book Antiqua" w:hAnsi="Book Antiqua"/>
                <w:sz w:val="22"/>
                <w:szCs w:val="22"/>
              </w:rPr>
              <w:t>44</w:t>
            </w:r>
          </w:p>
        </w:tc>
      </w:tr>
      <w:tr w:rsidR="00C00757" w:rsidRPr="008A5397" w14:paraId="380804C1" w14:textId="77777777" w:rsidTr="008A5397">
        <w:trPr>
          <w:trHeight w:val="300"/>
        </w:trPr>
        <w:tc>
          <w:tcPr>
            <w:tcW w:w="361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2211FD9" w14:textId="77777777" w:rsidR="00C00757" w:rsidRPr="008A5397" w:rsidRDefault="00C00757" w:rsidP="008A5397">
            <w:pPr>
              <w:spacing w:after="0" w:line="240" w:lineRule="auto"/>
              <w:rPr>
                <w:rFonts w:ascii="Book Antiqua" w:hAnsi="Book Antiqua"/>
                <w:sz w:val="22"/>
                <w:szCs w:val="22"/>
              </w:rPr>
            </w:pPr>
            <w:r w:rsidRPr="008A5397">
              <w:rPr>
                <w:rFonts w:ascii="Book Antiqua" w:hAnsi="Book Antiqua"/>
                <w:sz w:val="22"/>
                <w:szCs w:val="22"/>
              </w:rPr>
              <w:t>Cases Closed</w:t>
            </w:r>
          </w:p>
        </w:tc>
        <w:tc>
          <w:tcPr>
            <w:tcW w:w="27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6BCF942E" w14:textId="77777777" w:rsidR="00C00757" w:rsidRPr="0028012C" w:rsidRDefault="00C00757" w:rsidP="008A5397">
            <w:pPr>
              <w:spacing w:after="0" w:line="240" w:lineRule="auto"/>
              <w:jc w:val="center"/>
              <w:rPr>
                <w:rFonts w:ascii="Book Antiqua" w:hAnsi="Book Antiqua"/>
                <w:sz w:val="22"/>
                <w:szCs w:val="22"/>
              </w:rPr>
            </w:pPr>
            <w:r w:rsidRPr="0028012C">
              <w:rPr>
                <w:rFonts w:ascii="Book Antiqua" w:hAnsi="Book Antiqua"/>
                <w:sz w:val="22"/>
                <w:szCs w:val="22"/>
              </w:rPr>
              <w:t>48</w:t>
            </w:r>
          </w:p>
        </w:tc>
        <w:tc>
          <w:tcPr>
            <w:tcW w:w="27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1574AC70" w14:textId="77777777" w:rsidR="00C00757" w:rsidRPr="0028012C" w:rsidRDefault="00C00757" w:rsidP="008A5397">
            <w:pPr>
              <w:spacing w:after="0" w:line="240" w:lineRule="auto"/>
              <w:jc w:val="center"/>
              <w:rPr>
                <w:rFonts w:ascii="Book Antiqua" w:hAnsi="Book Antiqua"/>
                <w:sz w:val="22"/>
                <w:szCs w:val="22"/>
              </w:rPr>
            </w:pPr>
            <w:r w:rsidRPr="0028012C">
              <w:rPr>
                <w:rFonts w:ascii="Book Antiqua" w:hAnsi="Book Antiqua"/>
                <w:sz w:val="22"/>
                <w:szCs w:val="22"/>
              </w:rPr>
              <w:t>113</w:t>
            </w:r>
          </w:p>
        </w:tc>
      </w:tr>
      <w:tr w:rsidR="00C00757" w:rsidRPr="008A5397" w14:paraId="777C24FA" w14:textId="77777777" w:rsidTr="008A5397">
        <w:trPr>
          <w:trHeight w:val="300"/>
        </w:trPr>
        <w:tc>
          <w:tcPr>
            <w:tcW w:w="361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26AB1F34" w14:textId="77777777" w:rsidR="00C00757" w:rsidRPr="008A5397" w:rsidRDefault="00C00757" w:rsidP="008A5397">
            <w:pPr>
              <w:spacing w:after="0" w:line="240" w:lineRule="auto"/>
              <w:rPr>
                <w:rFonts w:ascii="Book Antiqua" w:hAnsi="Book Antiqua"/>
                <w:sz w:val="22"/>
                <w:szCs w:val="22"/>
              </w:rPr>
            </w:pPr>
            <w:r w:rsidRPr="008A5397">
              <w:rPr>
                <w:rFonts w:ascii="Book Antiqua" w:hAnsi="Book Antiqua"/>
                <w:sz w:val="22"/>
                <w:szCs w:val="22"/>
              </w:rPr>
              <w:t>Section 5s Received</w:t>
            </w:r>
          </w:p>
        </w:tc>
        <w:tc>
          <w:tcPr>
            <w:tcW w:w="27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0DD8E57C" w14:textId="77777777" w:rsidR="00C00757" w:rsidRPr="0028012C" w:rsidDel="00631964" w:rsidRDefault="00C00757" w:rsidP="008A5397">
            <w:pPr>
              <w:spacing w:after="0" w:line="240" w:lineRule="auto"/>
              <w:jc w:val="center"/>
              <w:rPr>
                <w:rFonts w:ascii="Book Antiqua" w:hAnsi="Book Antiqua"/>
                <w:sz w:val="22"/>
                <w:szCs w:val="22"/>
              </w:rPr>
            </w:pPr>
            <w:r w:rsidRPr="0028012C">
              <w:rPr>
                <w:rFonts w:ascii="Book Antiqua" w:hAnsi="Book Antiqua"/>
                <w:sz w:val="22"/>
                <w:szCs w:val="22"/>
              </w:rPr>
              <w:t>52</w:t>
            </w:r>
          </w:p>
        </w:tc>
        <w:tc>
          <w:tcPr>
            <w:tcW w:w="27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54E8867C" w14:textId="77777777" w:rsidR="00C00757" w:rsidRPr="0028012C" w:rsidDel="00631964" w:rsidRDefault="00C00757" w:rsidP="008A5397">
            <w:pPr>
              <w:spacing w:after="0" w:line="240" w:lineRule="auto"/>
              <w:jc w:val="center"/>
              <w:rPr>
                <w:rFonts w:ascii="Book Antiqua" w:hAnsi="Book Antiqua"/>
                <w:sz w:val="22"/>
                <w:szCs w:val="22"/>
              </w:rPr>
            </w:pPr>
            <w:r w:rsidRPr="0028012C">
              <w:rPr>
                <w:rFonts w:ascii="Book Antiqua" w:hAnsi="Book Antiqua"/>
                <w:sz w:val="22"/>
                <w:szCs w:val="22"/>
              </w:rPr>
              <w:t>55</w:t>
            </w:r>
          </w:p>
        </w:tc>
      </w:tr>
      <w:tr w:rsidR="00C00757" w:rsidRPr="008A5397" w14:paraId="1A91C887" w14:textId="77777777" w:rsidTr="008A5397">
        <w:trPr>
          <w:trHeight w:val="300"/>
        </w:trPr>
        <w:tc>
          <w:tcPr>
            <w:tcW w:w="361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70A3742B" w14:textId="77777777" w:rsidR="00C00757" w:rsidRPr="008A5397" w:rsidRDefault="00C00757" w:rsidP="008A5397">
            <w:pPr>
              <w:spacing w:after="0" w:line="240" w:lineRule="auto"/>
              <w:rPr>
                <w:rFonts w:ascii="Book Antiqua" w:hAnsi="Book Antiqua"/>
                <w:sz w:val="22"/>
                <w:szCs w:val="22"/>
              </w:rPr>
            </w:pPr>
            <w:r w:rsidRPr="008A5397">
              <w:rPr>
                <w:rFonts w:ascii="Book Antiqua" w:hAnsi="Book Antiqua"/>
                <w:sz w:val="22"/>
                <w:szCs w:val="22"/>
              </w:rPr>
              <w:t>Section 5s Decided Upon</w:t>
            </w:r>
          </w:p>
        </w:tc>
        <w:tc>
          <w:tcPr>
            <w:tcW w:w="27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49AC7E72" w14:textId="77777777" w:rsidR="00C00757" w:rsidRPr="0028012C" w:rsidDel="00631964" w:rsidRDefault="00C00757" w:rsidP="008A5397">
            <w:pPr>
              <w:spacing w:after="0" w:line="240" w:lineRule="auto"/>
              <w:jc w:val="center"/>
              <w:rPr>
                <w:rFonts w:ascii="Book Antiqua" w:hAnsi="Book Antiqua"/>
                <w:sz w:val="22"/>
                <w:szCs w:val="22"/>
              </w:rPr>
            </w:pPr>
            <w:r w:rsidRPr="0028012C">
              <w:rPr>
                <w:rFonts w:ascii="Book Antiqua" w:hAnsi="Book Antiqua"/>
                <w:sz w:val="22"/>
                <w:szCs w:val="22"/>
              </w:rPr>
              <w:t>50</w:t>
            </w:r>
          </w:p>
        </w:tc>
        <w:tc>
          <w:tcPr>
            <w:tcW w:w="27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797BB9BF" w14:textId="77777777" w:rsidR="00C00757" w:rsidRPr="0028012C" w:rsidRDefault="00C00757" w:rsidP="008A5397">
            <w:pPr>
              <w:spacing w:after="0" w:line="240" w:lineRule="auto"/>
              <w:jc w:val="center"/>
              <w:rPr>
                <w:rFonts w:ascii="Book Antiqua" w:hAnsi="Book Antiqua"/>
                <w:sz w:val="22"/>
                <w:szCs w:val="22"/>
              </w:rPr>
            </w:pPr>
            <w:r w:rsidRPr="0028012C">
              <w:rPr>
                <w:rFonts w:ascii="Book Antiqua" w:hAnsi="Book Antiqua"/>
                <w:sz w:val="22"/>
                <w:szCs w:val="22"/>
              </w:rPr>
              <w:t>63</w:t>
            </w:r>
          </w:p>
        </w:tc>
      </w:tr>
      <w:bookmarkEnd w:id="10"/>
    </w:tbl>
    <w:p w14:paraId="0D300CB5" w14:textId="77777777" w:rsidR="00635D26" w:rsidRDefault="00635D26" w:rsidP="008A5397">
      <w:pPr>
        <w:spacing w:after="0" w:line="240" w:lineRule="auto"/>
        <w:jc w:val="both"/>
        <w:rPr>
          <w:rFonts w:ascii="Book Antiqua" w:hAnsi="Book Antiqua"/>
          <w:sz w:val="8"/>
          <w:szCs w:val="8"/>
        </w:rPr>
      </w:pPr>
    </w:p>
    <w:p w14:paraId="3A477442" w14:textId="77777777" w:rsidR="00D74BF7" w:rsidRDefault="00D74BF7" w:rsidP="008A5397">
      <w:pPr>
        <w:spacing w:after="0" w:line="240" w:lineRule="auto"/>
        <w:jc w:val="both"/>
        <w:rPr>
          <w:rFonts w:ascii="Book Antiqua" w:hAnsi="Book Antiqua"/>
          <w:sz w:val="22"/>
          <w:szCs w:val="22"/>
        </w:rPr>
      </w:pPr>
    </w:p>
    <w:p w14:paraId="6251B40D" w14:textId="77777777" w:rsidR="00D74BF7" w:rsidRDefault="00D74BF7" w:rsidP="008A5397">
      <w:pPr>
        <w:spacing w:after="0" w:line="240" w:lineRule="auto"/>
        <w:jc w:val="both"/>
        <w:rPr>
          <w:rFonts w:ascii="Book Antiqua" w:hAnsi="Book Antiqua"/>
          <w:sz w:val="22"/>
          <w:szCs w:val="22"/>
        </w:rPr>
      </w:pPr>
    </w:p>
    <w:p w14:paraId="75195059" w14:textId="77777777" w:rsidR="00D74BF7" w:rsidRDefault="00D74BF7" w:rsidP="008A5397">
      <w:pPr>
        <w:spacing w:after="0" w:line="240" w:lineRule="auto"/>
        <w:jc w:val="both"/>
        <w:rPr>
          <w:rFonts w:ascii="Book Antiqua" w:hAnsi="Book Antiqua"/>
          <w:sz w:val="22"/>
          <w:szCs w:val="22"/>
        </w:rPr>
      </w:pPr>
    </w:p>
    <w:p w14:paraId="11AE19C8" w14:textId="6243E915" w:rsidR="00C00757" w:rsidRPr="008A5397" w:rsidRDefault="00C00757" w:rsidP="008A5397">
      <w:pPr>
        <w:spacing w:after="0" w:line="240" w:lineRule="auto"/>
        <w:jc w:val="both"/>
        <w:rPr>
          <w:rFonts w:ascii="Book Antiqua" w:hAnsi="Book Antiqua"/>
          <w:sz w:val="22"/>
          <w:szCs w:val="22"/>
        </w:rPr>
      </w:pPr>
      <w:r w:rsidRPr="008A5397">
        <w:rPr>
          <w:rFonts w:ascii="Book Antiqua" w:hAnsi="Book Antiqua"/>
          <w:sz w:val="22"/>
          <w:szCs w:val="22"/>
        </w:rPr>
        <w:t>The figures indicate increased activity in enforcement with significant increases in the issue of warning letters and enforcement notices with increases of 55% and 46% respectively.</w:t>
      </w:r>
    </w:p>
    <w:p w14:paraId="5F1FBDAF" w14:textId="77777777" w:rsidR="00C00757" w:rsidRPr="00635D26" w:rsidRDefault="00C00757" w:rsidP="008A5397">
      <w:pPr>
        <w:spacing w:after="0" w:line="240" w:lineRule="auto"/>
        <w:jc w:val="both"/>
        <w:rPr>
          <w:rFonts w:ascii="Book Antiqua" w:hAnsi="Book Antiqua"/>
          <w:sz w:val="16"/>
          <w:szCs w:val="16"/>
        </w:rPr>
      </w:pPr>
    </w:p>
    <w:p w14:paraId="5FBCCCF9" w14:textId="604B5AA6" w:rsidR="00C00757" w:rsidRPr="008A5397" w:rsidRDefault="00C00757" w:rsidP="008A5397">
      <w:pPr>
        <w:spacing w:after="0" w:line="240" w:lineRule="auto"/>
        <w:jc w:val="both"/>
        <w:rPr>
          <w:rFonts w:ascii="Book Antiqua" w:hAnsi="Book Antiqua"/>
          <w:b/>
          <w:sz w:val="22"/>
          <w:szCs w:val="22"/>
        </w:rPr>
      </w:pPr>
      <w:r w:rsidRPr="008A5397">
        <w:rPr>
          <w:rFonts w:ascii="Book Antiqua" w:hAnsi="Book Antiqua"/>
          <w:b/>
          <w:sz w:val="22"/>
          <w:szCs w:val="22"/>
        </w:rPr>
        <w:t xml:space="preserve">Building </w:t>
      </w:r>
      <w:r w:rsidR="008A5397">
        <w:rPr>
          <w:rFonts w:ascii="Book Antiqua" w:hAnsi="Book Antiqua"/>
          <w:b/>
          <w:sz w:val="22"/>
          <w:szCs w:val="22"/>
        </w:rPr>
        <w:t>C</w:t>
      </w:r>
      <w:r w:rsidRPr="008A5397">
        <w:rPr>
          <w:rFonts w:ascii="Book Antiqua" w:hAnsi="Book Antiqua"/>
          <w:b/>
          <w:sz w:val="22"/>
          <w:szCs w:val="22"/>
        </w:rPr>
        <w:t xml:space="preserve">ontrol </w:t>
      </w:r>
    </w:p>
    <w:p w14:paraId="69104399" w14:textId="29857A95" w:rsidR="00C00757" w:rsidRDefault="00C00757" w:rsidP="008A5397">
      <w:pPr>
        <w:spacing w:after="0" w:line="240" w:lineRule="auto"/>
        <w:jc w:val="both"/>
        <w:textAlignment w:val="baseline"/>
        <w:rPr>
          <w:rFonts w:ascii="Book Antiqua" w:eastAsia="Times New Roman" w:hAnsi="Book Antiqua" w:cs="Segoe UI"/>
          <w:sz w:val="22"/>
          <w:szCs w:val="22"/>
          <w:lang w:eastAsia="en-IE"/>
        </w:rPr>
      </w:pPr>
      <w:r w:rsidRPr="008A5397">
        <w:rPr>
          <w:rFonts w:ascii="Book Antiqua" w:eastAsia="Times New Roman" w:hAnsi="Book Antiqua" w:cs="Segoe UI"/>
          <w:sz w:val="22"/>
          <w:szCs w:val="22"/>
          <w:lang w:eastAsia="en-IE"/>
        </w:rPr>
        <w:t xml:space="preserve">Valid </w:t>
      </w:r>
      <w:r w:rsidR="00AC024B">
        <w:rPr>
          <w:rFonts w:ascii="Book Antiqua" w:eastAsia="Times New Roman" w:hAnsi="Book Antiqua" w:cs="Segoe UI"/>
          <w:sz w:val="22"/>
          <w:szCs w:val="22"/>
          <w:lang w:eastAsia="en-IE"/>
        </w:rPr>
        <w:t>C</w:t>
      </w:r>
      <w:r w:rsidRPr="008A5397">
        <w:rPr>
          <w:rFonts w:ascii="Book Antiqua" w:eastAsia="Times New Roman" w:hAnsi="Book Antiqua" w:cs="Segoe UI"/>
          <w:sz w:val="22"/>
          <w:szCs w:val="22"/>
          <w:lang w:eastAsia="en-IE"/>
        </w:rPr>
        <w:t xml:space="preserve">ommencement </w:t>
      </w:r>
      <w:r w:rsidR="00AC024B">
        <w:rPr>
          <w:rFonts w:ascii="Book Antiqua" w:eastAsia="Times New Roman" w:hAnsi="Book Antiqua" w:cs="Segoe UI"/>
          <w:sz w:val="22"/>
          <w:szCs w:val="22"/>
          <w:lang w:eastAsia="en-IE"/>
        </w:rPr>
        <w:t>N</w:t>
      </w:r>
      <w:r w:rsidRPr="008A5397">
        <w:rPr>
          <w:rFonts w:ascii="Book Antiqua" w:eastAsia="Times New Roman" w:hAnsi="Book Antiqua" w:cs="Segoe UI"/>
          <w:sz w:val="22"/>
          <w:szCs w:val="22"/>
          <w:lang w:eastAsia="en-IE"/>
        </w:rPr>
        <w:t>otices (CNs) submitted:</w:t>
      </w:r>
      <w:r w:rsidR="00AC024B">
        <w:rPr>
          <w:rFonts w:ascii="Book Antiqua" w:eastAsia="Times New Roman" w:hAnsi="Book Antiqua" w:cs="Segoe UI"/>
          <w:sz w:val="22"/>
          <w:szCs w:val="22"/>
          <w:lang w:eastAsia="en-IE"/>
        </w:rPr>
        <w:t xml:space="preserve"> </w:t>
      </w:r>
      <w:r w:rsidRPr="008A5397">
        <w:rPr>
          <w:rFonts w:ascii="Book Antiqua" w:eastAsia="Times New Roman" w:hAnsi="Book Antiqua" w:cs="Segoe UI"/>
          <w:sz w:val="22"/>
          <w:szCs w:val="22"/>
          <w:lang w:eastAsia="en-IE"/>
        </w:rPr>
        <w:t xml:space="preserve"> 2</w:t>
      </w:r>
      <w:r w:rsidR="00DB3E59">
        <w:rPr>
          <w:rFonts w:ascii="Book Antiqua" w:eastAsia="Times New Roman" w:hAnsi="Book Antiqua" w:cs="Segoe UI"/>
          <w:sz w:val="22"/>
          <w:szCs w:val="22"/>
          <w:lang w:eastAsia="en-IE"/>
        </w:rPr>
        <w:t>67</w:t>
      </w:r>
      <w:r w:rsidRPr="008A5397">
        <w:rPr>
          <w:rFonts w:ascii="Book Antiqua" w:eastAsia="Times New Roman" w:hAnsi="Book Antiqua" w:cs="Segoe UI"/>
          <w:sz w:val="22"/>
          <w:szCs w:val="22"/>
          <w:lang w:eastAsia="en-IE"/>
        </w:rPr>
        <w:t xml:space="preserve"> CN</w:t>
      </w:r>
      <w:r w:rsidR="00AC024B">
        <w:rPr>
          <w:rFonts w:ascii="Book Antiqua" w:eastAsia="Times New Roman" w:hAnsi="Book Antiqua" w:cs="Segoe UI"/>
          <w:sz w:val="22"/>
          <w:szCs w:val="22"/>
          <w:lang w:eastAsia="en-IE"/>
        </w:rPr>
        <w:t>’</w:t>
      </w:r>
      <w:r w:rsidRPr="008A5397">
        <w:rPr>
          <w:rFonts w:ascii="Book Antiqua" w:eastAsia="Times New Roman" w:hAnsi="Book Antiqua" w:cs="Segoe UI"/>
          <w:sz w:val="22"/>
          <w:szCs w:val="22"/>
          <w:lang w:eastAsia="en-IE"/>
        </w:rPr>
        <w:t>s have been received so far this year up to the end of September 2025</w:t>
      </w:r>
      <w:r w:rsidR="0028012C">
        <w:rPr>
          <w:rFonts w:ascii="Book Antiqua" w:eastAsia="Times New Roman" w:hAnsi="Book Antiqua" w:cs="Segoe UI"/>
          <w:sz w:val="22"/>
          <w:szCs w:val="22"/>
          <w:lang w:eastAsia="en-IE"/>
        </w:rPr>
        <w:t>.</w:t>
      </w:r>
    </w:p>
    <w:p w14:paraId="677AA465" w14:textId="77777777" w:rsidR="002F0FF0" w:rsidRDefault="002F0FF0" w:rsidP="008A5397">
      <w:pPr>
        <w:spacing w:after="0" w:line="240" w:lineRule="auto"/>
        <w:jc w:val="both"/>
        <w:textAlignment w:val="baseline"/>
        <w:rPr>
          <w:rFonts w:ascii="Book Antiqua" w:eastAsia="Times New Roman" w:hAnsi="Book Antiqua" w:cs="Segoe UI"/>
          <w:sz w:val="22"/>
          <w:szCs w:val="22"/>
          <w:lang w:eastAsia="en-IE"/>
        </w:rPr>
      </w:pPr>
    </w:p>
    <w:tbl>
      <w:tblPr>
        <w:tblStyle w:val="TableGrid"/>
        <w:tblW w:w="0" w:type="auto"/>
        <w:tblLook w:val="04A0" w:firstRow="1" w:lastRow="0" w:firstColumn="1" w:lastColumn="0" w:noHBand="0" w:noVBand="1"/>
      </w:tblPr>
      <w:tblGrid>
        <w:gridCol w:w="2231"/>
        <w:gridCol w:w="2232"/>
        <w:gridCol w:w="2231"/>
        <w:gridCol w:w="2232"/>
      </w:tblGrid>
      <w:tr w:rsidR="002F0FF0" w:rsidRPr="002F0FF0" w14:paraId="41BE9273" w14:textId="77777777" w:rsidTr="002F0FF0">
        <w:tc>
          <w:tcPr>
            <w:tcW w:w="2231" w:type="dxa"/>
            <w:shd w:val="clear" w:color="auto" w:fill="D9F2D0" w:themeFill="accent6" w:themeFillTint="33"/>
          </w:tcPr>
          <w:p w14:paraId="7ED0BA98" w14:textId="74571CC9" w:rsidR="002F0FF0" w:rsidRPr="002F0FF0" w:rsidRDefault="002F0FF0" w:rsidP="002F0FF0">
            <w:pPr>
              <w:jc w:val="center"/>
              <w:textAlignment w:val="baseline"/>
              <w:rPr>
                <w:rFonts w:ascii="Book Antiqua" w:eastAsia="Times New Roman" w:hAnsi="Book Antiqua" w:cs="Segoe UI"/>
                <w:b/>
                <w:bCs/>
                <w:sz w:val="22"/>
                <w:szCs w:val="22"/>
                <w:lang w:eastAsia="en-IE"/>
              </w:rPr>
            </w:pPr>
            <w:r w:rsidRPr="002F0FF0">
              <w:rPr>
                <w:rFonts w:ascii="Book Antiqua" w:eastAsia="Times New Roman" w:hAnsi="Book Antiqua" w:cs="Segoe UI"/>
                <w:b/>
                <w:bCs/>
                <w:sz w:val="22"/>
                <w:szCs w:val="22"/>
                <w:lang w:eastAsia="en-IE"/>
              </w:rPr>
              <w:t>September 2025</w:t>
            </w:r>
          </w:p>
        </w:tc>
        <w:tc>
          <w:tcPr>
            <w:tcW w:w="2232" w:type="dxa"/>
            <w:shd w:val="clear" w:color="auto" w:fill="D9F2D0" w:themeFill="accent6" w:themeFillTint="33"/>
          </w:tcPr>
          <w:p w14:paraId="28936137" w14:textId="4B628812" w:rsidR="002F0FF0" w:rsidRPr="002F0FF0" w:rsidRDefault="002F0FF0" w:rsidP="002F0FF0">
            <w:pPr>
              <w:jc w:val="center"/>
              <w:textAlignment w:val="baseline"/>
              <w:rPr>
                <w:rFonts w:ascii="Book Antiqua" w:eastAsia="Times New Roman" w:hAnsi="Book Antiqua" w:cs="Segoe UI"/>
                <w:b/>
                <w:bCs/>
                <w:sz w:val="22"/>
                <w:szCs w:val="22"/>
                <w:lang w:eastAsia="en-IE"/>
              </w:rPr>
            </w:pPr>
            <w:r w:rsidRPr="002F0FF0">
              <w:rPr>
                <w:rFonts w:ascii="Book Antiqua" w:eastAsia="Times New Roman" w:hAnsi="Book Antiqua" w:cs="Segoe UI"/>
                <w:b/>
                <w:bCs/>
                <w:sz w:val="22"/>
                <w:szCs w:val="22"/>
                <w:lang w:eastAsia="en-IE"/>
              </w:rPr>
              <w:t>September 2024</w:t>
            </w:r>
          </w:p>
        </w:tc>
        <w:tc>
          <w:tcPr>
            <w:tcW w:w="2231" w:type="dxa"/>
            <w:shd w:val="clear" w:color="auto" w:fill="D9F2D0" w:themeFill="accent6" w:themeFillTint="33"/>
          </w:tcPr>
          <w:p w14:paraId="39054888" w14:textId="610E9839" w:rsidR="002F0FF0" w:rsidRPr="002F0FF0" w:rsidRDefault="002F0FF0" w:rsidP="002F0FF0">
            <w:pPr>
              <w:jc w:val="center"/>
              <w:textAlignment w:val="baseline"/>
              <w:rPr>
                <w:rFonts w:ascii="Book Antiqua" w:eastAsia="Times New Roman" w:hAnsi="Book Antiqua" w:cs="Segoe UI"/>
                <w:b/>
                <w:bCs/>
                <w:sz w:val="22"/>
                <w:szCs w:val="22"/>
                <w:lang w:eastAsia="en-IE"/>
              </w:rPr>
            </w:pPr>
            <w:r w:rsidRPr="002F0FF0">
              <w:rPr>
                <w:rFonts w:ascii="Book Antiqua" w:eastAsia="Times New Roman" w:hAnsi="Book Antiqua" w:cs="Segoe UI"/>
                <w:b/>
                <w:bCs/>
                <w:sz w:val="22"/>
                <w:szCs w:val="22"/>
                <w:lang w:eastAsia="en-IE"/>
              </w:rPr>
              <w:t>September 2023</w:t>
            </w:r>
          </w:p>
        </w:tc>
        <w:tc>
          <w:tcPr>
            <w:tcW w:w="2232" w:type="dxa"/>
            <w:shd w:val="clear" w:color="auto" w:fill="D9F2D0" w:themeFill="accent6" w:themeFillTint="33"/>
          </w:tcPr>
          <w:p w14:paraId="1ABC632C" w14:textId="1C524142" w:rsidR="002F0FF0" w:rsidRPr="002F0FF0" w:rsidRDefault="002F0FF0" w:rsidP="002F0FF0">
            <w:pPr>
              <w:jc w:val="center"/>
              <w:textAlignment w:val="baseline"/>
              <w:rPr>
                <w:rFonts w:ascii="Book Antiqua" w:eastAsia="Times New Roman" w:hAnsi="Book Antiqua" w:cs="Segoe UI"/>
                <w:b/>
                <w:bCs/>
                <w:sz w:val="22"/>
                <w:szCs w:val="22"/>
                <w:lang w:eastAsia="en-IE"/>
              </w:rPr>
            </w:pPr>
            <w:r w:rsidRPr="002F0FF0">
              <w:rPr>
                <w:rFonts w:ascii="Book Antiqua" w:eastAsia="Times New Roman" w:hAnsi="Book Antiqua" w:cs="Segoe UI"/>
                <w:b/>
                <w:bCs/>
                <w:sz w:val="22"/>
                <w:szCs w:val="22"/>
                <w:lang w:eastAsia="en-IE"/>
              </w:rPr>
              <w:t>September 2022</w:t>
            </w:r>
          </w:p>
        </w:tc>
      </w:tr>
      <w:tr w:rsidR="002F0FF0" w14:paraId="3BCC7140" w14:textId="77777777" w:rsidTr="002F0FF0">
        <w:tc>
          <w:tcPr>
            <w:tcW w:w="2231" w:type="dxa"/>
          </w:tcPr>
          <w:p w14:paraId="470513A1" w14:textId="672C61C0" w:rsidR="002F0FF0" w:rsidRDefault="002F0FF0" w:rsidP="002F0FF0">
            <w:pPr>
              <w:jc w:val="center"/>
              <w:textAlignment w:val="baseline"/>
              <w:rPr>
                <w:rFonts w:ascii="Book Antiqua" w:eastAsia="Times New Roman" w:hAnsi="Book Antiqua" w:cs="Segoe UI"/>
                <w:sz w:val="22"/>
                <w:szCs w:val="22"/>
                <w:lang w:eastAsia="en-IE"/>
              </w:rPr>
            </w:pPr>
            <w:r>
              <w:rPr>
                <w:rFonts w:ascii="Book Antiqua" w:eastAsia="Times New Roman" w:hAnsi="Book Antiqua" w:cs="Segoe UI"/>
                <w:sz w:val="22"/>
                <w:szCs w:val="22"/>
                <w:lang w:eastAsia="en-IE"/>
              </w:rPr>
              <w:t>2</w:t>
            </w:r>
            <w:r w:rsidR="00230B0E">
              <w:rPr>
                <w:rFonts w:ascii="Book Antiqua" w:eastAsia="Times New Roman" w:hAnsi="Book Antiqua" w:cs="Segoe UI"/>
                <w:sz w:val="22"/>
                <w:szCs w:val="22"/>
                <w:lang w:eastAsia="en-IE"/>
              </w:rPr>
              <w:t>6</w:t>
            </w:r>
            <w:r>
              <w:rPr>
                <w:rFonts w:ascii="Book Antiqua" w:eastAsia="Times New Roman" w:hAnsi="Book Antiqua" w:cs="Segoe UI"/>
                <w:sz w:val="22"/>
                <w:szCs w:val="22"/>
                <w:lang w:eastAsia="en-IE"/>
              </w:rPr>
              <w:t>7</w:t>
            </w:r>
          </w:p>
        </w:tc>
        <w:tc>
          <w:tcPr>
            <w:tcW w:w="2232" w:type="dxa"/>
          </w:tcPr>
          <w:p w14:paraId="28CED6C4" w14:textId="1E4A4004" w:rsidR="002F0FF0" w:rsidRDefault="002F0FF0" w:rsidP="002F0FF0">
            <w:pPr>
              <w:jc w:val="center"/>
              <w:textAlignment w:val="baseline"/>
              <w:rPr>
                <w:rFonts w:ascii="Book Antiqua" w:eastAsia="Times New Roman" w:hAnsi="Book Antiqua" w:cs="Segoe UI"/>
                <w:sz w:val="22"/>
                <w:szCs w:val="22"/>
                <w:lang w:eastAsia="en-IE"/>
              </w:rPr>
            </w:pPr>
            <w:r>
              <w:rPr>
                <w:rFonts w:ascii="Book Antiqua" w:eastAsia="Times New Roman" w:hAnsi="Book Antiqua" w:cs="Segoe UI"/>
                <w:sz w:val="22"/>
                <w:szCs w:val="22"/>
                <w:lang w:eastAsia="en-IE"/>
              </w:rPr>
              <w:t>268</w:t>
            </w:r>
          </w:p>
        </w:tc>
        <w:tc>
          <w:tcPr>
            <w:tcW w:w="2231" w:type="dxa"/>
          </w:tcPr>
          <w:p w14:paraId="2211D76D" w14:textId="0E7ACC95" w:rsidR="002F0FF0" w:rsidRDefault="002F0FF0" w:rsidP="002F0FF0">
            <w:pPr>
              <w:jc w:val="center"/>
              <w:textAlignment w:val="baseline"/>
              <w:rPr>
                <w:rFonts w:ascii="Book Antiqua" w:eastAsia="Times New Roman" w:hAnsi="Book Antiqua" w:cs="Segoe UI"/>
                <w:sz w:val="22"/>
                <w:szCs w:val="22"/>
                <w:lang w:eastAsia="en-IE"/>
              </w:rPr>
            </w:pPr>
            <w:r>
              <w:rPr>
                <w:rFonts w:ascii="Book Antiqua" w:eastAsia="Times New Roman" w:hAnsi="Book Antiqua" w:cs="Segoe UI"/>
                <w:sz w:val="22"/>
                <w:szCs w:val="22"/>
                <w:lang w:eastAsia="en-IE"/>
              </w:rPr>
              <w:t>246</w:t>
            </w:r>
          </w:p>
        </w:tc>
        <w:tc>
          <w:tcPr>
            <w:tcW w:w="2232" w:type="dxa"/>
          </w:tcPr>
          <w:p w14:paraId="2182293F" w14:textId="0807B1AE" w:rsidR="002F0FF0" w:rsidRDefault="002F0FF0" w:rsidP="002F0FF0">
            <w:pPr>
              <w:jc w:val="center"/>
              <w:textAlignment w:val="baseline"/>
              <w:rPr>
                <w:rFonts w:ascii="Book Antiqua" w:eastAsia="Times New Roman" w:hAnsi="Book Antiqua" w:cs="Segoe UI"/>
                <w:sz w:val="22"/>
                <w:szCs w:val="22"/>
                <w:lang w:eastAsia="en-IE"/>
              </w:rPr>
            </w:pPr>
            <w:r>
              <w:rPr>
                <w:rFonts w:ascii="Book Antiqua" w:eastAsia="Times New Roman" w:hAnsi="Book Antiqua" w:cs="Segoe UI"/>
                <w:sz w:val="22"/>
                <w:szCs w:val="22"/>
                <w:lang w:eastAsia="en-IE"/>
              </w:rPr>
              <w:t>267</w:t>
            </w:r>
          </w:p>
        </w:tc>
      </w:tr>
    </w:tbl>
    <w:p w14:paraId="7E328648" w14:textId="77777777" w:rsidR="002F0FF0" w:rsidRDefault="002F0FF0" w:rsidP="008A5397">
      <w:pPr>
        <w:spacing w:after="0" w:line="240" w:lineRule="auto"/>
        <w:jc w:val="both"/>
        <w:textAlignment w:val="baseline"/>
        <w:rPr>
          <w:rFonts w:ascii="Book Antiqua" w:eastAsia="Times New Roman" w:hAnsi="Book Antiqua" w:cs="Segoe UI"/>
          <w:sz w:val="22"/>
          <w:szCs w:val="22"/>
          <w:lang w:eastAsia="en-IE"/>
        </w:rPr>
      </w:pPr>
    </w:p>
    <w:p w14:paraId="0D8A22E3" w14:textId="57EE1CA4" w:rsidR="00C00757" w:rsidRDefault="00DB3E59" w:rsidP="008A5397">
      <w:pPr>
        <w:spacing w:after="0" w:line="240" w:lineRule="auto"/>
        <w:textAlignment w:val="baseline"/>
        <w:rPr>
          <w:rFonts w:ascii="Book Antiqua" w:eastAsia="Times New Roman" w:hAnsi="Book Antiqua" w:cs="Segoe UI"/>
          <w:sz w:val="22"/>
          <w:szCs w:val="22"/>
          <w:lang w:eastAsia="en-IE"/>
        </w:rPr>
      </w:pPr>
      <w:r>
        <w:rPr>
          <w:rFonts w:ascii="Book Antiqua" w:eastAsia="Times New Roman" w:hAnsi="Book Antiqua" w:cs="Segoe UI"/>
          <w:sz w:val="22"/>
          <w:szCs w:val="22"/>
          <w:lang w:eastAsia="en-IE"/>
        </w:rPr>
        <w:t>4</w:t>
      </w:r>
      <w:r w:rsidR="00C00757" w:rsidRPr="008A5397">
        <w:rPr>
          <w:rFonts w:ascii="Book Antiqua" w:eastAsia="Times New Roman" w:hAnsi="Book Antiqua" w:cs="Segoe UI"/>
          <w:sz w:val="22"/>
          <w:szCs w:val="22"/>
          <w:lang w:eastAsia="en-IE"/>
        </w:rPr>
        <w:t>3 Disability Access Certificate (DAC), Applications were received this year up to the end of September, in line with the figures for the previous two years.</w:t>
      </w:r>
    </w:p>
    <w:p w14:paraId="7CAA6825" w14:textId="77777777" w:rsidR="002F0FF0" w:rsidRDefault="002F0FF0" w:rsidP="008A5397">
      <w:pPr>
        <w:spacing w:after="0" w:line="240" w:lineRule="auto"/>
        <w:textAlignment w:val="baseline"/>
        <w:rPr>
          <w:rFonts w:ascii="Book Antiqua" w:eastAsia="Times New Roman" w:hAnsi="Book Antiqua" w:cs="Segoe UI"/>
          <w:sz w:val="22"/>
          <w:szCs w:val="22"/>
          <w:lang w:eastAsia="en-IE"/>
        </w:rPr>
      </w:pPr>
    </w:p>
    <w:tbl>
      <w:tblPr>
        <w:tblStyle w:val="TableGrid"/>
        <w:tblW w:w="0" w:type="auto"/>
        <w:tblLook w:val="04A0" w:firstRow="1" w:lastRow="0" w:firstColumn="1" w:lastColumn="0" w:noHBand="0" w:noVBand="1"/>
      </w:tblPr>
      <w:tblGrid>
        <w:gridCol w:w="2231"/>
        <w:gridCol w:w="2232"/>
        <w:gridCol w:w="2231"/>
        <w:gridCol w:w="2232"/>
      </w:tblGrid>
      <w:tr w:rsidR="002F0FF0" w:rsidRPr="002F0FF0" w14:paraId="3F668E09" w14:textId="77777777" w:rsidTr="00ED0509">
        <w:tc>
          <w:tcPr>
            <w:tcW w:w="2231" w:type="dxa"/>
            <w:shd w:val="clear" w:color="auto" w:fill="D9F2D0" w:themeFill="accent6" w:themeFillTint="33"/>
          </w:tcPr>
          <w:p w14:paraId="65EADF86" w14:textId="77777777" w:rsidR="002F0FF0" w:rsidRPr="002F0FF0" w:rsidRDefault="002F0FF0" w:rsidP="00ED0509">
            <w:pPr>
              <w:jc w:val="center"/>
              <w:textAlignment w:val="baseline"/>
              <w:rPr>
                <w:rFonts w:ascii="Book Antiqua" w:eastAsia="Times New Roman" w:hAnsi="Book Antiqua" w:cs="Segoe UI"/>
                <w:b/>
                <w:bCs/>
                <w:sz w:val="22"/>
                <w:szCs w:val="22"/>
                <w:lang w:eastAsia="en-IE"/>
              </w:rPr>
            </w:pPr>
            <w:r w:rsidRPr="002F0FF0">
              <w:rPr>
                <w:rFonts w:ascii="Book Antiqua" w:eastAsia="Times New Roman" w:hAnsi="Book Antiqua" w:cs="Segoe UI"/>
                <w:b/>
                <w:bCs/>
                <w:sz w:val="22"/>
                <w:szCs w:val="22"/>
                <w:lang w:eastAsia="en-IE"/>
              </w:rPr>
              <w:t>September 2025</w:t>
            </w:r>
          </w:p>
        </w:tc>
        <w:tc>
          <w:tcPr>
            <w:tcW w:w="2232" w:type="dxa"/>
            <w:shd w:val="clear" w:color="auto" w:fill="D9F2D0" w:themeFill="accent6" w:themeFillTint="33"/>
          </w:tcPr>
          <w:p w14:paraId="7E8E0466" w14:textId="77777777" w:rsidR="002F0FF0" w:rsidRPr="002F0FF0" w:rsidRDefault="002F0FF0" w:rsidP="00ED0509">
            <w:pPr>
              <w:jc w:val="center"/>
              <w:textAlignment w:val="baseline"/>
              <w:rPr>
                <w:rFonts w:ascii="Book Antiqua" w:eastAsia="Times New Roman" w:hAnsi="Book Antiqua" w:cs="Segoe UI"/>
                <w:b/>
                <w:bCs/>
                <w:sz w:val="22"/>
                <w:szCs w:val="22"/>
                <w:lang w:eastAsia="en-IE"/>
              </w:rPr>
            </w:pPr>
            <w:r w:rsidRPr="002F0FF0">
              <w:rPr>
                <w:rFonts w:ascii="Book Antiqua" w:eastAsia="Times New Roman" w:hAnsi="Book Antiqua" w:cs="Segoe UI"/>
                <w:b/>
                <w:bCs/>
                <w:sz w:val="22"/>
                <w:szCs w:val="22"/>
                <w:lang w:eastAsia="en-IE"/>
              </w:rPr>
              <w:t>September 2024</w:t>
            </w:r>
          </w:p>
        </w:tc>
        <w:tc>
          <w:tcPr>
            <w:tcW w:w="2231" w:type="dxa"/>
            <w:shd w:val="clear" w:color="auto" w:fill="D9F2D0" w:themeFill="accent6" w:themeFillTint="33"/>
          </w:tcPr>
          <w:p w14:paraId="294BAC66" w14:textId="77777777" w:rsidR="002F0FF0" w:rsidRPr="002F0FF0" w:rsidRDefault="002F0FF0" w:rsidP="00ED0509">
            <w:pPr>
              <w:jc w:val="center"/>
              <w:textAlignment w:val="baseline"/>
              <w:rPr>
                <w:rFonts w:ascii="Book Antiqua" w:eastAsia="Times New Roman" w:hAnsi="Book Antiqua" w:cs="Segoe UI"/>
                <w:b/>
                <w:bCs/>
                <w:sz w:val="22"/>
                <w:szCs w:val="22"/>
                <w:lang w:eastAsia="en-IE"/>
              </w:rPr>
            </w:pPr>
            <w:r w:rsidRPr="002F0FF0">
              <w:rPr>
                <w:rFonts w:ascii="Book Antiqua" w:eastAsia="Times New Roman" w:hAnsi="Book Antiqua" w:cs="Segoe UI"/>
                <w:b/>
                <w:bCs/>
                <w:sz w:val="22"/>
                <w:szCs w:val="22"/>
                <w:lang w:eastAsia="en-IE"/>
              </w:rPr>
              <w:t>September 2023</w:t>
            </w:r>
          </w:p>
        </w:tc>
        <w:tc>
          <w:tcPr>
            <w:tcW w:w="2232" w:type="dxa"/>
            <w:shd w:val="clear" w:color="auto" w:fill="D9F2D0" w:themeFill="accent6" w:themeFillTint="33"/>
          </w:tcPr>
          <w:p w14:paraId="57219BE5" w14:textId="77777777" w:rsidR="002F0FF0" w:rsidRPr="002F0FF0" w:rsidRDefault="002F0FF0" w:rsidP="00ED0509">
            <w:pPr>
              <w:jc w:val="center"/>
              <w:textAlignment w:val="baseline"/>
              <w:rPr>
                <w:rFonts w:ascii="Book Antiqua" w:eastAsia="Times New Roman" w:hAnsi="Book Antiqua" w:cs="Segoe UI"/>
                <w:b/>
                <w:bCs/>
                <w:sz w:val="22"/>
                <w:szCs w:val="22"/>
                <w:lang w:eastAsia="en-IE"/>
              </w:rPr>
            </w:pPr>
            <w:r w:rsidRPr="002F0FF0">
              <w:rPr>
                <w:rFonts w:ascii="Book Antiqua" w:eastAsia="Times New Roman" w:hAnsi="Book Antiqua" w:cs="Segoe UI"/>
                <w:b/>
                <w:bCs/>
                <w:sz w:val="22"/>
                <w:szCs w:val="22"/>
                <w:lang w:eastAsia="en-IE"/>
              </w:rPr>
              <w:t>September 2022</w:t>
            </w:r>
          </w:p>
        </w:tc>
      </w:tr>
      <w:tr w:rsidR="002F0FF0" w14:paraId="4CF3764D" w14:textId="77777777" w:rsidTr="00ED0509">
        <w:tc>
          <w:tcPr>
            <w:tcW w:w="2231" w:type="dxa"/>
          </w:tcPr>
          <w:p w14:paraId="5C63D40C" w14:textId="0C6ECB25" w:rsidR="002F0FF0" w:rsidRDefault="002F0FF0" w:rsidP="00ED0509">
            <w:pPr>
              <w:jc w:val="center"/>
              <w:textAlignment w:val="baseline"/>
              <w:rPr>
                <w:rFonts w:ascii="Book Antiqua" w:eastAsia="Times New Roman" w:hAnsi="Book Antiqua" w:cs="Segoe UI"/>
                <w:sz w:val="22"/>
                <w:szCs w:val="22"/>
                <w:lang w:eastAsia="en-IE"/>
              </w:rPr>
            </w:pPr>
            <w:r>
              <w:rPr>
                <w:rFonts w:ascii="Book Antiqua" w:eastAsia="Times New Roman" w:hAnsi="Book Antiqua" w:cs="Segoe UI"/>
                <w:sz w:val="22"/>
                <w:szCs w:val="22"/>
                <w:lang w:eastAsia="en-IE"/>
              </w:rPr>
              <w:t>43</w:t>
            </w:r>
          </w:p>
        </w:tc>
        <w:tc>
          <w:tcPr>
            <w:tcW w:w="2232" w:type="dxa"/>
          </w:tcPr>
          <w:p w14:paraId="7CCAB5F5" w14:textId="29F7F103" w:rsidR="002F0FF0" w:rsidRDefault="002F0FF0" w:rsidP="00ED0509">
            <w:pPr>
              <w:jc w:val="center"/>
              <w:textAlignment w:val="baseline"/>
              <w:rPr>
                <w:rFonts w:ascii="Book Antiqua" w:eastAsia="Times New Roman" w:hAnsi="Book Antiqua" w:cs="Segoe UI"/>
                <w:sz w:val="22"/>
                <w:szCs w:val="22"/>
                <w:lang w:eastAsia="en-IE"/>
              </w:rPr>
            </w:pPr>
            <w:r>
              <w:rPr>
                <w:rFonts w:ascii="Book Antiqua" w:eastAsia="Times New Roman" w:hAnsi="Book Antiqua" w:cs="Segoe UI"/>
                <w:sz w:val="22"/>
                <w:szCs w:val="22"/>
                <w:lang w:eastAsia="en-IE"/>
              </w:rPr>
              <w:t>38</w:t>
            </w:r>
          </w:p>
        </w:tc>
        <w:tc>
          <w:tcPr>
            <w:tcW w:w="2231" w:type="dxa"/>
          </w:tcPr>
          <w:p w14:paraId="07B383E6" w14:textId="32E44AD0" w:rsidR="002F0FF0" w:rsidRDefault="002F0FF0" w:rsidP="00ED0509">
            <w:pPr>
              <w:jc w:val="center"/>
              <w:textAlignment w:val="baseline"/>
              <w:rPr>
                <w:rFonts w:ascii="Book Antiqua" w:eastAsia="Times New Roman" w:hAnsi="Book Antiqua" w:cs="Segoe UI"/>
                <w:sz w:val="22"/>
                <w:szCs w:val="22"/>
                <w:lang w:eastAsia="en-IE"/>
              </w:rPr>
            </w:pPr>
            <w:r>
              <w:rPr>
                <w:rFonts w:ascii="Book Antiqua" w:eastAsia="Times New Roman" w:hAnsi="Book Antiqua" w:cs="Segoe UI"/>
                <w:sz w:val="22"/>
                <w:szCs w:val="22"/>
                <w:lang w:eastAsia="en-IE"/>
              </w:rPr>
              <w:t>39</w:t>
            </w:r>
          </w:p>
        </w:tc>
        <w:tc>
          <w:tcPr>
            <w:tcW w:w="2232" w:type="dxa"/>
          </w:tcPr>
          <w:p w14:paraId="0CD7C6D4" w14:textId="3822B2D1" w:rsidR="002F0FF0" w:rsidRDefault="002F0FF0" w:rsidP="00ED0509">
            <w:pPr>
              <w:jc w:val="center"/>
              <w:textAlignment w:val="baseline"/>
              <w:rPr>
                <w:rFonts w:ascii="Book Antiqua" w:eastAsia="Times New Roman" w:hAnsi="Book Antiqua" w:cs="Segoe UI"/>
                <w:sz w:val="22"/>
                <w:szCs w:val="22"/>
                <w:lang w:eastAsia="en-IE"/>
              </w:rPr>
            </w:pPr>
            <w:r>
              <w:rPr>
                <w:rFonts w:ascii="Book Antiqua" w:eastAsia="Times New Roman" w:hAnsi="Book Antiqua" w:cs="Segoe UI"/>
                <w:sz w:val="22"/>
                <w:szCs w:val="22"/>
                <w:lang w:eastAsia="en-IE"/>
              </w:rPr>
              <w:t>32</w:t>
            </w:r>
          </w:p>
        </w:tc>
      </w:tr>
    </w:tbl>
    <w:p w14:paraId="5F0937C8" w14:textId="77777777" w:rsidR="002F0FF0" w:rsidRDefault="002F0FF0" w:rsidP="008A5397">
      <w:pPr>
        <w:spacing w:after="0" w:line="240" w:lineRule="auto"/>
        <w:textAlignment w:val="baseline"/>
        <w:rPr>
          <w:rFonts w:ascii="Book Antiqua" w:eastAsia="Times New Roman" w:hAnsi="Book Antiqua" w:cs="Segoe UI"/>
          <w:sz w:val="22"/>
          <w:szCs w:val="22"/>
          <w:lang w:eastAsia="en-IE"/>
        </w:rPr>
      </w:pPr>
    </w:p>
    <w:p w14:paraId="4A5A4DEA" w14:textId="77777777" w:rsidR="00C00757" w:rsidRPr="00076A3C" w:rsidRDefault="00C00757" w:rsidP="008A5397">
      <w:pPr>
        <w:spacing w:after="0" w:line="240" w:lineRule="auto"/>
        <w:jc w:val="both"/>
        <w:rPr>
          <w:rFonts w:ascii="Book Antiqua" w:hAnsi="Book Antiqua"/>
          <w:b/>
          <w:sz w:val="22"/>
          <w:szCs w:val="22"/>
        </w:rPr>
      </w:pPr>
      <w:r w:rsidRPr="00076A3C">
        <w:rPr>
          <w:rFonts w:ascii="Book Antiqua" w:hAnsi="Book Antiqua"/>
          <w:b/>
          <w:sz w:val="22"/>
          <w:szCs w:val="22"/>
        </w:rPr>
        <w:t xml:space="preserve">Community  </w:t>
      </w:r>
    </w:p>
    <w:p w14:paraId="056BD3F7" w14:textId="77777777" w:rsidR="00C00757" w:rsidRPr="00076A3C" w:rsidRDefault="00C00757" w:rsidP="008A5397">
      <w:pPr>
        <w:spacing w:after="0" w:line="240" w:lineRule="auto"/>
        <w:jc w:val="both"/>
        <w:rPr>
          <w:rFonts w:ascii="Book Antiqua" w:hAnsi="Book Antiqua" w:cs="Calibri"/>
          <w:sz w:val="22"/>
          <w:szCs w:val="22"/>
          <w:lang w:val="en-US"/>
        </w:rPr>
      </w:pPr>
      <w:r w:rsidRPr="00076A3C">
        <w:rPr>
          <w:rFonts w:ascii="Book Antiqua" w:hAnsi="Book Antiqua" w:cs="Calibri"/>
          <w:sz w:val="22"/>
          <w:szCs w:val="22"/>
          <w:lang w:val="en-US"/>
        </w:rPr>
        <w:t xml:space="preserve">The Community Section within Kilkenny County Council continues to make significant progress in building relationships and delivering projects throughout the County. It is hoped to further build on this progress in 2026 allowing us to identify and deliver more successful local projects in more communities. </w:t>
      </w:r>
    </w:p>
    <w:p w14:paraId="14AF68ED" w14:textId="77777777" w:rsidR="00C00757" w:rsidRPr="00076A3C" w:rsidRDefault="00C00757" w:rsidP="008A5397">
      <w:pPr>
        <w:spacing w:after="0" w:line="240" w:lineRule="auto"/>
        <w:jc w:val="both"/>
        <w:rPr>
          <w:rFonts w:ascii="Book Antiqua" w:eastAsia="Calibri" w:hAnsi="Book Antiqua"/>
          <w:sz w:val="16"/>
          <w:szCs w:val="16"/>
        </w:rPr>
      </w:pPr>
    </w:p>
    <w:p w14:paraId="2858F66F" w14:textId="77777777" w:rsidR="00C00757" w:rsidRDefault="00C00757" w:rsidP="008A5397">
      <w:pPr>
        <w:numPr>
          <w:ilvl w:val="0"/>
          <w:numId w:val="5"/>
        </w:numPr>
        <w:spacing w:after="0" w:line="240" w:lineRule="auto"/>
        <w:ind w:left="360"/>
        <w:jc w:val="both"/>
        <w:rPr>
          <w:rFonts w:ascii="Book Antiqua" w:eastAsia="Calibri" w:hAnsi="Book Antiqua"/>
          <w:sz w:val="22"/>
          <w:szCs w:val="22"/>
        </w:rPr>
      </w:pPr>
      <w:r w:rsidRPr="00076A3C">
        <w:rPr>
          <w:rFonts w:ascii="Book Antiqua" w:eastAsia="Calibri" w:hAnsi="Book Antiqua"/>
          <w:sz w:val="22"/>
          <w:szCs w:val="22"/>
        </w:rPr>
        <w:t xml:space="preserve">The Council will continue </w:t>
      </w:r>
      <w:r w:rsidRPr="008A5397">
        <w:rPr>
          <w:rFonts w:ascii="Book Antiqua" w:eastAsia="Calibri" w:hAnsi="Book Antiqua"/>
          <w:sz w:val="22"/>
          <w:szCs w:val="22"/>
        </w:rPr>
        <w:t xml:space="preserve">to support the Local Community Development Committee </w:t>
      </w:r>
      <w:r w:rsidRPr="008A5397">
        <w:rPr>
          <w:rFonts w:ascii="Book Antiqua" w:eastAsia="Calibri" w:hAnsi="Book Antiqua"/>
          <w:i/>
          <w:sz w:val="22"/>
          <w:szCs w:val="22"/>
        </w:rPr>
        <w:t>(LCDC)</w:t>
      </w:r>
      <w:r w:rsidRPr="008A5397">
        <w:rPr>
          <w:rFonts w:ascii="Book Antiqua" w:eastAsia="Calibri" w:hAnsi="Book Antiqua"/>
          <w:sz w:val="22"/>
          <w:szCs w:val="22"/>
        </w:rPr>
        <w:t xml:space="preserve"> in its role in collaborating with other agencies in the implementation of the Local Economic and Community Plan (LECP) for County Kilkenny.   The LECP provides a framework of actions for community and economic development across the County in the coming years and will direct project development and investment to meet agreed actions within the plan.  Monitoring and review of the LECP Implementation Plan 2025 - 2026 will be carried out in 2026.</w:t>
      </w:r>
    </w:p>
    <w:p w14:paraId="1C51D30C" w14:textId="77777777" w:rsidR="002F0FF0" w:rsidRPr="008A5397" w:rsidRDefault="002F0FF0" w:rsidP="002F0FF0">
      <w:pPr>
        <w:spacing w:after="0" w:line="240" w:lineRule="auto"/>
        <w:ind w:left="360"/>
        <w:jc w:val="both"/>
        <w:rPr>
          <w:rFonts w:ascii="Book Antiqua" w:eastAsia="Calibri" w:hAnsi="Book Antiqua"/>
          <w:sz w:val="22"/>
          <w:szCs w:val="22"/>
        </w:rPr>
      </w:pPr>
    </w:p>
    <w:p w14:paraId="77F2CBD9" w14:textId="77777777" w:rsidR="00C00757" w:rsidRPr="008A5397" w:rsidRDefault="00C00757" w:rsidP="008A5397">
      <w:pPr>
        <w:numPr>
          <w:ilvl w:val="0"/>
          <w:numId w:val="5"/>
        </w:numPr>
        <w:spacing w:after="0" w:line="240" w:lineRule="auto"/>
        <w:ind w:left="360"/>
        <w:jc w:val="both"/>
        <w:rPr>
          <w:rFonts w:ascii="Book Antiqua" w:eastAsia="Calibri" w:hAnsi="Book Antiqua"/>
          <w:sz w:val="22"/>
          <w:szCs w:val="22"/>
        </w:rPr>
      </w:pPr>
      <w:r w:rsidRPr="008A5397">
        <w:rPr>
          <w:rFonts w:ascii="Book Antiqua" w:eastAsia="Calibri" w:hAnsi="Book Antiqua"/>
          <w:sz w:val="22"/>
          <w:szCs w:val="22"/>
        </w:rPr>
        <w:t>The LCDC Social Inclusion Community Activation Programme (SICAP) will continue during 2026. This programme has delivered and will continue to deliver investment of approximately €750k per annum for social inclusion measures over the 5 year period.</w:t>
      </w:r>
    </w:p>
    <w:p w14:paraId="297E83D6" w14:textId="77777777" w:rsidR="002F0FF0" w:rsidRDefault="002F0FF0" w:rsidP="002F0FF0">
      <w:pPr>
        <w:spacing w:after="0" w:line="240" w:lineRule="auto"/>
        <w:ind w:left="360"/>
        <w:jc w:val="both"/>
        <w:rPr>
          <w:rFonts w:ascii="Book Antiqua" w:eastAsia="Calibri" w:hAnsi="Book Antiqua"/>
          <w:sz w:val="22"/>
          <w:szCs w:val="22"/>
        </w:rPr>
      </w:pPr>
    </w:p>
    <w:p w14:paraId="388347A2" w14:textId="0A1A2EB5" w:rsidR="00C00757" w:rsidRPr="008A5397" w:rsidRDefault="00C00757" w:rsidP="008A5397">
      <w:pPr>
        <w:numPr>
          <w:ilvl w:val="0"/>
          <w:numId w:val="5"/>
        </w:numPr>
        <w:spacing w:after="0" w:line="240" w:lineRule="auto"/>
        <w:ind w:left="360"/>
        <w:jc w:val="both"/>
        <w:rPr>
          <w:rFonts w:ascii="Book Antiqua" w:eastAsia="Calibri" w:hAnsi="Book Antiqua"/>
          <w:sz w:val="22"/>
          <w:szCs w:val="22"/>
        </w:rPr>
      </w:pPr>
      <w:r w:rsidRPr="008A5397">
        <w:rPr>
          <w:rFonts w:ascii="Book Antiqua" w:eastAsia="Calibri" w:hAnsi="Book Antiqua"/>
          <w:sz w:val="22"/>
          <w:szCs w:val="22"/>
        </w:rPr>
        <w:t>The LCDC will be supporting the delivery of the fourth Healthy Ireland round of initiatives continuing and expanding the implementation of agreed actions for Kilkenny. Round Four of the Healthy Ireland Programme commenced in 2023 and will deliver a wide variety of projects again during 2026.</w:t>
      </w:r>
    </w:p>
    <w:p w14:paraId="5BB61312" w14:textId="77777777" w:rsidR="002F0FF0" w:rsidRDefault="002F0FF0" w:rsidP="002F0FF0">
      <w:pPr>
        <w:spacing w:after="0" w:line="240" w:lineRule="auto"/>
        <w:ind w:left="360"/>
        <w:jc w:val="both"/>
        <w:rPr>
          <w:rFonts w:ascii="Book Antiqua" w:eastAsia="Calibri" w:hAnsi="Book Antiqua"/>
          <w:sz w:val="22"/>
          <w:szCs w:val="22"/>
        </w:rPr>
      </w:pPr>
    </w:p>
    <w:p w14:paraId="1F5FD8D0" w14:textId="7594776A" w:rsidR="00C00757" w:rsidRPr="008A5397" w:rsidRDefault="00C00757" w:rsidP="008A5397">
      <w:pPr>
        <w:numPr>
          <w:ilvl w:val="0"/>
          <w:numId w:val="5"/>
        </w:numPr>
        <w:spacing w:after="0" w:line="240" w:lineRule="auto"/>
        <w:ind w:left="360"/>
        <w:jc w:val="both"/>
        <w:rPr>
          <w:rFonts w:ascii="Book Antiqua" w:eastAsia="Calibri" w:hAnsi="Book Antiqua"/>
          <w:sz w:val="22"/>
          <w:szCs w:val="22"/>
        </w:rPr>
      </w:pPr>
      <w:r w:rsidRPr="008A5397">
        <w:rPr>
          <w:rFonts w:ascii="Book Antiqua" w:eastAsia="Calibri" w:hAnsi="Book Antiqua"/>
          <w:sz w:val="22"/>
          <w:szCs w:val="22"/>
        </w:rPr>
        <w:t xml:space="preserve">A new LEADER Programme commenced in 2024 with Kilkenny Leader Partnership continuing as the Local Action Group.  The Council and LCDC will actively support the </w:t>
      </w:r>
    </w:p>
    <w:p w14:paraId="3B0D5790" w14:textId="77777777" w:rsidR="00C00757" w:rsidRPr="008A5397" w:rsidRDefault="00C00757" w:rsidP="008A5397">
      <w:pPr>
        <w:spacing w:after="0" w:line="240" w:lineRule="auto"/>
        <w:ind w:left="360"/>
        <w:jc w:val="both"/>
        <w:rPr>
          <w:rFonts w:ascii="Book Antiqua" w:eastAsia="Calibri" w:hAnsi="Book Antiqua"/>
          <w:sz w:val="22"/>
          <w:szCs w:val="22"/>
        </w:rPr>
      </w:pPr>
      <w:r w:rsidRPr="008A5397">
        <w:rPr>
          <w:rFonts w:ascii="Book Antiqua" w:eastAsia="Calibri" w:hAnsi="Book Antiqua"/>
          <w:sz w:val="22"/>
          <w:szCs w:val="22"/>
        </w:rPr>
        <w:t>implementation of a successful LEADER programme throughout the County under the new funding round 2023 to 2027.</w:t>
      </w:r>
    </w:p>
    <w:p w14:paraId="597F622B" w14:textId="77777777" w:rsidR="002F0FF0" w:rsidRPr="002F0FF0" w:rsidRDefault="002F0FF0" w:rsidP="002F0FF0">
      <w:pPr>
        <w:spacing w:after="0" w:line="240" w:lineRule="auto"/>
        <w:ind w:left="360"/>
        <w:jc w:val="both"/>
        <w:rPr>
          <w:rFonts w:ascii="Book Antiqua" w:eastAsia="Calibri" w:hAnsi="Book Antiqua"/>
          <w:b/>
          <w:sz w:val="22"/>
          <w:szCs w:val="22"/>
        </w:rPr>
      </w:pPr>
    </w:p>
    <w:p w14:paraId="09E50B67" w14:textId="7306733A" w:rsidR="00C00757" w:rsidRPr="002F0FF0" w:rsidRDefault="00C00757" w:rsidP="008A5397">
      <w:pPr>
        <w:numPr>
          <w:ilvl w:val="0"/>
          <w:numId w:val="5"/>
        </w:numPr>
        <w:spacing w:after="0" w:line="240" w:lineRule="auto"/>
        <w:ind w:left="360"/>
        <w:jc w:val="both"/>
        <w:rPr>
          <w:rFonts w:ascii="Book Antiqua" w:eastAsia="Calibri" w:hAnsi="Book Antiqua"/>
          <w:b/>
          <w:sz w:val="22"/>
          <w:szCs w:val="22"/>
        </w:rPr>
      </w:pPr>
      <w:r w:rsidRPr="008A5397">
        <w:rPr>
          <w:rFonts w:ascii="Book Antiqua" w:eastAsia="Calibri" w:hAnsi="Book Antiqua"/>
          <w:sz w:val="22"/>
          <w:szCs w:val="22"/>
        </w:rPr>
        <w:t>Kilkenny County Council will continue to support many initiatives and programmes all over the County including the Kilkenny Traveller Community Movement, Kilkenny Volunteer Centre, The Drum Youth Facility, Comhairle na nÓg, the Garda Youth Diversion Programme, Ossory Youth, The Rural Transport Initiative- Ring – A- Link, Estate Management and the Childrens and Young Peoples Services Committee, amongst others. Kilkenny County Council has a strong commitment to community programmes and events which is evidenced by the continued financial provision to such initiatives under a range of programmes.</w:t>
      </w:r>
    </w:p>
    <w:p w14:paraId="7AAD2BF6" w14:textId="607C6C9C" w:rsidR="002F0FF0" w:rsidRDefault="002F0FF0">
      <w:pPr>
        <w:rPr>
          <w:rFonts w:ascii="Book Antiqua" w:eastAsia="Calibri" w:hAnsi="Book Antiqua"/>
          <w:sz w:val="22"/>
          <w:szCs w:val="22"/>
        </w:rPr>
      </w:pPr>
      <w:r>
        <w:rPr>
          <w:rFonts w:ascii="Book Antiqua" w:eastAsia="Calibri" w:hAnsi="Book Antiqua"/>
          <w:sz w:val="22"/>
          <w:szCs w:val="22"/>
        </w:rPr>
        <w:br w:type="page"/>
      </w:r>
    </w:p>
    <w:p w14:paraId="205F7A69" w14:textId="77777777" w:rsidR="002F0FF0" w:rsidRPr="008A5397" w:rsidRDefault="002F0FF0" w:rsidP="002F0FF0">
      <w:pPr>
        <w:spacing w:after="0" w:line="240" w:lineRule="auto"/>
        <w:ind w:left="360"/>
        <w:jc w:val="both"/>
        <w:rPr>
          <w:rFonts w:ascii="Book Antiqua" w:eastAsia="Calibri" w:hAnsi="Book Antiqua"/>
          <w:b/>
          <w:sz w:val="22"/>
          <w:szCs w:val="22"/>
        </w:rPr>
      </w:pPr>
    </w:p>
    <w:p w14:paraId="32F32AF6" w14:textId="746AD12C" w:rsidR="00C00757" w:rsidRPr="008A5397" w:rsidRDefault="00C00757" w:rsidP="008A5397">
      <w:pPr>
        <w:numPr>
          <w:ilvl w:val="0"/>
          <w:numId w:val="5"/>
        </w:numPr>
        <w:spacing w:after="0" w:line="240" w:lineRule="auto"/>
        <w:ind w:left="360"/>
        <w:jc w:val="both"/>
        <w:rPr>
          <w:rFonts w:ascii="Book Antiqua" w:eastAsia="Calibri" w:hAnsi="Book Antiqua"/>
          <w:b/>
          <w:sz w:val="22"/>
          <w:szCs w:val="22"/>
        </w:rPr>
      </w:pPr>
      <w:r w:rsidRPr="008A5397">
        <w:rPr>
          <w:rFonts w:ascii="Book Antiqua" w:eastAsia="Calibri" w:hAnsi="Book Antiqua"/>
          <w:sz w:val="22"/>
          <w:szCs w:val="22"/>
        </w:rPr>
        <w:t>The Community Section will continue to develop and submit applications for funding under the Rural Regeneration and Development Fund (RRDF), Town and Village Renewal (T&amp;VR), CLAR and other funding streams as available during 2025, supporting and ensuring project delivery where funding allocations are made.  Projects delivered in 2025 under the Town &amp; Village scheme included a project development measure in Glenmore for a community café and two other project development measures commenced for Callan and Paulstown.  Projects currently underway in village of Dunnamagin for a community space and the refurbishment of the Urlingford Community Centre under the Town &amp; Village Scheme.  CLÁR projects were delivered in Muckalee, Windgap, Kilmoganny, Coolagh and Tullogher Rosbercon.</w:t>
      </w:r>
    </w:p>
    <w:p w14:paraId="7E08700D" w14:textId="77777777" w:rsidR="008A5397" w:rsidRDefault="008A5397" w:rsidP="008A5397">
      <w:pPr>
        <w:pStyle w:val="ListParagraph"/>
        <w:spacing w:after="0"/>
        <w:rPr>
          <w:rFonts w:ascii="Book Antiqua" w:eastAsia="Calibri" w:hAnsi="Book Antiqua"/>
          <w:b/>
          <w:sz w:val="22"/>
          <w:szCs w:val="22"/>
        </w:rPr>
      </w:pPr>
    </w:p>
    <w:p w14:paraId="35C3F037" w14:textId="77777777" w:rsidR="00C00757" w:rsidRPr="008A5397" w:rsidRDefault="00C00757" w:rsidP="008A5397">
      <w:pPr>
        <w:spacing w:after="0" w:line="240" w:lineRule="auto"/>
        <w:ind w:left="360"/>
        <w:jc w:val="both"/>
        <w:rPr>
          <w:rFonts w:ascii="Book Antiqua" w:eastAsia="Calibri" w:hAnsi="Book Antiqua"/>
          <w:sz w:val="22"/>
          <w:szCs w:val="22"/>
        </w:rPr>
      </w:pPr>
      <w:r w:rsidRPr="008A5397">
        <w:rPr>
          <w:rFonts w:ascii="Book Antiqua" w:eastAsia="Calibri" w:hAnsi="Book Antiqua"/>
          <w:sz w:val="22"/>
          <w:szCs w:val="22"/>
        </w:rPr>
        <w:t>Work has commenced on the RRDF projects for enhanced public realm and safety measures in Piltown along with the RRDF funded project for the connectivity link from the South East Greenway to Glenmore.</w:t>
      </w:r>
    </w:p>
    <w:p w14:paraId="38E34772" w14:textId="77777777" w:rsidR="00C00757" w:rsidRPr="008A5397" w:rsidRDefault="00C00757" w:rsidP="008A5397">
      <w:pPr>
        <w:spacing w:after="0" w:line="240" w:lineRule="auto"/>
        <w:ind w:left="360"/>
        <w:jc w:val="both"/>
        <w:rPr>
          <w:rFonts w:ascii="Book Antiqua" w:eastAsia="Calibri" w:hAnsi="Book Antiqua"/>
          <w:sz w:val="22"/>
          <w:szCs w:val="22"/>
        </w:rPr>
      </w:pPr>
    </w:p>
    <w:p w14:paraId="0238B59D" w14:textId="138CFE35" w:rsidR="00C00757" w:rsidRPr="008A5397" w:rsidRDefault="00C00757" w:rsidP="008A5397">
      <w:pPr>
        <w:pStyle w:val="ListParagraph"/>
        <w:numPr>
          <w:ilvl w:val="0"/>
          <w:numId w:val="5"/>
        </w:numPr>
        <w:spacing w:after="0" w:line="240" w:lineRule="auto"/>
        <w:ind w:left="360"/>
        <w:jc w:val="both"/>
        <w:rPr>
          <w:rFonts w:ascii="Book Antiqua" w:eastAsia="Calibri" w:hAnsi="Book Antiqua"/>
          <w:b/>
          <w:sz w:val="22"/>
          <w:szCs w:val="22"/>
        </w:rPr>
      </w:pPr>
      <w:r w:rsidRPr="008A5397">
        <w:rPr>
          <w:rFonts w:ascii="Book Antiqua" w:eastAsia="Calibri" w:hAnsi="Book Antiqua"/>
          <w:bCs/>
          <w:sz w:val="22"/>
          <w:szCs w:val="22"/>
        </w:rPr>
        <w:t xml:space="preserve">The Kilkenny Local Community Safety Partnership was set up in 2025 and is supported by the Community Safety Co-Ordinator. The membership of the partnership has been  agreed and an Induction meeting took place in 2025.  The LCSP will be responsible for bringing all the relevant state services and the community together at local authority level and play a pivotal role in addressing some of the challenges facing communities across the </w:t>
      </w:r>
      <w:r w:rsidR="009C5D99">
        <w:rPr>
          <w:rFonts w:ascii="Book Antiqua" w:eastAsia="Calibri" w:hAnsi="Book Antiqua"/>
          <w:bCs/>
          <w:sz w:val="22"/>
          <w:szCs w:val="22"/>
        </w:rPr>
        <w:t>C</w:t>
      </w:r>
      <w:r w:rsidRPr="008A5397">
        <w:rPr>
          <w:rFonts w:ascii="Book Antiqua" w:eastAsia="Calibri" w:hAnsi="Book Antiqua"/>
          <w:bCs/>
          <w:sz w:val="22"/>
          <w:szCs w:val="22"/>
        </w:rPr>
        <w:t xml:space="preserve">ounty.    The Safety Partnership will serve as a collaborative platform, bringing together relevant state services, community representatives and stakeholders to identify and prioritise local safety concerns, develop a local community safety plan and co-ordinate multi-agency efforts for safety initiatives. </w:t>
      </w:r>
    </w:p>
    <w:p w14:paraId="549BE94D" w14:textId="77777777" w:rsidR="00C00757" w:rsidRPr="008A5397" w:rsidRDefault="00C00757" w:rsidP="008A5397">
      <w:pPr>
        <w:spacing w:after="0" w:line="240" w:lineRule="auto"/>
        <w:jc w:val="both"/>
        <w:rPr>
          <w:rFonts w:ascii="Book Antiqua" w:eastAsia="Calibri" w:hAnsi="Book Antiqua"/>
          <w:b/>
          <w:sz w:val="22"/>
          <w:szCs w:val="22"/>
        </w:rPr>
      </w:pPr>
    </w:p>
    <w:p w14:paraId="7C5221B0" w14:textId="06C5C107" w:rsidR="00C00757" w:rsidRDefault="00C00757" w:rsidP="008A5397">
      <w:pPr>
        <w:numPr>
          <w:ilvl w:val="0"/>
          <w:numId w:val="5"/>
        </w:numPr>
        <w:spacing w:after="0" w:line="240" w:lineRule="auto"/>
        <w:ind w:left="360"/>
        <w:jc w:val="both"/>
        <w:rPr>
          <w:rFonts w:ascii="Book Antiqua" w:eastAsia="Calibri" w:hAnsi="Book Antiqua"/>
          <w:b/>
          <w:sz w:val="22"/>
          <w:szCs w:val="22"/>
        </w:rPr>
      </w:pPr>
      <w:r w:rsidRPr="008A5397">
        <w:rPr>
          <w:rFonts w:ascii="Book Antiqua" w:eastAsia="Calibri" w:hAnsi="Book Antiqua"/>
          <w:sz w:val="22"/>
          <w:szCs w:val="22"/>
        </w:rPr>
        <w:t>The Community Section will continue to deliver and administer the following programmes during 2025</w:t>
      </w:r>
      <w:r w:rsidRPr="008A5397">
        <w:rPr>
          <w:rFonts w:ascii="Book Antiqua" w:eastAsia="Calibri" w:hAnsi="Book Antiqua"/>
          <w:b/>
          <w:sz w:val="22"/>
          <w:szCs w:val="22"/>
        </w:rPr>
        <w:t>:</w:t>
      </w:r>
    </w:p>
    <w:p w14:paraId="7242F582" w14:textId="77777777" w:rsidR="00E15FDE" w:rsidRPr="00E15FDE" w:rsidRDefault="00E15FDE" w:rsidP="00E15FDE">
      <w:pPr>
        <w:pStyle w:val="ListParagraph"/>
        <w:rPr>
          <w:rFonts w:ascii="Book Antiqua" w:eastAsia="Calibri" w:hAnsi="Book Antiqua"/>
          <w:b/>
          <w:sz w:val="12"/>
          <w:szCs w:val="12"/>
        </w:rPr>
      </w:pPr>
    </w:p>
    <w:p w14:paraId="75E3514C" w14:textId="79392B90" w:rsidR="00C00757" w:rsidRPr="008A5397" w:rsidRDefault="00C00757" w:rsidP="008A5397">
      <w:pPr>
        <w:pStyle w:val="ListParagraph"/>
        <w:numPr>
          <w:ilvl w:val="0"/>
          <w:numId w:val="5"/>
        </w:numPr>
        <w:spacing w:after="0" w:line="240" w:lineRule="auto"/>
        <w:ind w:left="360"/>
        <w:jc w:val="both"/>
        <w:rPr>
          <w:rFonts w:ascii="Book Antiqua" w:eastAsia="Calibri" w:hAnsi="Book Antiqua"/>
          <w:sz w:val="22"/>
          <w:szCs w:val="22"/>
        </w:rPr>
      </w:pPr>
      <w:r w:rsidRPr="00E15FDE">
        <w:rPr>
          <w:rFonts w:ascii="Book Antiqua" w:eastAsia="Calibri" w:hAnsi="Book Antiqua"/>
          <w:b/>
          <w:i/>
          <w:iCs/>
          <w:sz w:val="22"/>
          <w:szCs w:val="22"/>
        </w:rPr>
        <w:t>Community &amp; Cultural Facilities Capital Scheme</w:t>
      </w:r>
      <w:r w:rsidRPr="008A5397">
        <w:rPr>
          <w:rFonts w:ascii="Book Antiqua" w:eastAsia="Calibri" w:hAnsi="Book Antiqua"/>
          <w:b/>
          <w:sz w:val="22"/>
          <w:szCs w:val="22"/>
        </w:rPr>
        <w:t xml:space="preserve"> </w:t>
      </w:r>
      <w:r w:rsidRPr="008A5397">
        <w:rPr>
          <w:rFonts w:ascii="Book Antiqua" w:eastAsia="Calibri" w:hAnsi="Book Antiqua"/>
          <w:sz w:val="22"/>
          <w:szCs w:val="22"/>
        </w:rPr>
        <w:t xml:space="preserve">supporting community groups in delivering community projects throughout the </w:t>
      </w:r>
      <w:r w:rsidR="009C5D99">
        <w:rPr>
          <w:rFonts w:ascii="Book Antiqua" w:eastAsia="Calibri" w:hAnsi="Book Antiqua"/>
          <w:sz w:val="22"/>
          <w:szCs w:val="22"/>
        </w:rPr>
        <w:t>C</w:t>
      </w:r>
      <w:r w:rsidRPr="008A5397">
        <w:rPr>
          <w:rFonts w:ascii="Book Antiqua" w:eastAsia="Calibri" w:hAnsi="Book Antiqua"/>
          <w:sz w:val="22"/>
          <w:szCs w:val="22"/>
        </w:rPr>
        <w:t>ounty</w:t>
      </w:r>
    </w:p>
    <w:p w14:paraId="2CB2D443" w14:textId="77777777" w:rsidR="00C00757" w:rsidRPr="008A5397" w:rsidRDefault="00C00757" w:rsidP="008A5397">
      <w:pPr>
        <w:pStyle w:val="ListParagraph"/>
        <w:numPr>
          <w:ilvl w:val="0"/>
          <w:numId w:val="5"/>
        </w:numPr>
        <w:spacing w:after="0" w:line="240" w:lineRule="auto"/>
        <w:ind w:left="360"/>
        <w:jc w:val="both"/>
        <w:rPr>
          <w:rFonts w:ascii="Book Antiqua" w:eastAsia="Calibri" w:hAnsi="Book Antiqua"/>
          <w:sz w:val="22"/>
          <w:szCs w:val="22"/>
        </w:rPr>
      </w:pPr>
      <w:r w:rsidRPr="00E15FDE">
        <w:rPr>
          <w:rFonts w:ascii="Book Antiqua" w:eastAsia="Calibri" w:hAnsi="Book Antiqua"/>
          <w:b/>
          <w:i/>
          <w:iCs/>
          <w:sz w:val="22"/>
          <w:szCs w:val="22"/>
        </w:rPr>
        <w:t>Community Events Grants Scheme</w:t>
      </w:r>
      <w:r w:rsidRPr="008A5397">
        <w:rPr>
          <w:rFonts w:ascii="Book Antiqua" w:eastAsia="Calibri" w:hAnsi="Book Antiqua"/>
          <w:b/>
          <w:sz w:val="22"/>
          <w:szCs w:val="22"/>
        </w:rPr>
        <w:t xml:space="preserve"> – </w:t>
      </w:r>
      <w:r w:rsidRPr="008A5397">
        <w:rPr>
          <w:rFonts w:ascii="Book Antiqua" w:eastAsia="Calibri" w:hAnsi="Book Antiqua"/>
          <w:sz w:val="22"/>
          <w:szCs w:val="22"/>
        </w:rPr>
        <w:t>providing small grants to support community events.</w:t>
      </w:r>
    </w:p>
    <w:p w14:paraId="6385C75C" w14:textId="77777777" w:rsidR="00C00757" w:rsidRPr="008A5397" w:rsidRDefault="00C00757" w:rsidP="008A5397">
      <w:pPr>
        <w:pStyle w:val="ListParagraph"/>
        <w:numPr>
          <w:ilvl w:val="0"/>
          <w:numId w:val="5"/>
        </w:numPr>
        <w:spacing w:after="0" w:line="240" w:lineRule="auto"/>
        <w:ind w:left="360"/>
        <w:jc w:val="both"/>
        <w:rPr>
          <w:rFonts w:ascii="Book Antiqua" w:eastAsia="Calibri" w:hAnsi="Book Antiqua"/>
          <w:sz w:val="22"/>
          <w:szCs w:val="22"/>
        </w:rPr>
      </w:pPr>
      <w:r w:rsidRPr="00E15FDE">
        <w:rPr>
          <w:rFonts w:ascii="Book Antiqua" w:eastAsia="Calibri" w:hAnsi="Book Antiqua"/>
          <w:b/>
          <w:i/>
          <w:iCs/>
          <w:sz w:val="22"/>
          <w:szCs w:val="22"/>
        </w:rPr>
        <w:t>Local Enhancement Programme</w:t>
      </w:r>
      <w:r w:rsidRPr="008A5397">
        <w:rPr>
          <w:rFonts w:ascii="Book Antiqua" w:eastAsia="Calibri" w:hAnsi="Book Antiqua"/>
          <w:b/>
          <w:sz w:val="22"/>
          <w:szCs w:val="22"/>
        </w:rPr>
        <w:t xml:space="preserve"> – </w:t>
      </w:r>
      <w:r w:rsidRPr="008A5397">
        <w:rPr>
          <w:rFonts w:ascii="Book Antiqua" w:eastAsia="Calibri" w:hAnsi="Book Antiqua"/>
          <w:sz w:val="22"/>
          <w:szCs w:val="22"/>
        </w:rPr>
        <w:t>administering the LCDC grant fund supporting communities in Kilkenny with a mix of small and capital grants available.</w:t>
      </w:r>
    </w:p>
    <w:p w14:paraId="1E3DF708" w14:textId="77777777" w:rsidR="00C00757" w:rsidRPr="008A5397" w:rsidRDefault="00C00757" w:rsidP="008A5397">
      <w:pPr>
        <w:pStyle w:val="ListParagraph"/>
        <w:numPr>
          <w:ilvl w:val="0"/>
          <w:numId w:val="5"/>
        </w:numPr>
        <w:spacing w:after="0" w:line="240" w:lineRule="auto"/>
        <w:ind w:left="360"/>
        <w:jc w:val="both"/>
        <w:rPr>
          <w:rFonts w:ascii="Book Antiqua" w:eastAsia="Calibri" w:hAnsi="Book Antiqua"/>
          <w:sz w:val="22"/>
          <w:szCs w:val="22"/>
        </w:rPr>
      </w:pPr>
      <w:r w:rsidRPr="00E15FDE">
        <w:rPr>
          <w:rFonts w:ascii="Book Antiqua" w:eastAsia="Calibri" w:hAnsi="Book Antiqua"/>
          <w:b/>
          <w:i/>
          <w:iCs/>
          <w:sz w:val="22"/>
          <w:szCs w:val="22"/>
        </w:rPr>
        <w:t>The Commercial Paint Scheme</w:t>
      </w:r>
      <w:r w:rsidRPr="008A5397">
        <w:rPr>
          <w:rFonts w:ascii="Book Antiqua" w:eastAsia="Calibri" w:hAnsi="Book Antiqua"/>
          <w:b/>
          <w:sz w:val="22"/>
          <w:szCs w:val="22"/>
        </w:rPr>
        <w:t xml:space="preserve"> -</w:t>
      </w:r>
      <w:r w:rsidRPr="008A5397">
        <w:rPr>
          <w:rFonts w:ascii="Book Antiqua" w:eastAsia="Calibri" w:hAnsi="Book Antiqua"/>
          <w:sz w:val="22"/>
          <w:szCs w:val="22"/>
        </w:rPr>
        <w:t>administering the grants scheme for commercial premises across all municipal districts.</w:t>
      </w:r>
    </w:p>
    <w:p w14:paraId="4A3AA2E1" w14:textId="77777777" w:rsidR="00C00757" w:rsidRPr="008A5397" w:rsidRDefault="00C00757" w:rsidP="008A5397">
      <w:pPr>
        <w:pStyle w:val="ListParagraph"/>
        <w:numPr>
          <w:ilvl w:val="0"/>
          <w:numId w:val="5"/>
        </w:numPr>
        <w:spacing w:after="0" w:line="240" w:lineRule="auto"/>
        <w:ind w:left="360"/>
        <w:jc w:val="both"/>
        <w:rPr>
          <w:rFonts w:ascii="Book Antiqua" w:eastAsia="Calibri" w:hAnsi="Book Antiqua"/>
          <w:sz w:val="22"/>
          <w:szCs w:val="22"/>
        </w:rPr>
      </w:pPr>
      <w:r w:rsidRPr="00E15FDE">
        <w:rPr>
          <w:rFonts w:ascii="Book Antiqua" w:eastAsia="Calibri" w:hAnsi="Book Antiqua"/>
          <w:b/>
          <w:i/>
          <w:iCs/>
          <w:sz w:val="22"/>
          <w:szCs w:val="22"/>
        </w:rPr>
        <w:t>CLÁR Scheme</w:t>
      </w:r>
      <w:r w:rsidRPr="008A5397">
        <w:rPr>
          <w:rFonts w:ascii="Book Antiqua" w:eastAsia="Calibri" w:hAnsi="Book Antiqua"/>
          <w:b/>
          <w:sz w:val="22"/>
          <w:szCs w:val="22"/>
        </w:rPr>
        <w:t xml:space="preserve"> – </w:t>
      </w:r>
      <w:r w:rsidRPr="008A5397">
        <w:rPr>
          <w:rFonts w:ascii="Book Antiqua" w:eastAsia="Calibri" w:hAnsi="Book Antiqua"/>
          <w:sz w:val="22"/>
          <w:szCs w:val="22"/>
        </w:rPr>
        <w:t>supporting, administering and developing applications for CLÁR</w:t>
      </w:r>
    </w:p>
    <w:p w14:paraId="46877BB0" w14:textId="0ED47184" w:rsidR="00C00757" w:rsidRPr="008A5397" w:rsidRDefault="00C00757" w:rsidP="008A5397">
      <w:pPr>
        <w:pStyle w:val="ListParagraph"/>
        <w:spacing w:after="0" w:line="240" w:lineRule="auto"/>
        <w:ind w:left="360"/>
        <w:jc w:val="both"/>
        <w:rPr>
          <w:rFonts w:ascii="Book Antiqua" w:eastAsia="Calibri" w:hAnsi="Book Antiqua"/>
          <w:sz w:val="22"/>
          <w:szCs w:val="22"/>
        </w:rPr>
      </w:pPr>
      <w:r w:rsidRPr="008A5397">
        <w:rPr>
          <w:rFonts w:ascii="Book Antiqua" w:eastAsia="Calibri" w:hAnsi="Book Antiqua"/>
          <w:sz w:val="22"/>
          <w:szCs w:val="22"/>
        </w:rPr>
        <w:t xml:space="preserve">eligible areas in </w:t>
      </w:r>
      <w:r w:rsidR="009C5D99">
        <w:rPr>
          <w:rFonts w:ascii="Book Antiqua" w:eastAsia="Calibri" w:hAnsi="Book Antiqua"/>
          <w:sz w:val="22"/>
          <w:szCs w:val="22"/>
        </w:rPr>
        <w:t>C</w:t>
      </w:r>
      <w:r w:rsidRPr="008A5397">
        <w:rPr>
          <w:rFonts w:ascii="Book Antiqua" w:eastAsia="Calibri" w:hAnsi="Book Antiqua"/>
          <w:sz w:val="22"/>
          <w:szCs w:val="22"/>
        </w:rPr>
        <w:t>ounty Kilkenny.</w:t>
      </w:r>
    </w:p>
    <w:p w14:paraId="56A0E2A2" w14:textId="77777777" w:rsidR="00C00757" w:rsidRPr="008A5397" w:rsidRDefault="00C00757" w:rsidP="008A5397">
      <w:pPr>
        <w:spacing w:after="0" w:line="240" w:lineRule="auto"/>
        <w:rPr>
          <w:rFonts w:ascii="Book Antiqua" w:eastAsia="Calibri" w:hAnsi="Book Antiqua"/>
          <w:b/>
          <w:sz w:val="22"/>
          <w:szCs w:val="22"/>
        </w:rPr>
      </w:pPr>
    </w:p>
    <w:p w14:paraId="75233691" w14:textId="77777777" w:rsidR="00C00757" w:rsidRPr="008A5397" w:rsidRDefault="00C00757" w:rsidP="008A5397">
      <w:pPr>
        <w:spacing w:after="0" w:line="240" w:lineRule="auto"/>
        <w:rPr>
          <w:rFonts w:ascii="Book Antiqua" w:eastAsia="Calibri" w:hAnsi="Book Antiqua"/>
          <w:b/>
          <w:sz w:val="22"/>
          <w:szCs w:val="22"/>
        </w:rPr>
      </w:pPr>
      <w:r w:rsidRPr="008A5397">
        <w:rPr>
          <w:rFonts w:ascii="Book Antiqua" w:eastAsia="Calibri" w:hAnsi="Book Antiqua"/>
          <w:b/>
          <w:sz w:val="22"/>
          <w:szCs w:val="22"/>
        </w:rPr>
        <w:t xml:space="preserve">Age Friendly Programme </w:t>
      </w:r>
    </w:p>
    <w:p w14:paraId="62F15115" w14:textId="77777777" w:rsidR="00C00757" w:rsidRPr="008A5397" w:rsidRDefault="00C00757" w:rsidP="008A5397">
      <w:pPr>
        <w:spacing w:after="0" w:line="240" w:lineRule="auto"/>
        <w:jc w:val="both"/>
        <w:rPr>
          <w:rFonts w:ascii="Book Antiqua" w:eastAsia="Calibri" w:hAnsi="Book Antiqua"/>
          <w:sz w:val="22"/>
          <w:szCs w:val="22"/>
        </w:rPr>
      </w:pPr>
      <w:r w:rsidRPr="008A5397">
        <w:rPr>
          <w:rFonts w:ascii="Book Antiqua" w:eastAsia="Calibri" w:hAnsi="Book Antiqua"/>
          <w:sz w:val="22"/>
          <w:szCs w:val="22"/>
        </w:rPr>
        <w:t>Kilkenny County Council launched the new Age Friendly Strategy 2025 – 2028 in July, 2025.  The Council will continue with all stakeholders, through the Age Friendly Alliance to collaborate with the various agencies in implementing the goals and objectives of the new Age Friendly Strategy.  The Kilkenny Older People’s Council will continue to be supported through the Age Friendly Programme with the facilitation of the OPC executive meetings, administrative and financial support.</w:t>
      </w:r>
    </w:p>
    <w:p w14:paraId="5EC08EEF" w14:textId="77777777" w:rsidR="00C00757" w:rsidRPr="008A5397" w:rsidRDefault="00C00757" w:rsidP="008A5397">
      <w:pPr>
        <w:spacing w:after="0" w:line="240" w:lineRule="auto"/>
        <w:jc w:val="both"/>
        <w:rPr>
          <w:rFonts w:ascii="Book Antiqua" w:eastAsia="Calibri" w:hAnsi="Book Antiqua"/>
          <w:b/>
          <w:sz w:val="22"/>
          <w:szCs w:val="22"/>
        </w:rPr>
      </w:pPr>
    </w:p>
    <w:p w14:paraId="1C384DC7" w14:textId="77777777" w:rsidR="00C00757" w:rsidRPr="008A5397" w:rsidRDefault="00C00757" w:rsidP="008A5397">
      <w:pPr>
        <w:spacing w:after="0" w:line="240" w:lineRule="auto"/>
        <w:jc w:val="both"/>
        <w:rPr>
          <w:rFonts w:ascii="Book Antiqua" w:hAnsi="Book Antiqua"/>
          <w:b/>
          <w:sz w:val="22"/>
          <w:szCs w:val="22"/>
        </w:rPr>
      </w:pPr>
      <w:r w:rsidRPr="008A5397">
        <w:rPr>
          <w:rFonts w:ascii="Book Antiqua" w:eastAsia="Calibri" w:hAnsi="Book Antiqua"/>
          <w:b/>
          <w:sz w:val="22"/>
          <w:szCs w:val="22"/>
        </w:rPr>
        <w:t>Town</w:t>
      </w:r>
      <w:r w:rsidRPr="008A5397">
        <w:rPr>
          <w:rFonts w:ascii="Book Antiqua" w:hAnsi="Book Antiqua"/>
          <w:b/>
          <w:sz w:val="22"/>
          <w:szCs w:val="22"/>
        </w:rPr>
        <w:t xml:space="preserve"> Regeneration Office (TRO) </w:t>
      </w:r>
    </w:p>
    <w:p w14:paraId="78B53737" w14:textId="0DD16847" w:rsidR="008A5397" w:rsidRDefault="00C00757" w:rsidP="00E15FDE">
      <w:pPr>
        <w:spacing w:after="0" w:line="240" w:lineRule="auto"/>
        <w:jc w:val="both"/>
        <w:rPr>
          <w:rFonts w:ascii="Book Antiqua" w:eastAsia="Calibri" w:hAnsi="Book Antiqua"/>
          <w:b/>
          <w:sz w:val="22"/>
          <w:szCs w:val="22"/>
        </w:rPr>
      </w:pPr>
      <w:r w:rsidRPr="008A5397">
        <w:rPr>
          <w:rFonts w:ascii="Book Antiqua" w:hAnsi="Book Antiqua"/>
          <w:sz w:val="22"/>
          <w:szCs w:val="22"/>
        </w:rPr>
        <w:t xml:space="preserve">The Town Regeneration Office (TRO) will focus on progressing actions outlined in recently developed TCF Plan for Graiguenamanagh.  Following on from a successful application for funding under RRDF for Urlingford, the TRO will progress a design plan for the public realm area and the provision of a community park and car park.  An application for funding under THRIVE Strand 2 for the refurbishment of Carnegie library and surrounding public realm area was also successful and this will progress in 2026 also.  A regeneration framework plan for the Butts area was developed in 2025 and the TRO will be working to progressing actions set out therein. </w:t>
      </w:r>
      <w:r w:rsidR="008A5397">
        <w:rPr>
          <w:rFonts w:ascii="Book Antiqua" w:eastAsia="Calibri" w:hAnsi="Book Antiqua"/>
          <w:b/>
          <w:sz w:val="22"/>
          <w:szCs w:val="22"/>
        </w:rPr>
        <w:br w:type="page"/>
      </w:r>
    </w:p>
    <w:p w14:paraId="6783C849" w14:textId="77777777" w:rsidR="00C00757" w:rsidRPr="008A5397" w:rsidRDefault="00C00757" w:rsidP="008A5397">
      <w:pPr>
        <w:spacing w:after="0" w:line="240" w:lineRule="auto"/>
        <w:rPr>
          <w:rFonts w:ascii="Book Antiqua" w:eastAsia="Calibri" w:hAnsi="Book Antiqua"/>
          <w:b/>
          <w:sz w:val="22"/>
          <w:szCs w:val="22"/>
        </w:rPr>
      </w:pPr>
    </w:p>
    <w:p w14:paraId="5B142267" w14:textId="77777777" w:rsidR="00C00757" w:rsidRPr="008A5397" w:rsidRDefault="00C00757" w:rsidP="008A5397">
      <w:pPr>
        <w:spacing w:after="0" w:line="240" w:lineRule="auto"/>
        <w:jc w:val="both"/>
        <w:rPr>
          <w:rFonts w:ascii="Book Antiqua" w:hAnsi="Book Antiqua"/>
          <w:b/>
          <w:sz w:val="22"/>
          <w:szCs w:val="22"/>
        </w:rPr>
      </w:pPr>
      <w:r w:rsidRPr="008A5397">
        <w:rPr>
          <w:rFonts w:ascii="Book Antiqua" w:hAnsi="Book Antiqua"/>
          <w:b/>
          <w:sz w:val="22"/>
          <w:szCs w:val="22"/>
        </w:rPr>
        <w:t xml:space="preserve">Derelict Sites </w:t>
      </w:r>
    </w:p>
    <w:p w14:paraId="2E78B923" w14:textId="77777777" w:rsidR="00C00757" w:rsidRPr="008A5397" w:rsidRDefault="00C00757" w:rsidP="008A5397">
      <w:pPr>
        <w:spacing w:after="0" w:line="240" w:lineRule="auto"/>
        <w:jc w:val="both"/>
        <w:rPr>
          <w:rFonts w:ascii="Book Antiqua" w:hAnsi="Book Antiqua"/>
          <w:sz w:val="22"/>
          <w:szCs w:val="22"/>
        </w:rPr>
      </w:pPr>
      <w:r w:rsidRPr="008A5397">
        <w:rPr>
          <w:rFonts w:ascii="Book Antiqua" w:hAnsi="Book Antiqua"/>
          <w:sz w:val="22"/>
          <w:szCs w:val="22"/>
        </w:rPr>
        <w:t xml:space="preserve">The management of Derelict Sites was reassigned to the Town Regeneration Office in 2024.  The TRO instigated 3 properties for compulsory acquisition and issued invoices for all properties where the derelict sites levy applied.  Further inspections were carried out in 2024 and valuations have been carried out for additional properties on the Register which will be levied in 2025. </w:t>
      </w:r>
    </w:p>
    <w:p w14:paraId="686346E2" w14:textId="77777777" w:rsidR="00C00757" w:rsidRPr="00827729" w:rsidRDefault="00C00757" w:rsidP="008A5397">
      <w:pPr>
        <w:spacing w:after="0" w:line="240" w:lineRule="auto"/>
        <w:jc w:val="both"/>
        <w:rPr>
          <w:rFonts w:ascii="Book Antiqua" w:hAnsi="Book Antiqua"/>
          <w:sz w:val="16"/>
          <w:szCs w:val="16"/>
        </w:rPr>
      </w:pPr>
    </w:p>
    <w:p w14:paraId="43A33DC5" w14:textId="77777777" w:rsidR="00C00757" w:rsidRPr="008A5397" w:rsidRDefault="00C00757" w:rsidP="008A5397">
      <w:pPr>
        <w:spacing w:after="0" w:line="240" w:lineRule="auto"/>
        <w:jc w:val="both"/>
        <w:rPr>
          <w:rFonts w:ascii="Book Antiqua" w:hAnsi="Book Antiqua"/>
          <w:b/>
          <w:sz w:val="22"/>
          <w:szCs w:val="22"/>
        </w:rPr>
      </w:pPr>
      <w:r w:rsidRPr="008A5397">
        <w:rPr>
          <w:rFonts w:ascii="Book Antiqua" w:hAnsi="Book Antiqua"/>
          <w:b/>
          <w:sz w:val="22"/>
          <w:szCs w:val="22"/>
        </w:rPr>
        <w:t xml:space="preserve">Vacant Homes Grant </w:t>
      </w:r>
    </w:p>
    <w:p w14:paraId="68857718" w14:textId="77777777" w:rsidR="00C00757" w:rsidRPr="008A5397" w:rsidRDefault="00C00757" w:rsidP="008A5397">
      <w:pPr>
        <w:spacing w:after="0" w:line="240" w:lineRule="auto"/>
        <w:jc w:val="both"/>
        <w:rPr>
          <w:rFonts w:ascii="Book Antiqua" w:hAnsi="Book Antiqua"/>
          <w:sz w:val="22"/>
          <w:szCs w:val="22"/>
        </w:rPr>
      </w:pPr>
      <w:r w:rsidRPr="008A5397">
        <w:rPr>
          <w:rFonts w:ascii="Book Antiqua" w:hAnsi="Book Antiqua"/>
          <w:sz w:val="22"/>
          <w:szCs w:val="22"/>
        </w:rPr>
        <w:t>The Town Regeneration Office also manages the Vacant Homes Grant applications with over €5.6m paid out to date.  The scheme’s popularity continues with a steady stream of applications.  The TRO Team attended the Iverk show in Piltown to promote the scheme and this proved popular on the day.</w:t>
      </w:r>
    </w:p>
    <w:p w14:paraId="6336CD53" w14:textId="77777777" w:rsidR="00C00757" w:rsidRPr="00827729" w:rsidRDefault="00C00757" w:rsidP="008A5397">
      <w:pPr>
        <w:spacing w:after="0" w:line="240" w:lineRule="auto"/>
        <w:jc w:val="both"/>
        <w:rPr>
          <w:rFonts w:ascii="Book Antiqua" w:hAnsi="Book Antiqua"/>
          <w:sz w:val="16"/>
          <w:szCs w:val="16"/>
        </w:rPr>
      </w:pPr>
    </w:p>
    <w:p w14:paraId="486FE1C9" w14:textId="77777777" w:rsidR="00C00757" w:rsidRPr="008A5397" w:rsidRDefault="00C00757" w:rsidP="008A5397">
      <w:pPr>
        <w:spacing w:after="0" w:line="240" w:lineRule="auto"/>
        <w:jc w:val="both"/>
        <w:rPr>
          <w:rFonts w:ascii="Book Antiqua" w:hAnsi="Book Antiqua"/>
          <w:b/>
          <w:sz w:val="22"/>
          <w:szCs w:val="22"/>
        </w:rPr>
      </w:pPr>
      <w:r w:rsidRPr="008A5397">
        <w:rPr>
          <w:rFonts w:ascii="Book Antiqua" w:hAnsi="Book Antiqua"/>
          <w:sz w:val="22"/>
          <w:szCs w:val="22"/>
        </w:rPr>
        <w:t>The TRO continues to follow up on derelict sites and vacant properties in an effort to eliminate dereliction and vacancy throughout the City, Towns and Villages.  Six CPOs were instigated in 2025 and this focus will continue in 2026.</w:t>
      </w:r>
    </w:p>
    <w:p w14:paraId="35182D5E" w14:textId="77777777" w:rsidR="00C00757" w:rsidRPr="00827729" w:rsidRDefault="00C00757" w:rsidP="008A5397">
      <w:pPr>
        <w:spacing w:after="0" w:line="240" w:lineRule="auto"/>
        <w:jc w:val="both"/>
        <w:rPr>
          <w:rFonts w:ascii="Book Antiqua" w:eastAsia="Calibri" w:hAnsi="Book Antiqua"/>
          <w:b/>
          <w:sz w:val="16"/>
          <w:szCs w:val="16"/>
        </w:rPr>
      </w:pPr>
    </w:p>
    <w:p w14:paraId="7B913DE5" w14:textId="77777777" w:rsidR="00C00757" w:rsidRPr="003002CF" w:rsidRDefault="00C00757" w:rsidP="008A5397">
      <w:pPr>
        <w:spacing w:after="0" w:line="240" w:lineRule="auto"/>
        <w:jc w:val="both"/>
        <w:rPr>
          <w:rFonts w:ascii="Book Antiqua" w:eastAsia="Calibri" w:hAnsi="Book Antiqua"/>
          <w:b/>
          <w:sz w:val="22"/>
          <w:szCs w:val="22"/>
        </w:rPr>
      </w:pPr>
      <w:r w:rsidRPr="001435C0">
        <w:rPr>
          <w:rFonts w:ascii="Book Antiqua" w:eastAsia="Calibri" w:hAnsi="Book Antiqua"/>
          <w:b/>
          <w:sz w:val="22"/>
          <w:szCs w:val="22"/>
        </w:rPr>
        <w:t xml:space="preserve">Creative Ireland Programme </w:t>
      </w:r>
    </w:p>
    <w:p w14:paraId="0E0076BA" w14:textId="49AEE1F9" w:rsidR="00C00757" w:rsidRDefault="00C00757" w:rsidP="008A5397">
      <w:pPr>
        <w:spacing w:after="0" w:line="240" w:lineRule="auto"/>
        <w:jc w:val="both"/>
        <w:rPr>
          <w:rFonts w:ascii="Book Antiqua" w:eastAsia="Calibri" w:hAnsi="Book Antiqua"/>
          <w:sz w:val="22"/>
          <w:szCs w:val="22"/>
        </w:rPr>
      </w:pPr>
      <w:r w:rsidRPr="00876703">
        <w:rPr>
          <w:rFonts w:ascii="Book Antiqua" w:eastAsia="Calibri" w:hAnsi="Book Antiqua"/>
          <w:sz w:val="22"/>
          <w:szCs w:val="22"/>
        </w:rPr>
        <w:t>Building on the achievements of 2025, the Creative Communities Engagement Officer continues to strengthen the Kilkenny Creative Ireland Programme with a clear emphasis on inclusivity and accessibility.</w:t>
      </w:r>
    </w:p>
    <w:p w14:paraId="4554F0A2" w14:textId="77777777" w:rsidR="008A5397" w:rsidRPr="00827729" w:rsidRDefault="008A5397" w:rsidP="008A5397">
      <w:pPr>
        <w:spacing w:after="0" w:line="240" w:lineRule="auto"/>
        <w:jc w:val="both"/>
        <w:rPr>
          <w:rFonts w:ascii="Book Antiqua" w:eastAsia="Calibri" w:hAnsi="Book Antiqua"/>
          <w:sz w:val="16"/>
          <w:szCs w:val="16"/>
        </w:rPr>
      </w:pPr>
    </w:p>
    <w:p w14:paraId="42D76CDA" w14:textId="77777777" w:rsidR="00C00757" w:rsidRPr="00876703" w:rsidRDefault="00C00757" w:rsidP="008A5397">
      <w:pPr>
        <w:spacing w:after="0" w:line="240" w:lineRule="auto"/>
        <w:jc w:val="both"/>
        <w:rPr>
          <w:rFonts w:ascii="Book Antiqua" w:eastAsia="Calibri" w:hAnsi="Book Antiqua"/>
          <w:sz w:val="22"/>
          <w:szCs w:val="22"/>
        </w:rPr>
      </w:pPr>
      <w:r w:rsidRPr="00876703">
        <w:rPr>
          <w:rFonts w:ascii="Book Antiqua" w:eastAsia="Calibri" w:hAnsi="Book Antiqua"/>
          <w:sz w:val="22"/>
          <w:szCs w:val="22"/>
        </w:rPr>
        <w:t>Through targeted engagement, expanding consultation with young people, artists, and community groups, with a particular focus on seldom-heard communities to ensure their voices shape programme delivery. Community-led development, supporting initiatives that raise the profile of local creativity, broaden participation, and improve access through tailored responses to identified needs.</w:t>
      </w:r>
    </w:p>
    <w:p w14:paraId="2F36089F" w14:textId="77777777" w:rsidR="008A5397" w:rsidRDefault="008A5397" w:rsidP="008A5397">
      <w:pPr>
        <w:spacing w:after="0" w:line="240" w:lineRule="auto"/>
        <w:jc w:val="both"/>
        <w:rPr>
          <w:rFonts w:ascii="Book Antiqua" w:eastAsia="Calibri" w:hAnsi="Book Antiqua"/>
          <w:sz w:val="22"/>
          <w:szCs w:val="22"/>
        </w:rPr>
      </w:pPr>
    </w:p>
    <w:p w14:paraId="5D77B246" w14:textId="66A05050" w:rsidR="00C00757" w:rsidRPr="00876703" w:rsidRDefault="00C00757" w:rsidP="008A5397">
      <w:pPr>
        <w:spacing w:after="0" w:line="240" w:lineRule="auto"/>
        <w:jc w:val="both"/>
        <w:rPr>
          <w:rFonts w:ascii="Book Antiqua" w:eastAsia="Calibri" w:hAnsi="Book Antiqua"/>
          <w:sz w:val="22"/>
          <w:szCs w:val="22"/>
        </w:rPr>
      </w:pPr>
      <w:r w:rsidRPr="00876703">
        <w:rPr>
          <w:rFonts w:ascii="Book Antiqua" w:eastAsia="Calibri" w:hAnsi="Book Antiqua"/>
          <w:sz w:val="22"/>
          <w:szCs w:val="22"/>
        </w:rPr>
        <w:t>Active programme support, administering and promoting the Creative Ireland Programme while deepening engagement across the wider community.</w:t>
      </w:r>
    </w:p>
    <w:p w14:paraId="53FF016B" w14:textId="77777777" w:rsidR="00C00757" w:rsidRPr="00827729" w:rsidRDefault="00C00757" w:rsidP="008A5397">
      <w:pPr>
        <w:spacing w:after="0" w:line="240" w:lineRule="auto"/>
        <w:jc w:val="both"/>
        <w:rPr>
          <w:rFonts w:ascii="Book Antiqua" w:eastAsia="Calibri" w:hAnsi="Book Antiqua"/>
          <w:sz w:val="16"/>
          <w:szCs w:val="16"/>
        </w:rPr>
      </w:pPr>
    </w:p>
    <w:p w14:paraId="78E6457A" w14:textId="77777777" w:rsidR="00C00757" w:rsidRPr="003002CF" w:rsidRDefault="00C00757" w:rsidP="008A5397">
      <w:pPr>
        <w:spacing w:after="0" w:line="240" w:lineRule="auto"/>
        <w:jc w:val="both"/>
        <w:rPr>
          <w:rFonts w:ascii="Book Antiqua" w:eastAsia="Calibri" w:hAnsi="Book Antiqua"/>
          <w:b/>
          <w:bCs/>
          <w:sz w:val="22"/>
          <w:szCs w:val="22"/>
        </w:rPr>
      </w:pPr>
      <w:r w:rsidRPr="003002CF">
        <w:rPr>
          <w:rFonts w:ascii="Book Antiqua" w:eastAsia="Calibri" w:hAnsi="Book Antiqua"/>
          <w:b/>
          <w:bCs/>
          <w:sz w:val="22"/>
          <w:szCs w:val="22"/>
        </w:rPr>
        <w:t>The Public Participation Network (PPN)</w:t>
      </w:r>
    </w:p>
    <w:p w14:paraId="350450D5" w14:textId="77777777" w:rsidR="00C00757" w:rsidRPr="003002CF" w:rsidRDefault="00C00757" w:rsidP="008A5397">
      <w:pPr>
        <w:spacing w:after="0" w:line="240" w:lineRule="auto"/>
        <w:jc w:val="both"/>
        <w:rPr>
          <w:rFonts w:ascii="Book Antiqua" w:eastAsia="Calibri" w:hAnsi="Book Antiqua"/>
          <w:sz w:val="22"/>
          <w:szCs w:val="22"/>
        </w:rPr>
      </w:pPr>
      <w:r w:rsidRPr="003002CF">
        <w:rPr>
          <w:rFonts w:ascii="Book Antiqua" w:eastAsia="Calibri" w:hAnsi="Book Antiqua"/>
          <w:sz w:val="22"/>
          <w:szCs w:val="22"/>
        </w:rPr>
        <w:t>The Community Section continues to support the PPN in the delivery of services to support the community and voluntary sector in the County.   Work will be increased to support capacity building in the sector to ensure continued engagement with emerging groups around the County.</w:t>
      </w:r>
    </w:p>
    <w:p w14:paraId="53BE860B" w14:textId="77777777" w:rsidR="00C00757" w:rsidRPr="00827729" w:rsidRDefault="00C00757" w:rsidP="008A5397">
      <w:pPr>
        <w:spacing w:after="0" w:line="240" w:lineRule="auto"/>
        <w:jc w:val="both"/>
        <w:rPr>
          <w:rFonts w:ascii="Book Antiqua" w:hAnsi="Book Antiqua"/>
          <w:sz w:val="16"/>
          <w:szCs w:val="16"/>
          <w:lang w:val="en-US"/>
        </w:rPr>
      </w:pPr>
    </w:p>
    <w:p w14:paraId="4657BD97" w14:textId="77777777" w:rsidR="00C00757" w:rsidRPr="004F3650" w:rsidRDefault="00C00757" w:rsidP="008A5397">
      <w:pPr>
        <w:spacing w:after="0" w:line="240" w:lineRule="auto"/>
        <w:jc w:val="both"/>
        <w:rPr>
          <w:rFonts w:ascii="Book Antiqua" w:hAnsi="Book Antiqua"/>
          <w:b/>
          <w:sz w:val="22"/>
          <w:szCs w:val="22"/>
        </w:rPr>
      </w:pPr>
      <w:r w:rsidRPr="004F3650">
        <w:rPr>
          <w:rFonts w:ascii="Book Antiqua" w:hAnsi="Book Antiqua"/>
          <w:b/>
          <w:sz w:val="22"/>
          <w:szCs w:val="22"/>
        </w:rPr>
        <w:t>Economic Development &amp; Promotion</w:t>
      </w:r>
      <w:r>
        <w:rPr>
          <w:rFonts w:ascii="Book Antiqua" w:hAnsi="Book Antiqua"/>
          <w:b/>
          <w:sz w:val="22"/>
          <w:szCs w:val="22"/>
        </w:rPr>
        <w:t xml:space="preserve"> </w:t>
      </w:r>
    </w:p>
    <w:p w14:paraId="2F111400" w14:textId="77777777" w:rsidR="00C00757" w:rsidRPr="00827729" w:rsidRDefault="00C00757" w:rsidP="008A5397">
      <w:pPr>
        <w:pStyle w:val="NoSpacing"/>
        <w:jc w:val="both"/>
        <w:rPr>
          <w:rFonts w:ascii="Book Antiqua" w:hAnsi="Book Antiqua"/>
          <w:b/>
          <w:sz w:val="16"/>
          <w:szCs w:val="16"/>
          <w:lang w:val="en-US"/>
        </w:rPr>
      </w:pPr>
    </w:p>
    <w:p w14:paraId="3D390065" w14:textId="77777777" w:rsidR="00C00757" w:rsidRPr="004F3650" w:rsidRDefault="00C00757" w:rsidP="008A5397">
      <w:pPr>
        <w:pStyle w:val="NoSpacing"/>
        <w:jc w:val="both"/>
        <w:rPr>
          <w:rFonts w:ascii="Book Antiqua" w:hAnsi="Book Antiqua"/>
          <w:b/>
          <w:i/>
          <w:sz w:val="22"/>
          <w:lang w:val="en-US"/>
        </w:rPr>
      </w:pPr>
      <w:r w:rsidRPr="001435C0">
        <w:rPr>
          <w:rFonts w:ascii="Book Antiqua" w:hAnsi="Book Antiqua"/>
          <w:b/>
          <w:sz w:val="22"/>
          <w:lang w:val="en-US"/>
        </w:rPr>
        <w:t xml:space="preserve">Local Enterprise Office (LEO) </w:t>
      </w:r>
    </w:p>
    <w:p w14:paraId="4ED0E59A" w14:textId="77777777" w:rsidR="00C00757" w:rsidRPr="004F3650" w:rsidRDefault="00C00757" w:rsidP="008A5397">
      <w:pPr>
        <w:pStyle w:val="NoSpacing"/>
        <w:jc w:val="both"/>
        <w:rPr>
          <w:rFonts w:ascii="Book Antiqua" w:hAnsi="Book Antiqua"/>
          <w:bCs/>
          <w:sz w:val="22"/>
          <w:lang w:val="en-US"/>
        </w:rPr>
      </w:pPr>
      <w:r w:rsidRPr="004F3650">
        <w:rPr>
          <w:rFonts w:ascii="Book Antiqua" w:hAnsi="Book Antiqua"/>
          <w:bCs/>
          <w:sz w:val="22"/>
          <w:lang w:val="en-US"/>
        </w:rPr>
        <w:t xml:space="preserve">The LEO is the first stop shop and point of contact for all businesses in County Kilkenny. LEO support services enable the Council to play a positive and proactive role in assisting small businesses to start and to grow throughout the County. The qualification criteria for some schemes have been expanded to include businesses with up to 50 employees. These include Green for Business, Energy Efficiency grant and Grow Digital Vouchers. </w:t>
      </w:r>
    </w:p>
    <w:p w14:paraId="3F0526A7" w14:textId="77777777" w:rsidR="00C00757" w:rsidRPr="004F3650" w:rsidRDefault="00C00757" w:rsidP="008A5397">
      <w:pPr>
        <w:pStyle w:val="NoSpacing"/>
        <w:jc w:val="both"/>
        <w:rPr>
          <w:rFonts w:ascii="Book Antiqua" w:hAnsi="Book Antiqua"/>
          <w:bCs/>
          <w:sz w:val="22"/>
          <w:lang w:val="en-US"/>
        </w:rPr>
      </w:pPr>
    </w:p>
    <w:p w14:paraId="43A8A91D" w14:textId="77777777" w:rsidR="00C00757" w:rsidRPr="004F3650" w:rsidRDefault="00C00757" w:rsidP="008A5397">
      <w:pPr>
        <w:pStyle w:val="NoSpacing"/>
        <w:jc w:val="both"/>
        <w:rPr>
          <w:rFonts w:ascii="Book Antiqua" w:hAnsi="Book Antiqua"/>
          <w:bCs/>
          <w:sz w:val="22"/>
          <w:lang w:val="en-US"/>
        </w:rPr>
      </w:pPr>
      <w:r w:rsidRPr="004F3650">
        <w:rPr>
          <w:rFonts w:ascii="Book Antiqua" w:hAnsi="Book Antiqua"/>
          <w:bCs/>
          <w:sz w:val="22"/>
          <w:lang w:val="en-US"/>
        </w:rPr>
        <w:t>Businesses were supported by LEO staff to avail of a number of financial and soft supports to assist them including:</w:t>
      </w:r>
    </w:p>
    <w:p w14:paraId="386C8C36" w14:textId="77777777" w:rsidR="00C00757" w:rsidRPr="00827729" w:rsidRDefault="00C00757" w:rsidP="008A5397">
      <w:pPr>
        <w:pStyle w:val="NoSpacing"/>
        <w:jc w:val="both"/>
        <w:rPr>
          <w:rFonts w:ascii="Book Antiqua" w:hAnsi="Book Antiqua"/>
          <w:sz w:val="16"/>
          <w:szCs w:val="16"/>
          <w:lang w:val="en-US"/>
        </w:rPr>
      </w:pPr>
    </w:p>
    <w:p w14:paraId="374BC2D1" w14:textId="77777777" w:rsidR="00C00757" w:rsidRPr="004F3650" w:rsidRDefault="00C00757" w:rsidP="008A5397">
      <w:pPr>
        <w:pStyle w:val="NoSpacing"/>
        <w:numPr>
          <w:ilvl w:val="0"/>
          <w:numId w:val="15"/>
        </w:numPr>
        <w:ind w:left="360"/>
        <w:jc w:val="both"/>
        <w:rPr>
          <w:rFonts w:ascii="Book Antiqua" w:hAnsi="Book Antiqua"/>
          <w:sz w:val="22"/>
        </w:rPr>
      </w:pPr>
      <w:r w:rsidRPr="004F3650">
        <w:rPr>
          <w:rFonts w:ascii="Book Antiqua" w:hAnsi="Book Antiqua"/>
          <w:sz w:val="22"/>
        </w:rPr>
        <w:t>Direct financial assistance including business expansion grants, priming grants, feasibility studies, grad start supports, energy efficiency grants, market explorer funding and R&amp;D supports.</w:t>
      </w:r>
    </w:p>
    <w:p w14:paraId="707DA58A" w14:textId="77777777" w:rsidR="00C00757" w:rsidRPr="004F3650" w:rsidRDefault="00C00757" w:rsidP="008A5397">
      <w:pPr>
        <w:pStyle w:val="NoSpacing"/>
        <w:numPr>
          <w:ilvl w:val="0"/>
          <w:numId w:val="15"/>
        </w:numPr>
        <w:ind w:left="360"/>
        <w:jc w:val="both"/>
        <w:rPr>
          <w:rFonts w:ascii="Book Antiqua" w:hAnsi="Book Antiqua"/>
          <w:sz w:val="22"/>
        </w:rPr>
      </w:pPr>
      <w:r w:rsidRPr="004F3650">
        <w:rPr>
          <w:rFonts w:ascii="Book Antiqua" w:hAnsi="Book Antiqua"/>
          <w:sz w:val="22"/>
        </w:rPr>
        <w:t>Business specific schemes for business to support them to increase productivity, enhance sustainability and digitalisation.</w:t>
      </w:r>
    </w:p>
    <w:p w14:paraId="1F448244" w14:textId="77777777" w:rsidR="00C00757" w:rsidRPr="004F3650" w:rsidRDefault="00C00757" w:rsidP="008A5397">
      <w:pPr>
        <w:pStyle w:val="NoSpacing"/>
        <w:numPr>
          <w:ilvl w:val="0"/>
          <w:numId w:val="16"/>
        </w:numPr>
        <w:ind w:left="360"/>
        <w:jc w:val="both"/>
        <w:rPr>
          <w:rFonts w:ascii="Book Antiqua" w:hAnsi="Book Antiqua"/>
          <w:sz w:val="22"/>
        </w:rPr>
      </w:pPr>
      <w:r w:rsidRPr="004F3650">
        <w:rPr>
          <w:rFonts w:ascii="Book Antiqua" w:hAnsi="Book Antiqua"/>
          <w:sz w:val="22"/>
        </w:rPr>
        <w:t xml:space="preserve">Delivery of training courses including, the Start Your Own business course and Management development training. </w:t>
      </w:r>
    </w:p>
    <w:p w14:paraId="22462A2B" w14:textId="77777777" w:rsidR="00C00757" w:rsidRPr="004F3650" w:rsidRDefault="00C00757" w:rsidP="008A5397">
      <w:pPr>
        <w:pStyle w:val="NoSpacing"/>
        <w:numPr>
          <w:ilvl w:val="0"/>
          <w:numId w:val="16"/>
        </w:numPr>
        <w:ind w:left="360"/>
        <w:jc w:val="both"/>
        <w:rPr>
          <w:rFonts w:ascii="Book Antiqua" w:hAnsi="Book Antiqua"/>
          <w:sz w:val="22"/>
        </w:rPr>
      </w:pPr>
      <w:r w:rsidRPr="004F3650">
        <w:rPr>
          <w:rFonts w:ascii="Book Antiqua" w:hAnsi="Book Antiqua"/>
          <w:sz w:val="22"/>
        </w:rPr>
        <w:t>Delivery of an extensive specialised business specific mentoring on a variety of topics including finance, marketing, social media marketing and HR</w:t>
      </w:r>
    </w:p>
    <w:p w14:paraId="78CC87B0" w14:textId="77777777" w:rsidR="00C00757" w:rsidRPr="004F3650" w:rsidRDefault="00C00757" w:rsidP="008A5397">
      <w:pPr>
        <w:spacing w:after="0" w:line="240" w:lineRule="auto"/>
        <w:jc w:val="both"/>
        <w:rPr>
          <w:rFonts w:ascii="Book Antiqua" w:hAnsi="Book Antiqua"/>
          <w:b/>
          <w:sz w:val="22"/>
          <w:szCs w:val="22"/>
        </w:rPr>
      </w:pPr>
    </w:p>
    <w:p w14:paraId="597E637F" w14:textId="77777777" w:rsidR="00C00757" w:rsidRPr="004F3650" w:rsidRDefault="00C00757" w:rsidP="008A5397">
      <w:pPr>
        <w:pStyle w:val="NoSpacing"/>
        <w:jc w:val="both"/>
        <w:rPr>
          <w:rFonts w:ascii="Book Antiqua" w:eastAsia="Times New Roman" w:hAnsi="Book Antiqua" w:cs="Calibri"/>
          <w:b/>
          <w:iCs/>
          <w:kern w:val="24"/>
          <w:sz w:val="22"/>
          <w:lang w:val="en-US"/>
        </w:rPr>
      </w:pPr>
      <w:r w:rsidRPr="001435C0">
        <w:rPr>
          <w:rFonts w:ascii="Book Antiqua" w:eastAsia="Times New Roman" w:hAnsi="Book Antiqua" w:cs="Calibri"/>
          <w:b/>
          <w:iCs/>
          <w:kern w:val="24"/>
          <w:sz w:val="22"/>
          <w:lang w:val="en-US"/>
        </w:rPr>
        <w:t xml:space="preserve">Kilkenny.ie – The Best of Ireland </w:t>
      </w:r>
    </w:p>
    <w:p w14:paraId="60BBE304" w14:textId="77777777" w:rsidR="00C00757" w:rsidRPr="004F3650" w:rsidRDefault="00C00757" w:rsidP="008A5397">
      <w:pPr>
        <w:pStyle w:val="NoSpacing"/>
        <w:jc w:val="both"/>
        <w:rPr>
          <w:rFonts w:ascii="Book Antiqua" w:eastAsia="Times New Roman" w:hAnsi="Book Antiqua" w:cs="Calibri"/>
          <w:iCs/>
          <w:kern w:val="24"/>
          <w:sz w:val="22"/>
          <w:szCs w:val="22"/>
          <w:lang w:val="en-US"/>
        </w:rPr>
      </w:pPr>
      <w:r w:rsidRPr="004F3650">
        <w:rPr>
          <w:rFonts w:ascii="Book Antiqua" w:eastAsia="Times New Roman" w:hAnsi="Book Antiqua" w:cs="Calibri"/>
          <w:iCs/>
          <w:kern w:val="24"/>
          <w:sz w:val="22"/>
          <w:szCs w:val="22"/>
          <w:lang w:val="en-US"/>
        </w:rPr>
        <w:t xml:space="preserve">The Council continued to promote the Kilkenny brand – Kilkenny.ie – The Best of Ireland. The brand positions Kilkenny as an outstanding destination for residents, customers, visitors and investors. The Council is using the brand to promote Kilkenny as an ideal place to visit, shop, work, set up a business and live. This included development of an Ambassador publication during 2025. </w:t>
      </w:r>
    </w:p>
    <w:p w14:paraId="2300EF2A" w14:textId="77777777" w:rsidR="00C00757" w:rsidRPr="004F3650" w:rsidRDefault="00C00757" w:rsidP="008A5397">
      <w:pPr>
        <w:pStyle w:val="NoSpacing"/>
        <w:jc w:val="both"/>
        <w:rPr>
          <w:rFonts w:ascii="Book Antiqua" w:eastAsia="Times New Roman" w:hAnsi="Book Antiqua" w:cs="Calibri"/>
          <w:iCs/>
          <w:kern w:val="24"/>
          <w:sz w:val="22"/>
          <w:szCs w:val="22"/>
          <w:lang w:val="en-US"/>
        </w:rPr>
      </w:pPr>
    </w:p>
    <w:p w14:paraId="75E3E882" w14:textId="77777777" w:rsidR="00C00757" w:rsidRPr="004F3650" w:rsidRDefault="00C00757" w:rsidP="008A5397">
      <w:pPr>
        <w:spacing w:after="0" w:line="240" w:lineRule="auto"/>
        <w:jc w:val="both"/>
        <w:rPr>
          <w:rFonts w:ascii="Book Antiqua" w:hAnsi="Book Antiqua"/>
          <w:sz w:val="22"/>
          <w:szCs w:val="22"/>
        </w:rPr>
      </w:pPr>
      <w:r w:rsidRPr="004F3650">
        <w:rPr>
          <w:rFonts w:ascii="Book Antiqua" w:hAnsi="Book Antiqua"/>
          <w:sz w:val="22"/>
          <w:szCs w:val="22"/>
        </w:rPr>
        <w:t>Aligned with this work, the economic development team work in partnership with other agencies to market Kilkenny nationally and internationally as a location to work and to locate business. For 2026, focus will remain on supporting the delivery of projects to improve the attractiveness of Kilkenny as a destination for business including maximising funding opportunities and supporting the Abbey Quarter Master Plan and development of Belview Port and to support the delivery of the 2025/2026 implementation plan of the LECP.</w:t>
      </w:r>
    </w:p>
    <w:p w14:paraId="435BC3A7" w14:textId="77777777" w:rsidR="00C00757" w:rsidRPr="004F3650" w:rsidRDefault="00C00757" w:rsidP="008A5397">
      <w:pPr>
        <w:spacing w:after="0" w:line="240" w:lineRule="auto"/>
        <w:jc w:val="both"/>
        <w:rPr>
          <w:rFonts w:ascii="Book Antiqua" w:hAnsi="Book Antiqua"/>
          <w:b/>
          <w:sz w:val="22"/>
          <w:szCs w:val="22"/>
        </w:rPr>
      </w:pPr>
    </w:p>
    <w:p w14:paraId="326DC465" w14:textId="77777777" w:rsidR="00C00757" w:rsidRPr="004F3650" w:rsidRDefault="00C00757" w:rsidP="008A5397">
      <w:pPr>
        <w:pStyle w:val="NoSpacing"/>
        <w:jc w:val="both"/>
        <w:rPr>
          <w:rFonts w:ascii="Book Antiqua" w:eastAsia="Times New Roman" w:hAnsi="Book Antiqua" w:cs="Calibri"/>
          <w:b/>
          <w:iCs/>
          <w:kern w:val="24"/>
          <w:sz w:val="22"/>
          <w:szCs w:val="22"/>
          <w:lang w:val="en-US"/>
        </w:rPr>
      </w:pPr>
      <w:r w:rsidRPr="001435C0">
        <w:rPr>
          <w:rFonts w:ascii="Book Antiqua" w:eastAsia="Times New Roman" w:hAnsi="Book Antiqua" w:cs="Calibri"/>
          <w:b/>
          <w:iCs/>
          <w:kern w:val="24"/>
          <w:sz w:val="22"/>
          <w:szCs w:val="22"/>
          <w:lang w:val="en-US"/>
        </w:rPr>
        <w:t xml:space="preserve">Urban Regeneration </w:t>
      </w:r>
    </w:p>
    <w:p w14:paraId="381431A8" w14:textId="0439D206" w:rsidR="00C00757" w:rsidRPr="004F3650" w:rsidRDefault="00C00757" w:rsidP="008A5397">
      <w:pPr>
        <w:pStyle w:val="NoSpacing"/>
        <w:jc w:val="both"/>
        <w:rPr>
          <w:rFonts w:ascii="Book Antiqua" w:eastAsia="Times New Roman" w:hAnsi="Book Antiqua" w:cs="Calibri"/>
          <w:iCs/>
          <w:kern w:val="24"/>
          <w:sz w:val="22"/>
          <w:szCs w:val="22"/>
          <w:lang w:val="en-US"/>
        </w:rPr>
      </w:pPr>
      <w:r w:rsidRPr="004F3650">
        <w:rPr>
          <w:rFonts w:ascii="Book Antiqua" w:eastAsia="Times New Roman" w:hAnsi="Book Antiqua" w:cs="Calibri"/>
          <w:iCs/>
          <w:kern w:val="24"/>
          <w:sz w:val="22"/>
          <w:szCs w:val="22"/>
          <w:lang w:val="en-US"/>
        </w:rPr>
        <w:t xml:space="preserve">The Council secured funding approval under Call 1 &amp; </w:t>
      </w:r>
      <w:r w:rsidR="00E42C53">
        <w:rPr>
          <w:rFonts w:ascii="Book Antiqua" w:eastAsia="Times New Roman" w:hAnsi="Book Antiqua" w:cs="Calibri"/>
          <w:iCs/>
          <w:kern w:val="24"/>
          <w:sz w:val="22"/>
          <w:szCs w:val="22"/>
          <w:lang w:val="en-US"/>
        </w:rPr>
        <w:t>C</w:t>
      </w:r>
      <w:r w:rsidRPr="004F3650">
        <w:rPr>
          <w:rFonts w:ascii="Book Antiqua" w:eastAsia="Times New Roman" w:hAnsi="Book Antiqua" w:cs="Calibri"/>
          <w:iCs/>
          <w:kern w:val="24"/>
          <w:sz w:val="22"/>
          <w:szCs w:val="22"/>
          <w:lang w:val="en-US"/>
        </w:rPr>
        <w:t xml:space="preserve">all 2 of the Urban Regeneration and Development Fund </w:t>
      </w:r>
      <w:r w:rsidRPr="004F3650">
        <w:rPr>
          <w:rFonts w:ascii="Book Antiqua" w:eastAsia="Times New Roman" w:hAnsi="Book Antiqua" w:cs="Calibri"/>
          <w:i/>
          <w:iCs/>
          <w:kern w:val="24"/>
          <w:sz w:val="22"/>
          <w:szCs w:val="22"/>
          <w:lang w:val="en-US"/>
        </w:rPr>
        <w:t>(URDF)</w:t>
      </w:r>
      <w:r w:rsidRPr="004F3650">
        <w:rPr>
          <w:rFonts w:ascii="Book Antiqua" w:eastAsia="Times New Roman" w:hAnsi="Book Antiqua" w:cs="Calibri"/>
          <w:iCs/>
          <w:kern w:val="24"/>
          <w:sz w:val="22"/>
          <w:szCs w:val="22"/>
          <w:lang w:val="en-US"/>
        </w:rPr>
        <w:t xml:space="preserve">. Further funding was awarded in 2023 under URDF </w:t>
      </w:r>
      <w:r w:rsidR="00E42C53">
        <w:rPr>
          <w:rFonts w:ascii="Book Antiqua" w:eastAsia="Times New Roman" w:hAnsi="Book Antiqua" w:cs="Calibri"/>
          <w:iCs/>
          <w:kern w:val="24"/>
          <w:sz w:val="22"/>
          <w:szCs w:val="22"/>
          <w:lang w:val="en-US"/>
        </w:rPr>
        <w:t>C</w:t>
      </w:r>
      <w:r w:rsidRPr="004F3650">
        <w:rPr>
          <w:rFonts w:ascii="Book Antiqua" w:eastAsia="Times New Roman" w:hAnsi="Book Antiqua" w:cs="Calibri"/>
          <w:iCs/>
          <w:kern w:val="24"/>
          <w:sz w:val="22"/>
          <w:szCs w:val="22"/>
          <w:lang w:val="en-US"/>
        </w:rPr>
        <w:t>all 3 specific to town centre regeneration and property vacancy.</w:t>
      </w:r>
    </w:p>
    <w:p w14:paraId="79C1C123" w14:textId="77777777" w:rsidR="00C00757" w:rsidRPr="008A5397" w:rsidRDefault="00C00757" w:rsidP="008A5397">
      <w:pPr>
        <w:pStyle w:val="NoSpacing"/>
        <w:jc w:val="both"/>
        <w:rPr>
          <w:rFonts w:ascii="Book Antiqua" w:eastAsia="Times New Roman" w:hAnsi="Book Antiqua" w:cs="Calibri"/>
          <w:iCs/>
          <w:kern w:val="24"/>
          <w:sz w:val="16"/>
          <w:szCs w:val="16"/>
          <w:lang w:val="en-US"/>
        </w:rPr>
      </w:pPr>
    </w:p>
    <w:p w14:paraId="191B4405" w14:textId="77777777" w:rsidR="00C00757" w:rsidRPr="004F3650" w:rsidRDefault="00C00757" w:rsidP="008A5397">
      <w:pPr>
        <w:pStyle w:val="NoSpacing"/>
        <w:jc w:val="both"/>
        <w:rPr>
          <w:rFonts w:ascii="Book Antiqua" w:eastAsia="Times New Roman" w:hAnsi="Book Antiqua" w:cs="Calibri"/>
          <w:iCs/>
          <w:kern w:val="24"/>
          <w:sz w:val="22"/>
          <w:szCs w:val="22"/>
          <w:lang w:val="en-US"/>
        </w:rPr>
      </w:pPr>
      <w:r w:rsidRPr="004F3650">
        <w:rPr>
          <w:rFonts w:ascii="Book Antiqua" w:eastAsia="Times New Roman" w:hAnsi="Book Antiqua" w:cs="Calibri"/>
          <w:iCs/>
          <w:kern w:val="24"/>
          <w:sz w:val="22"/>
          <w:szCs w:val="22"/>
          <w:lang w:val="en-US"/>
        </w:rPr>
        <w:t xml:space="preserve">Work under the URDF funding is ongoing and includes work on the public realm in the Abbey Quarter </w:t>
      </w:r>
      <w:r w:rsidRPr="004F3650">
        <w:rPr>
          <w:rFonts w:ascii="Book Antiqua" w:eastAsia="Times New Roman" w:hAnsi="Book Antiqua" w:cs="Calibri"/>
          <w:i/>
          <w:iCs/>
          <w:kern w:val="24"/>
          <w:sz w:val="22"/>
          <w:szCs w:val="22"/>
          <w:lang w:val="en-US"/>
        </w:rPr>
        <w:t>(AQ)</w:t>
      </w:r>
      <w:r w:rsidRPr="004F3650">
        <w:rPr>
          <w:rFonts w:ascii="Book Antiqua" w:eastAsia="Times New Roman" w:hAnsi="Book Antiqua" w:cs="Calibri"/>
          <w:iCs/>
          <w:kern w:val="24"/>
          <w:sz w:val="22"/>
          <w:szCs w:val="22"/>
          <w:lang w:val="en-US"/>
        </w:rPr>
        <w:t>: the development of a new urban street</w:t>
      </w:r>
      <w:r w:rsidRPr="004F3650">
        <w:rPr>
          <w:rFonts w:ascii="Book Antiqua" w:eastAsia="Times New Roman" w:hAnsi="Book Antiqua" w:cs="Calibri"/>
          <w:i/>
          <w:iCs/>
          <w:kern w:val="24"/>
          <w:sz w:val="22"/>
          <w:szCs w:val="22"/>
          <w:lang w:val="en-US"/>
        </w:rPr>
        <w:t xml:space="preserve"> </w:t>
      </w:r>
      <w:r w:rsidRPr="004F3650">
        <w:rPr>
          <w:rFonts w:ascii="Book Antiqua" w:eastAsia="Times New Roman" w:hAnsi="Book Antiqua" w:cs="Calibri"/>
          <w:iCs/>
          <w:kern w:val="24"/>
          <w:sz w:val="22"/>
          <w:szCs w:val="22"/>
          <w:lang w:val="en-US"/>
        </w:rPr>
        <w:t>through the AQ and development of an urban park and public plaza around the St Francis’s Abbey national monument; the construction of a Board Walk at Greensbridge to provide the missing link to connect the 2 existing Riverside Walks in the City;  and the further refurbishment of the former squash courts on the AQ as a Cultural Hub.</w:t>
      </w:r>
    </w:p>
    <w:p w14:paraId="460D214C" w14:textId="77777777" w:rsidR="00C00757" w:rsidRPr="008A5397" w:rsidRDefault="00C00757" w:rsidP="008A5397">
      <w:pPr>
        <w:pStyle w:val="NoSpacing"/>
        <w:jc w:val="both"/>
        <w:rPr>
          <w:rFonts w:ascii="Book Antiqua" w:eastAsia="Times New Roman" w:hAnsi="Book Antiqua" w:cs="Calibri"/>
          <w:iCs/>
          <w:kern w:val="24"/>
          <w:sz w:val="16"/>
          <w:szCs w:val="16"/>
          <w:lang w:val="en-US"/>
        </w:rPr>
      </w:pPr>
    </w:p>
    <w:p w14:paraId="00C34445" w14:textId="77777777" w:rsidR="00C00757" w:rsidRPr="004F3650" w:rsidRDefault="00C00757" w:rsidP="008A5397">
      <w:pPr>
        <w:pStyle w:val="NoSpacing"/>
        <w:jc w:val="both"/>
        <w:rPr>
          <w:rFonts w:ascii="Book Antiqua" w:eastAsia="Times New Roman" w:hAnsi="Book Antiqua" w:cs="Calibri"/>
          <w:iCs/>
          <w:kern w:val="24"/>
          <w:sz w:val="22"/>
          <w:szCs w:val="22"/>
          <w:lang w:val="en-US"/>
        </w:rPr>
      </w:pPr>
      <w:r w:rsidRPr="004F3650">
        <w:rPr>
          <w:rFonts w:ascii="Book Antiqua" w:eastAsia="Times New Roman" w:hAnsi="Book Antiqua" w:cs="Calibri"/>
          <w:iCs/>
          <w:kern w:val="24"/>
          <w:sz w:val="22"/>
          <w:szCs w:val="22"/>
          <w:lang w:val="en-US"/>
        </w:rPr>
        <w:t>Other URDF funded projects relate to enhancing the streets and public realm in the City Core area to help transform the quality of place and accessibility of the City.</w:t>
      </w:r>
    </w:p>
    <w:p w14:paraId="5E1EAE82" w14:textId="77777777" w:rsidR="00C00757" w:rsidRPr="008A5397" w:rsidRDefault="00C00757" w:rsidP="008A5397">
      <w:pPr>
        <w:pStyle w:val="NoSpacing"/>
        <w:jc w:val="both"/>
        <w:rPr>
          <w:rFonts w:ascii="Book Antiqua" w:eastAsia="Times New Roman" w:hAnsi="Book Antiqua" w:cs="Calibri"/>
          <w:iCs/>
          <w:kern w:val="24"/>
          <w:sz w:val="16"/>
          <w:szCs w:val="16"/>
          <w:lang w:val="en-US"/>
        </w:rPr>
      </w:pPr>
    </w:p>
    <w:p w14:paraId="5A1987D8" w14:textId="77777777" w:rsidR="00C00757" w:rsidRDefault="00C00757" w:rsidP="008A5397">
      <w:pPr>
        <w:pStyle w:val="NoSpacing"/>
        <w:jc w:val="both"/>
        <w:rPr>
          <w:rFonts w:ascii="Book Antiqua" w:eastAsia="Times New Roman" w:hAnsi="Book Antiqua" w:cs="Calibri"/>
          <w:iCs/>
          <w:kern w:val="24"/>
          <w:sz w:val="22"/>
          <w:szCs w:val="22"/>
          <w:lang w:val="en-US"/>
        </w:rPr>
      </w:pPr>
      <w:r w:rsidRPr="004F3650">
        <w:rPr>
          <w:rFonts w:ascii="Book Antiqua" w:eastAsia="Times New Roman" w:hAnsi="Book Antiqua" w:cs="Calibri"/>
          <w:iCs/>
          <w:kern w:val="24"/>
          <w:sz w:val="22"/>
          <w:szCs w:val="22"/>
          <w:lang w:val="en-US"/>
        </w:rPr>
        <w:t>The main projects associated with this application are:</w:t>
      </w:r>
    </w:p>
    <w:p w14:paraId="3F7B1B8B" w14:textId="77777777" w:rsidR="00827729" w:rsidRPr="00827729" w:rsidRDefault="00827729" w:rsidP="008A5397">
      <w:pPr>
        <w:pStyle w:val="NoSpacing"/>
        <w:jc w:val="both"/>
        <w:rPr>
          <w:rFonts w:ascii="Book Antiqua" w:eastAsia="Times New Roman" w:hAnsi="Book Antiqua" w:cs="Calibri"/>
          <w:iCs/>
          <w:kern w:val="24"/>
          <w:sz w:val="16"/>
          <w:szCs w:val="16"/>
          <w:lang w:val="en-US"/>
        </w:rPr>
      </w:pPr>
    </w:p>
    <w:p w14:paraId="207D4DE0" w14:textId="77777777" w:rsidR="00C00757" w:rsidRDefault="00C00757" w:rsidP="008A5397">
      <w:pPr>
        <w:pStyle w:val="NoSpacing"/>
        <w:numPr>
          <w:ilvl w:val="0"/>
          <w:numId w:val="6"/>
        </w:numPr>
        <w:ind w:left="360"/>
        <w:jc w:val="both"/>
        <w:rPr>
          <w:rFonts w:ascii="Book Antiqua" w:eastAsia="Times New Roman" w:hAnsi="Book Antiqua" w:cs="Calibri"/>
          <w:iCs/>
          <w:kern w:val="24"/>
          <w:sz w:val="22"/>
          <w:szCs w:val="22"/>
          <w:lang w:val="en-US"/>
        </w:rPr>
      </w:pPr>
      <w:r w:rsidRPr="004F3650">
        <w:rPr>
          <w:rFonts w:ascii="Book Antiqua" w:eastAsia="Times New Roman" w:hAnsi="Book Antiqua" w:cs="Calibri"/>
          <w:iCs/>
          <w:kern w:val="24"/>
          <w:sz w:val="22"/>
          <w:szCs w:val="22"/>
          <w:lang w:val="en-US"/>
        </w:rPr>
        <w:t>Upgrading of the streetscape and public realm along Ormonde Street to include provision of a new one-way system which is now complete.</w:t>
      </w:r>
    </w:p>
    <w:p w14:paraId="53069D57" w14:textId="77777777" w:rsidR="00827729" w:rsidRPr="00827729" w:rsidRDefault="00827729" w:rsidP="00827729">
      <w:pPr>
        <w:pStyle w:val="NoSpacing"/>
        <w:ind w:left="360"/>
        <w:jc w:val="both"/>
        <w:rPr>
          <w:rFonts w:ascii="Book Antiqua" w:eastAsia="Times New Roman" w:hAnsi="Book Antiqua" w:cs="Calibri"/>
          <w:iCs/>
          <w:kern w:val="24"/>
          <w:sz w:val="8"/>
          <w:szCs w:val="8"/>
          <w:lang w:val="en-US"/>
        </w:rPr>
      </w:pPr>
    </w:p>
    <w:p w14:paraId="02214D24" w14:textId="77777777" w:rsidR="00C00757" w:rsidRPr="004F3650" w:rsidRDefault="00C00757" w:rsidP="008A5397">
      <w:pPr>
        <w:pStyle w:val="NoSpacing"/>
        <w:numPr>
          <w:ilvl w:val="0"/>
          <w:numId w:val="6"/>
        </w:numPr>
        <w:ind w:left="360"/>
        <w:jc w:val="both"/>
        <w:rPr>
          <w:rFonts w:ascii="Book Antiqua" w:eastAsia="Times New Roman" w:hAnsi="Book Antiqua" w:cs="Calibri"/>
          <w:iCs/>
          <w:kern w:val="24"/>
          <w:sz w:val="22"/>
          <w:szCs w:val="22"/>
          <w:lang w:val="en-US"/>
        </w:rPr>
      </w:pPr>
      <w:r w:rsidRPr="004F3650">
        <w:rPr>
          <w:rFonts w:ascii="Book Antiqua" w:eastAsia="Times New Roman" w:hAnsi="Book Antiqua" w:cs="Calibri"/>
          <w:iCs/>
          <w:kern w:val="24"/>
          <w:sz w:val="22"/>
          <w:szCs w:val="22"/>
          <w:lang w:val="en-US"/>
        </w:rPr>
        <w:t>Upgrading the streetscape along the pedestrianised Kieran Street and the laneways and slips that connect it with High Street and enhancement to the Market yard area.</w:t>
      </w:r>
    </w:p>
    <w:p w14:paraId="00DB9CE2" w14:textId="77777777" w:rsidR="00827729" w:rsidRPr="00827729" w:rsidRDefault="00827729" w:rsidP="00827729">
      <w:pPr>
        <w:pStyle w:val="NoSpacing"/>
        <w:ind w:left="360"/>
        <w:jc w:val="both"/>
        <w:rPr>
          <w:rFonts w:ascii="Book Antiqua" w:eastAsia="Times New Roman" w:hAnsi="Book Antiqua" w:cs="Calibri"/>
          <w:iCs/>
          <w:kern w:val="24"/>
          <w:sz w:val="8"/>
          <w:szCs w:val="8"/>
          <w:lang w:val="en-US"/>
        </w:rPr>
      </w:pPr>
    </w:p>
    <w:p w14:paraId="52990B7C" w14:textId="3FCEF00B" w:rsidR="00C00757" w:rsidRPr="004F3650" w:rsidRDefault="00C00757" w:rsidP="008A5397">
      <w:pPr>
        <w:pStyle w:val="NoSpacing"/>
        <w:numPr>
          <w:ilvl w:val="0"/>
          <w:numId w:val="6"/>
        </w:numPr>
        <w:ind w:left="360"/>
        <w:jc w:val="both"/>
        <w:rPr>
          <w:rFonts w:ascii="Book Antiqua" w:eastAsia="Times New Roman" w:hAnsi="Book Antiqua" w:cs="Calibri"/>
          <w:iCs/>
          <w:kern w:val="24"/>
          <w:sz w:val="22"/>
          <w:szCs w:val="22"/>
          <w:lang w:val="en-US"/>
        </w:rPr>
      </w:pPr>
      <w:r w:rsidRPr="004F3650">
        <w:rPr>
          <w:rFonts w:ascii="Book Antiqua" w:eastAsia="Times New Roman" w:hAnsi="Book Antiqua" w:cs="Calibri"/>
          <w:iCs/>
          <w:kern w:val="24"/>
          <w:sz w:val="22"/>
          <w:szCs w:val="22"/>
          <w:lang w:val="en-US"/>
        </w:rPr>
        <w:t>Upgrading the streetscape and laneways in the St Mary’s Precinct</w:t>
      </w:r>
    </w:p>
    <w:p w14:paraId="782F0A4F" w14:textId="77777777" w:rsidR="008A5397" w:rsidRDefault="008A5397" w:rsidP="008A5397">
      <w:pPr>
        <w:pStyle w:val="NoSpacing"/>
        <w:jc w:val="both"/>
        <w:rPr>
          <w:rFonts w:ascii="Book Antiqua" w:eastAsia="Times New Roman" w:hAnsi="Book Antiqua" w:cs="Calibri"/>
          <w:iCs/>
          <w:kern w:val="24"/>
          <w:sz w:val="22"/>
          <w:szCs w:val="22"/>
          <w:lang w:val="en-US"/>
        </w:rPr>
      </w:pPr>
    </w:p>
    <w:p w14:paraId="2CA3C13A" w14:textId="77777777" w:rsidR="00C00757" w:rsidRPr="004F3650" w:rsidRDefault="00C00757" w:rsidP="008A5397">
      <w:pPr>
        <w:pStyle w:val="NoSpacing"/>
        <w:jc w:val="both"/>
        <w:rPr>
          <w:rFonts w:ascii="Book Antiqua" w:eastAsia="Times New Roman" w:hAnsi="Book Antiqua" w:cs="Calibri"/>
          <w:iCs/>
          <w:kern w:val="24"/>
          <w:sz w:val="22"/>
          <w:szCs w:val="22"/>
          <w:lang w:val="en-US"/>
        </w:rPr>
      </w:pPr>
      <w:r w:rsidRPr="00C814F6">
        <w:rPr>
          <w:rFonts w:ascii="Book Antiqua" w:eastAsia="Times New Roman" w:hAnsi="Book Antiqua" w:cs="Calibri"/>
          <w:iCs/>
          <w:kern w:val="24"/>
          <w:sz w:val="22"/>
          <w:szCs w:val="22"/>
          <w:lang w:val="en-US"/>
        </w:rPr>
        <w:t>These projects are ongoing at various stages of development. Construction works on the new urban street</w:t>
      </w:r>
      <w:r w:rsidRPr="00C814F6">
        <w:rPr>
          <w:rFonts w:ascii="Book Antiqua" w:eastAsia="Times New Roman" w:hAnsi="Book Antiqua" w:cs="Calibri"/>
          <w:i/>
          <w:iCs/>
          <w:kern w:val="24"/>
          <w:sz w:val="22"/>
          <w:szCs w:val="22"/>
          <w:lang w:val="en-US"/>
        </w:rPr>
        <w:t xml:space="preserve"> </w:t>
      </w:r>
      <w:r w:rsidRPr="00C814F6">
        <w:rPr>
          <w:rFonts w:ascii="Book Antiqua" w:eastAsia="Times New Roman" w:hAnsi="Book Antiqua" w:cs="Calibri"/>
          <w:iCs/>
          <w:kern w:val="24"/>
          <w:sz w:val="22"/>
          <w:szCs w:val="22"/>
          <w:lang w:val="en-US"/>
        </w:rPr>
        <w:t>and park, Vicar Street, Kieran Street/Market Square and St. Mary’s Precinct will progress in 2026</w:t>
      </w:r>
      <w:r w:rsidRPr="004F3650">
        <w:rPr>
          <w:rFonts w:ascii="Book Antiqua" w:eastAsia="Times New Roman" w:hAnsi="Book Antiqua" w:cs="Calibri"/>
          <w:iCs/>
          <w:kern w:val="24"/>
          <w:sz w:val="22"/>
          <w:szCs w:val="22"/>
          <w:lang w:val="en-US"/>
        </w:rPr>
        <w:t>.</w:t>
      </w:r>
    </w:p>
    <w:p w14:paraId="21389B40" w14:textId="77777777" w:rsidR="00C00757" w:rsidRPr="004F3650" w:rsidRDefault="00C00757" w:rsidP="008A5397">
      <w:pPr>
        <w:pStyle w:val="NoSpacing"/>
        <w:jc w:val="both"/>
        <w:rPr>
          <w:rFonts w:ascii="Book Antiqua" w:eastAsia="Times New Roman" w:hAnsi="Book Antiqua" w:cs="Calibri"/>
          <w:iCs/>
          <w:kern w:val="24"/>
          <w:sz w:val="22"/>
          <w:szCs w:val="22"/>
          <w:lang w:val="en-US"/>
        </w:rPr>
      </w:pPr>
    </w:p>
    <w:p w14:paraId="13A89D2D" w14:textId="77777777" w:rsidR="00C00757" w:rsidRPr="004F3650" w:rsidRDefault="00C00757" w:rsidP="008A5397">
      <w:pPr>
        <w:pStyle w:val="NoSpacing"/>
        <w:jc w:val="both"/>
        <w:rPr>
          <w:rFonts w:ascii="Book Antiqua" w:eastAsia="Times New Roman" w:hAnsi="Book Antiqua" w:cs="Calibri"/>
          <w:iCs/>
          <w:kern w:val="24"/>
          <w:sz w:val="22"/>
          <w:szCs w:val="22"/>
          <w:lang w:val="en-US"/>
        </w:rPr>
      </w:pPr>
      <w:r w:rsidRPr="004F3650">
        <w:rPr>
          <w:rFonts w:ascii="Book Antiqua" w:eastAsia="Times New Roman" w:hAnsi="Book Antiqua" w:cs="Calibri"/>
          <w:iCs/>
          <w:kern w:val="24"/>
          <w:sz w:val="22"/>
          <w:szCs w:val="22"/>
          <w:lang w:val="en-US"/>
        </w:rPr>
        <w:t xml:space="preserve">Work is also ongoing under URDF call 2 funding in the North Quays area of Ferrybank. This includes extensive road upgrades in the Ferrybank area and an access route to the greenway. </w:t>
      </w:r>
    </w:p>
    <w:p w14:paraId="46A2804B" w14:textId="77777777" w:rsidR="00C00757" w:rsidRPr="004F3650" w:rsidRDefault="00C00757" w:rsidP="008A5397">
      <w:pPr>
        <w:pStyle w:val="NoSpacing"/>
        <w:jc w:val="both"/>
        <w:rPr>
          <w:rFonts w:ascii="Book Antiqua" w:eastAsia="Times New Roman" w:hAnsi="Book Antiqua" w:cs="Calibri"/>
          <w:iCs/>
          <w:kern w:val="24"/>
          <w:lang w:val="en-US"/>
        </w:rPr>
      </w:pPr>
    </w:p>
    <w:p w14:paraId="37FA5886" w14:textId="77777777" w:rsidR="00C00757" w:rsidRPr="004F3650" w:rsidRDefault="00C00757" w:rsidP="008A5397">
      <w:pPr>
        <w:pStyle w:val="NoSpacing"/>
        <w:jc w:val="both"/>
        <w:rPr>
          <w:rFonts w:ascii="Book Antiqua" w:eastAsia="Times New Roman" w:hAnsi="Book Antiqua" w:cs="Calibri"/>
          <w:b/>
          <w:iCs/>
          <w:kern w:val="24"/>
          <w:sz w:val="22"/>
          <w:szCs w:val="22"/>
          <w:lang w:val="en-US"/>
        </w:rPr>
      </w:pPr>
      <w:r w:rsidRPr="001435C0">
        <w:rPr>
          <w:rFonts w:ascii="Book Antiqua" w:eastAsia="Times New Roman" w:hAnsi="Book Antiqua" w:cs="Calibri"/>
          <w:b/>
          <w:iCs/>
          <w:kern w:val="24"/>
          <w:sz w:val="22"/>
          <w:szCs w:val="22"/>
          <w:lang w:val="en-US"/>
        </w:rPr>
        <w:t xml:space="preserve">Digital Strategy </w:t>
      </w:r>
    </w:p>
    <w:p w14:paraId="1A22E3F9" w14:textId="77777777" w:rsidR="00C00757" w:rsidRPr="004F3650" w:rsidRDefault="00C00757" w:rsidP="008A5397">
      <w:pPr>
        <w:spacing w:after="0" w:line="240" w:lineRule="auto"/>
        <w:jc w:val="both"/>
        <w:rPr>
          <w:rFonts w:ascii="Book Antiqua" w:hAnsi="Book Antiqua"/>
          <w:sz w:val="22"/>
          <w:szCs w:val="22"/>
        </w:rPr>
      </w:pPr>
      <w:r w:rsidRPr="004F3650">
        <w:rPr>
          <w:rFonts w:ascii="Book Antiqua" w:hAnsi="Book Antiqua"/>
          <w:sz w:val="22"/>
          <w:szCs w:val="22"/>
        </w:rPr>
        <w:t>Work is ongoing on the implementation of the Digital Strategy 2025– 2027. The goals of which are focused around four key pillars – digital Infrastructure, digital Skills, digital transformation of business and digitalisation of Public Services.</w:t>
      </w:r>
    </w:p>
    <w:p w14:paraId="47909263" w14:textId="77777777" w:rsidR="00C00757" w:rsidRPr="004F3650" w:rsidRDefault="00C00757" w:rsidP="008A5397">
      <w:pPr>
        <w:pStyle w:val="NoSpacing"/>
        <w:jc w:val="both"/>
        <w:rPr>
          <w:rFonts w:ascii="Book Antiqua" w:eastAsia="Times New Roman" w:hAnsi="Book Antiqua" w:cs="Calibri"/>
          <w:iCs/>
          <w:kern w:val="24"/>
          <w:lang w:val="en-US"/>
        </w:rPr>
      </w:pPr>
    </w:p>
    <w:p w14:paraId="104CAC05" w14:textId="77777777" w:rsidR="00C00757" w:rsidRPr="004F3650" w:rsidRDefault="00C00757" w:rsidP="008A5397">
      <w:pPr>
        <w:pStyle w:val="NoSpacing"/>
        <w:jc w:val="both"/>
        <w:rPr>
          <w:rFonts w:ascii="Book Antiqua" w:eastAsia="Times New Roman" w:hAnsi="Book Antiqua" w:cs="Calibri"/>
          <w:b/>
          <w:iCs/>
          <w:kern w:val="24"/>
          <w:sz w:val="22"/>
          <w:lang w:val="en-US"/>
        </w:rPr>
      </w:pPr>
      <w:r w:rsidRPr="001435C0">
        <w:rPr>
          <w:rFonts w:ascii="Book Antiqua" w:eastAsia="Times New Roman" w:hAnsi="Book Antiqua" w:cs="Calibri"/>
          <w:b/>
          <w:iCs/>
          <w:kern w:val="24"/>
          <w:sz w:val="22"/>
          <w:lang w:val="en-US"/>
        </w:rPr>
        <w:t xml:space="preserve">Craft  </w:t>
      </w:r>
    </w:p>
    <w:p w14:paraId="686FFD4D" w14:textId="77777777" w:rsidR="00C00757" w:rsidRPr="004F3650" w:rsidRDefault="00C00757" w:rsidP="008A5397">
      <w:pPr>
        <w:pStyle w:val="NoSpacing"/>
        <w:jc w:val="both"/>
        <w:rPr>
          <w:rFonts w:ascii="Book Antiqua" w:eastAsia="Times New Roman" w:hAnsi="Book Antiqua" w:cs="Calibri"/>
          <w:iCs/>
          <w:kern w:val="24"/>
          <w:sz w:val="22"/>
          <w:lang w:val="en-US"/>
        </w:rPr>
      </w:pPr>
      <w:r w:rsidRPr="004F3650">
        <w:rPr>
          <w:rFonts w:ascii="Book Antiqua" w:eastAsia="Times New Roman" w:hAnsi="Book Antiqua" w:cs="Calibri"/>
          <w:iCs/>
          <w:kern w:val="24"/>
          <w:sz w:val="22"/>
          <w:lang w:val="en-US"/>
        </w:rPr>
        <w:t>2025 saw the publication of a Craft Strategy for Kilkenny by the Kilkenny Craft working group. The purpose of the craft strategy for Kilkenny is to maximise the potential of Kilkenny’s strong craft brand.</w:t>
      </w:r>
    </w:p>
    <w:p w14:paraId="2B5569BC" w14:textId="77777777" w:rsidR="00C00757" w:rsidRDefault="00C00757" w:rsidP="008A5397">
      <w:pPr>
        <w:pStyle w:val="NoSpacing"/>
        <w:jc w:val="both"/>
        <w:rPr>
          <w:rFonts w:ascii="Book Antiqua" w:eastAsia="Times New Roman" w:hAnsi="Book Antiqua" w:cs="Calibri"/>
          <w:iCs/>
          <w:kern w:val="24"/>
          <w:sz w:val="22"/>
          <w:lang w:val="en-US"/>
        </w:rPr>
      </w:pPr>
    </w:p>
    <w:p w14:paraId="744EF83B" w14:textId="77777777" w:rsidR="00827729" w:rsidRDefault="00827729" w:rsidP="008A5397">
      <w:pPr>
        <w:pStyle w:val="NoSpacing"/>
        <w:jc w:val="both"/>
        <w:rPr>
          <w:rFonts w:ascii="Book Antiqua" w:eastAsia="Times New Roman" w:hAnsi="Book Antiqua" w:cs="Calibri"/>
          <w:iCs/>
          <w:kern w:val="24"/>
          <w:sz w:val="22"/>
          <w:lang w:val="en-US"/>
        </w:rPr>
      </w:pPr>
    </w:p>
    <w:p w14:paraId="586A42B3" w14:textId="77777777" w:rsidR="00827729" w:rsidRDefault="00827729" w:rsidP="008A5397">
      <w:pPr>
        <w:pStyle w:val="NoSpacing"/>
        <w:jc w:val="both"/>
        <w:rPr>
          <w:rFonts w:ascii="Book Antiqua" w:eastAsia="Times New Roman" w:hAnsi="Book Antiqua" w:cs="Calibri"/>
          <w:iCs/>
          <w:kern w:val="24"/>
          <w:sz w:val="22"/>
          <w:lang w:val="en-US"/>
        </w:rPr>
      </w:pPr>
    </w:p>
    <w:p w14:paraId="7B1EA399" w14:textId="77777777" w:rsidR="00827729" w:rsidRDefault="00827729" w:rsidP="008A5397">
      <w:pPr>
        <w:pStyle w:val="NoSpacing"/>
        <w:jc w:val="both"/>
        <w:rPr>
          <w:rFonts w:ascii="Book Antiqua" w:eastAsia="Times New Roman" w:hAnsi="Book Antiqua" w:cs="Calibri"/>
          <w:iCs/>
          <w:kern w:val="24"/>
          <w:sz w:val="22"/>
          <w:lang w:val="en-US"/>
        </w:rPr>
      </w:pPr>
    </w:p>
    <w:p w14:paraId="31B7112F" w14:textId="77777777" w:rsidR="00827729" w:rsidRPr="004F3650" w:rsidRDefault="00827729" w:rsidP="008A5397">
      <w:pPr>
        <w:pStyle w:val="NoSpacing"/>
        <w:jc w:val="both"/>
        <w:rPr>
          <w:rFonts w:ascii="Book Antiqua" w:eastAsia="Times New Roman" w:hAnsi="Book Antiqua" w:cs="Calibri"/>
          <w:iCs/>
          <w:kern w:val="24"/>
          <w:sz w:val="22"/>
          <w:lang w:val="en-US"/>
        </w:rPr>
      </w:pPr>
    </w:p>
    <w:p w14:paraId="06C62752" w14:textId="77777777" w:rsidR="00C00757" w:rsidRPr="00827729" w:rsidRDefault="00C00757" w:rsidP="008A5397">
      <w:pPr>
        <w:pStyle w:val="NoSpacing"/>
        <w:jc w:val="both"/>
        <w:rPr>
          <w:rFonts w:ascii="Book Antiqua" w:eastAsia="Times New Roman" w:hAnsi="Book Antiqua" w:cs="Calibri"/>
          <w:b/>
          <w:iCs/>
          <w:kern w:val="24"/>
          <w:sz w:val="22"/>
          <w:szCs w:val="22"/>
          <w:lang w:val="en-US"/>
        </w:rPr>
      </w:pPr>
      <w:r w:rsidRPr="00827729">
        <w:rPr>
          <w:rFonts w:ascii="Book Antiqua" w:eastAsia="Times New Roman" w:hAnsi="Book Antiqua" w:cs="Calibri"/>
          <w:b/>
          <w:iCs/>
          <w:kern w:val="24"/>
          <w:sz w:val="22"/>
          <w:szCs w:val="22"/>
          <w:lang w:val="en-US"/>
        </w:rPr>
        <w:t xml:space="preserve">#shopkilkenny – Retail Campaign </w:t>
      </w:r>
    </w:p>
    <w:p w14:paraId="7ADF15FB" w14:textId="77777777" w:rsidR="00C00757" w:rsidRPr="00827729" w:rsidRDefault="00C00757" w:rsidP="008A5397">
      <w:pPr>
        <w:pStyle w:val="NoSpacing"/>
        <w:jc w:val="both"/>
        <w:rPr>
          <w:rFonts w:ascii="Book Antiqua" w:eastAsia="Times New Roman" w:hAnsi="Book Antiqua" w:cs="Calibri"/>
          <w:iCs/>
          <w:kern w:val="24"/>
          <w:sz w:val="22"/>
          <w:szCs w:val="22"/>
          <w:lang w:val="en-US"/>
        </w:rPr>
      </w:pPr>
      <w:r w:rsidRPr="00827729">
        <w:rPr>
          <w:rFonts w:ascii="Book Antiqua" w:eastAsia="Times New Roman" w:hAnsi="Book Antiqua" w:cs="Calibri"/>
          <w:iCs/>
          <w:kern w:val="24"/>
          <w:sz w:val="22"/>
          <w:szCs w:val="22"/>
          <w:lang w:val="en-US"/>
        </w:rPr>
        <w:t xml:space="preserve">The Council continues to promote ‘#shopkilkenny – Keep it Local’ message asking shoppers to shop locally and support local business and jobs. Extensive work was delivered during 2025 including a social media promotional campaign; newspaper articles and window decals to align with Home of Halloween. </w:t>
      </w:r>
    </w:p>
    <w:p w14:paraId="5B5B29EE" w14:textId="77777777" w:rsidR="00C00757" w:rsidRPr="00827729" w:rsidRDefault="00C00757" w:rsidP="008A5397">
      <w:pPr>
        <w:pStyle w:val="NoSpacing"/>
        <w:jc w:val="both"/>
        <w:rPr>
          <w:rFonts w:ascii="Book Antiqua" w:eastAsia="Times New Roman" w:hAnsi="Book Antiqua" w:cs="Calibri"/>
          <w:iCs/>
          <w:kern w:val="24"/>
          <w:sz w:val="22"/>
          <w:szCs w:val="22"/>
          <w:lang w:val="en-US"/>
        </w:rPr>
      </w:pPr>
    </w:p>
    <w:p w14:paraId="53647117" w14:textId="77777777" w:rsidR="00C00757" w:rsidRPr="00827729" w:rsidRDefault="00C00757" w:rsidP="008A5397">
      <w:pPr>
        <w:pStyle w:val="NoSpacing"/>
        <w:jc w:val="both"/>
        <w:rPr>
          <w:rFonts w:ascii="Book Antiqua" w:eastAsia="Times New Roman" w:hAnsi="Book Antiqua" w:cs="Calibri"/>
          <w:b/>
          <w:iCs/>
          <w:kern w:val="24"/>
          <w:sz w:val="22"/>
          <w:szCs w:val="22"/>
          <w:lang w:val="en-US"/>
        </w:rPr>
      </w:pPr>
      <w:r w:rsidRPr="00827729">
        <w:rPr>
          <w:rFonts w:ascii="Book Antiqua" w:eastAsia="Times New Roman" w:hAnsi="Book Antiqua" w:cs="Calibri"/>
          <w:b/>
          <w:iCs/>
          <w:kern w:val="24"/>
          <w:sz w:val="22"/>
          <w:szCs w:val="22"/>
          <w:lang w:val="en-US"/>
        </w:rPr>
        <w:t xml:space="preserve">Night Time Economy </w:t>
      </w:r>
    </w:p>
    <w:p w14:paraId="4F537332" w14:textId="77777777" w:rsidR="00C00757" w:rsidRPr="00827729" w:rsidRDefault="00C00757" w:rsidP="008A5397">
      <w:pPr>
        <w:spacing w:after="0" w:line="240" w:lineRule="auto"/>
        <w:jc w:val="both"/>
        <w:rPr>
          <w:rFonts w:ascii="Book Antiqua" w:hAnsi="Book Antiqua"/>
          <w:sz w:val="22"/>
          <w:szCs w:val="22"/>
        </w:rPr>
      </w:pPr>
      <w:r w:rsidRPr="00827729">
        <w:rPr>
          <w:rFonts w:ascii="Book Antiqua" w:hAnsi="Book Antiqua"/>
          <w:sz w:val="22"/>
          <w:szCs w:val="22"/>
        </w:rPr>
        <w:t>Work is ongoing on the implementation of the Kilkenny City Night Time Economy Action Plan. This plan aims to develop Kilkenny City as the foremost evening and night time destination for residents and visitors which offers a sustainable, vibrant, cultural and diverse experience.  2026 is the third year of this pilot scheme and will see continued delivery of the action plan and look to embed and maximise the night time economy as a key strategic opportunity for Kilkenny.</w:t>
      </w:r>
    </w:p>
    <w:p w14:paraId="4F7717F6" w14:textId="77777777" w:rsidR="00C00757" w:rsidRPr="00827729" w:rsidRDefault="00C00757" w:rsidP="008A5397">
      <w:pPr>
        <w:spacing w:after="0" w:line="240" w:lineRule="auto"/>
        <w:jc w:val="both"/>
        <w:rPr>
          <w:rFonts w:ascii="Book Antiqua" w:hAnsi="Book Antiqua"/>
          <w:sz w:val="22"/>
          <w:szCs w:val="22"/>
        </w:rPr>
      </w:pPr>
    </w:p>
    <w:p w14:paraId="26DF0732" w14:textId="77777777" w:rsidR="00C00757" w:rsidRPr="00827729" w:rsidRDefault="00C00757" w:rsidP="008A5397">
      <w:pPr>
        <w:pStyle w:val="Default"/>
        <w:spacing w:before="0"/>
        <w:rPr>
          <w:rFonts w:ascii="Book Antiqua" w:hAnsi="Book Antiqua"/>
          <w:b/>
          <w:color w:val="auto"/>
          <w:sz w:val="22"/>
          <w:szCs w:val="22"/>
        </w:rPr>
      </w:pPr>
      <w:r w:rsidRPr="00827729">
        <w:rPr>
          <w:rFonts w:ascii="Book Antiqua" w:hAnsi="Book Antiqua"/>
          <w:b/>
          <w:color w:val="auto"/>
          <w:sz w:val="22"/>
          <w:szCs w:val="22"/>
        </w:rPr>
        <w:t xml:space="preserve">Kilkenny Tourism CLG </w:t>
      </w:r>
    </w:p>
    <w:p w14:paraId="5523BFF0" w14:textId="77777777" w:rsidR="00C00757" w:rsidRPr="00827729" w:rsidRDefault="00C00757" w:rsidP="008A5397">
      <w:pPr>
        <w:pStyle w:val="Default"/>
        <w:spacing w:before="0"/>
        <w:jc w:val="both"/>
        <w:rPr>
          <w:rFonts w:ascii="Book Antiqua" w:hAnsi="Book Antiqua"/>
          <w:color w:val="auto"/>
          <w:sz w:val="22"/>
          <w:szCs w:val="22"/>
        </w:rPr>
      </w:pPr>
      <w:r w:rsidRPr="00827729">
        <w:rPr>
          <w:rFonts w:ascii="Book Antiqua" w:hAnsi="Book Antiqua"/>
          <w:color w:val="auto"/>
          <w:sz w:val="22"/>
          <w:szCs w:val="22"/>
        </w:rPr>
        <w:t xml:space="preserve">Kilkenny County Council work in partnership with Kilkenny Tourism CLG to deliver extensive marketing and PR campaigns for Kilkenny throughout the year. </w:t>
      </w:r>
    </w:p>
    <w:p w14:paraId="57872B8F" w14:textId="77777777" w:rsidR="00C00757" w:rsidRPr="00827729" w:rsidRDefault="00C00757" w:rsidP="008A5397">
      <w:pPr>
        <w:pStyle w:val="Default"/>
        <w:spacing w:before="0"/>
        <w:jc w:val="both"/>
        <w:rPr>
          <w:rFonts w:ascii="Book Antiqua" w:hAnsi="Book Antiqua"/>
          <w:color w:val="auto"/>
          <w:sz w:val="22"/>
          <w:szCs w:val="22"/>
        </w:rPr>
      </w:pPr>
    </w:p>
    <w:p w14:paraId="779EF0D3" w14:textId="77777777" w:rsidR="00C00757" w:rsidRPr="00827729" w:rsidRDefault="00C00757" w:rsidP="008A5397">
      <w:pPr>
        <w:pStyle w:val="Default"/>
        <w:spacing w:before="0"/>
        <w:jc w:val="both"/>
        <w:rPr>
          <w:rFonts w:ascii="Book Antiqua" w:hAnsi="Book Antiqua"/>
          <w:strike/>
          <w:sz w:val="22"/>
          <w:szCs w:val="22"/>
          <w:lang w:val="en-US"/>
        </w:rPr>
      </w:pPr>
      <w:r w:rsidRPr="00827729">
        <w:rPr>
          <w:rFonts w:ascii="Book Antiqua" w:hAnsi="Book Antiqua"/>
          <w:color w:val="auto"/>
          <w:sz w:val="22"/>
          <w:szCs w:val="22"/>
        </w:rPr>
        <w:t xml:space="preserve">Kilkenny Tourism, through digital marketing campaigns, trade and consumer show attendance and other awareness activities work in conjunction with Failte Ireland </w:t>
      </w:r>
      <w:r w:rsidRPr="00827729">
        <w:rPr>
          <w:rFonts w:ascii="Book Antiqua" w:hAnsi="Book Antiqua"/>
          <w:sz w:val="22"/>
          <w:szCs w:val="22"/>
        </w:rPr>
        <w:t>marketing campaigns to market Kilkenny internationally and nationally as a destination of choice and emphasising key strengths including food, craft, festivals etc</w:t>
      </w:r>
    </w:p>
    <w:p w14:paraId="2789D3BA" w14:textId="77777777" w:rsidR="00C00757" w:rsidRPr="00827729" w:rsidRDefault="00C00757" w:rsidP="008A5397">
      <w:pPr>
        <w:pStyle w:val="NoSpacing"/>
        <w:jc w:val="both"/>
        <w:rPr>
          <w:rFonts w:ascii="Book Antiqua" w:hAnsi="Book Antiqua"/>
          <w:b/>
          <w:sz w:val="22"/>
          <w:szCs w:val="22"/>
          <w:lang w:val="en-US"/>
        </w:rPr>
      </w:pPr>
    </w:p>
    <w:p w14:paraId="6D8C50D2" w14:textId="77777777" w:rsidR="00C00757" w:rsidRPr="00827729" w:rsidRDefault="00C00757" w:rsidP="008A5397">
      <w:pPr>
        <w:spacing w:after="0" w:line="240" w:lineRule="auto"/>
        <w:rPr>
          <w:rFonts w:ascii="Book Antiqua" w:hAnsi="Book Antiqua"/>
          <w:b/>
          <w:sz w:val="22"/>
          <w:szCs w:val="22"/>
          <w:lang w:val="en-US"/>
        </w:rPr>
      </w:pPr>
      <w:r w:rsidRPr="00827729">
        <w:rPr>
          <w:rFonts w:ascii="Book Antiqua" w:hAnsi="Book Antiqua"/>
          <w:b/>
          <w:sz w:val="22"/>
          <w:szCs w:val="22"/>
          <w:lang w:val="en-US"/>
        </w:rPr>
        <w:t xml:space="preserve">Local Tourism Structures &amp; Networks </w:t>
      </w:r>
    </w:p>
    <w:p w14:paraId="3B0588B7" w14:textId="142C0CB6" w:rsidR="00C00757" w:rsidRPr="00827729" w:rsidRDefault="00C00757" w:rsidP="008A5397">
      <w:pPr>
        <w:spacing w:after="0" w:line="240" w:lineRule="auto"/>
        <w:rPr>
          <w:rFonts w:ascii="Book Antiqua" w:hAnsi="Book Antiqua"/>
          <w:b/>
          <w:sz w:val="22"/>
          <w:szCs w:val="22"/>
          <w:lang w:val="en-US"/>
        </w:rPr>
      </w:pPr>
      <w:r w:rsidRPr="00827729">
        <w:rPr>
          <w:rFonts w:ascii="Book Antiqua" w:hAnsi="Book Antiqua"/>
          <w:sz w:val="22"/>
          <w:szCs w:val="22"/>
        </w:rPr>
        <w:t xml:space="preserve">Kilkenny County Council continues to invest resources in building the tourism offer </w:t>
      </w:r>
      <w:r w:rsidR="009C5D99" w:rsidRPr="00827729">
        <w:rPr>
          <w:rFonts w:ascii="Book Antiqua" w:hAnsi="Book Antiqua"/>
          <w:sz w:val="22"/>
          <w:szCs w:val="22"/>
        </w:rPr>
        <w:t>C</w:t>
      </w:r>
      <w:r w:rsidRPr="00827729">
        <w:rPr>
          <w:rFonts w:ascii="Book Antiqua" w:hAnsi="Book Antiqua"/>
          <w:sz w:val="22"/>
          <w:szCs w:val="22"/>
        </w:rPr>
        <w:t>ounty wide through long term partnerships, including with Kilkenny Tourism, Fáilte Ireland and the OPW.  This work supports the sustainable development of tourism in Kilkenny City and County and maintains and grows Kilkenny’s reputation as a must see, year-round destination. For 2026, priority will be on supporting the continued delivery of the relevant partnership actions under the Failte Ireland Destination Experience development plan.</w:t>
      </w:r>
    </w:p>
    <w:p w14:paraId="5E5ABB35" w14:textId="77777777" w:rsidR="00C00757" w:rsidRPr="00827729" w:rsidRDefault="00C00757" w:rsidP="008A5397">
      <w:pPr>
        <w:pStyle w:val="NoSpacing"/>
        <w:jc w:val="both"/>
        <w:rPr>
          <w:rFonts w:ascii="Book Antiqua" w:hAnsi="Book Antiqua"/>
          <w:sz w:val="22"/>
          <w:szCs w:val="22"/>
        </w:rPr>
      </w:pPr>
    </w:p>
    <w:p w14:paraId="59CCBB37" w14:textId="77777777" w:rsidR="00C00757" w:rsidRPr="00827729" w:rsidRDefault="00C00757" w:rsidP="008A5397">
      <w:pPr>
        <w:pStyle w:val="NoSpacing"/>
        <w:jc w:val="both"/>
        <w:rPr>
          <w:rFonts w:ascii="Book Antiqua" w:hAnsi="Book Antiqua"/>
          <w:b/>
          <w:sz w:val="22"/>
          <w:szCs w:val="22"/>
        </w:rPr>
      </w:pPr>
      <w:r w:rsidRPr="00827729">
        <w:rPr>
          <w:rFonts w:ascii="Book Antiqua" w:hAnsi="Book Antiqua"/>
          <w:b/>
          <w:sz w:val="22"/>
          <w:szCs w:val="22"/>
        </w:rPr>
        <w:t xml:space="preserve">Festivals &amp; Events </w:t>
      </w:r>
    </w:p>
    <w:p w14:paraId="1E371A74" w14:textId="77777777" w:rsidR="00C00757" w:rsidRPr="00827729" w:rsidRDefault="00C00757" w:rsidP="008A5397">
      <w:pPr>
        <w:pStyle w:val="NoSpacing"/>
        <w:jc w:val="both"/>
        <w:rPr>
          <w:rFonts w:ascii="Book Antiqua" w:hAnsi="Book Antiqua"/>
          <w:sz w:val="22"/>
          <w:szCs w:val="22"/>
        </w:rPr>
      </w:pPr>
      <w:r w:rsidRPr="00827729">
        <w:rPr>
          <w:rFonts w:ascii="Book Antiqua" w:hAnsi="Book Antiqua"/>
          <w:sz w:val="22"/>
          <w:szCs w:val="22"/>
        </w:rPr>
        <w:t>2025 saw Kilkenny’s designation as one of Failte Irelands Home of Halloween destinations. Continued emphasis is placed on supporting the delivery of a year-round festival and events calendar in Kilkenny. These festivals attract tourists to Kilkenny and support the vibrancy and Kilkenny’s reputation as a year-round destination attracting visitors to the County.</w:t>
      </w:r>
    </w:p>
    <w:p w14:paraId="42FE9614" w14:textId="77777777" w:rsidR="00C00757" w:rsidRPr="00827729" w:rsidRDefault="00C00757" w:rsidP="008A5397">
      <w:pPr>
        <w:pStyle w:val="NoSpacing"/>
        <w:jc w:val="both"/>
        <w:rPr>
          <w:rFonts w:ascii="Book Antiqua" w:hAnsi="Book Antiqua"/>
          <w:b/>
          <w:sz w:val="22"/>
          <w:szCs w:val="22"/>
        </w:rPr>
      </w:pPr>
    </w:p>
    <w:p w14:paraId="3BD0511C" w14:textId="77777777" w:rsidR="00C00757" w:rsidRPr="00827729" w:rsidRDefault="00C00757" w:rsidP="008A5397">
      <w:pPr>
        <w:pStyle w:val="NoSpacing"/>
        <w:jc w:val="both"/>
        <w:rPr>
          <w:rFonts w:ascii="Book Antiqua" w:hAnsi="Book Antiqua"/>
          <w:b/>
          <w:sz w:val="22"/>
          <w:szCs w:val="22"/>
        </w:rPr>
      </w:pPr>
      <w:r w:rsidRPr="00827729">
        <w:rPr>
          <w:rFonts w:ascii="Book Antiqua" w:hAnsi="Book Antiqua"/>
          <w:b/>
          <w:sz w:val="22"/>
          <w:szCs w:val="22"/>
        </w:rPr>
        <w:t xml:space="preserve">Capital Investment </w:t>
      </w:r>
    </w:p>
    <w:p w14:paraId="41C482D4" w14:textId="77777777" w:rsidR="00C00757" w:rsidRPr="00827729" w:rsidRDefault="00C00757" w:rsidP="008A5397">
      <w:pPr>
        <w:pStyle w:val="NoSpacing"/>
        <w:jc w:val="both"/>
        <w:rPr>
          <w:rFonts w:ascii="Book Antiqua" w:hAnsi="Book Antiqua"/>
          <w:sz w:val="22"/>
          <w:szCs w:val="22"/>
        </w:rPr>
      </w:pPr>
      <w:r w:rsidRPr="00827729">
        <w:rPr>
          <w:rFonts w:ascii="Book Antiqua" w:hAnsi="Book Antiqua"/>
          <w:sz w:val="22"/>
          <w:szCs w:val="22"/>
        </w:rPr>
        <w:t xml:space="preserve">2026 will see the continued support of the delivery of tourism infrastructure in Kilkenny for which part funding has been received from Failte Ireland including the Medieval Museum of Kilkenny, the Watergate Urban Park and the Outdoor dining space at the Market yard. </w:t>
      </w:r>
    </w:p>
    <w:p w14:paraId="2ADBC8D2" w14:textId="77777777" w:rsidR="00C00757" w:rsidRPr="00827729" w:rsidRDefault="00C00757" w:rsidP="008A5397">
      <w:pPr>
        <w:spacing w:after="0" w:line="240" w:lineRule="auto"/>
        <w:jc w:val="both"/>
        <w:rPr>
          <w:rFonts w:ascii="Book Antiqua" w:hAnsi="Book Antiqua" w:cs="Calibri"/>
          <w:iCs/>
          <w:kern w:val="24"/>
          <w:sz w:val="22"/>
          <w:szCs w:val="22"/>
          <w:lang w:val="en-US"/>
        </w:rPr>
      </w:pPr>
    </w:p>
    <w:p w14:paraId="2F13FB39" w14:textId="77777777" w:rsidR="00C00757" w:rsidRPr="00827729" w:rsidRDefault="00C00757" w:rsidP="008A5397">
      <w:pPr>
        <w:spacing w:after="0" w:line="240" w:lineRule="auto"/>
        <w:jc w:val="both"/>
        <w:rPr>
          <w:rFonts w:ascii="Book Antiqua" w:hAnsi="Book Antiqua"/>
          <w:b/>
          <w:sz w:val="22"/>
          <w:szCs w:val="22"/>
        </w:rPr>
      </w:pPr>
      <w:r w:rsidRPr="00827729">
        <w:rPr>
          <w:rFonts w:ascii="Book Antiqua" w:hAnsi="Book Antiqua"/>
          <w:b/>
          <w:sz w:val="22"/>
          <w:szCs w:val="22"/>
        </w:rPr>
        <w:t xml:space="preserve">Heritage &amp; Conservation Services </w:t>
      </w:r>
    </w:p>
    <w:p w14:paraId="2C99847D" w14:textId="77777777" w:rsidR="00C00757" w:rsidRPr="00827729" w:rsidRDefault="00C00757" w:rsidP="008A5397">
      <w:pPr>
        <w:spacing w:after="0" w:line="240" w:lineRule="auto"/>
        <w:jc w:val="both"/>
        <w:rPr>
          <w:rFonts w:ascii="Book Antiqua" w:hAnsi="Book Antiqua"/>
          <w:sz w:val="22"/>
          <w:szCs w:val="22"/>
        </w:rPr>
      </w:pPr>
      <w:r w:rsidRPr="00827729">
        <w:rPr>
          <w:rFonts w:ascii="Book Antiqua" w:hAnsi="Book Antiqua"/>
          <w:sz w:val="22"/>
          <w:szCs w:val="22"/>
        </w:rPr>
        <w:t>The focus of the Heritage Office will be undertaking actions from the year one implementation plan of the County Kilkenny Heritage Strategy 2026-30. This strategy was developed after comprehensive consultation and research on the priorities for heritage in Kilkenny and outlines six strategic objectives:  Recording what is at risk of being forgotten; Providing access to heritage as a shared right; Conserving what matters deeply to people; Embedding heritage in decision making across Kilkenny County Council services and in community life; Maintaining the threads of memory in everyday landscapes; Enhancing Awareness of the value, importance and relevance of Heritage in our everyday lives.</w:t>
      </w:r>
    </w:p>
    <w:p w14:paraId="187C6D87" w14:textId="4656FA34" w:rsidR="00827729" w:rsidRDefault="00827729">
      <w:pPr>
        <w:rPr>
          <w:rFonts w:ascii="Book Antiqua" w:hAnsi="Book Antiqua"/>
          <w:sz w:val="22"/>
          <w:szCs w:val="22"/>
        </w:rPr>
      </w:pPr>
      <w:r>
        <w:rPr>
          <w:rFonts w:ascii="Book Antiqua" w:hAnsi="Book Antiqua"/>
          <w:sz w:val="22"/>
          <w:szCs w:val="22"/>
        </w:rPr>
        <w:br w:type="page"/>
      </w:r>
    </w:p>
    <w:p w14:paraId="11C97E9A" w14:textId="77777777" w:rsidR="00C00757" w:rsidRDefault="00C00757" w:rsidP="008A5397">
      <w:pPr>
        <w:spacing w:after="0" w:line="240" w:lineRule="auto"/>
        <w:jc w:val="both"/>
        <w:rPr>
          <w:rFonts w:ascii="Book Antiqua" w:hAnsi="Book Antiqua"/>
          <w:sz w:val="22"/>
          <w:szCs w:val="22"/>
        </w:rPr>
      </w:pPr>
    </w:p>
    <w:p w14:paraId="01114339" w14:textId="77777777" w:rsidR="00827729" w:rsidRPr="00827729" w:rsidRDefault="00827729" w:rsidP="008A5397">
      <w:pPr>
        <w:spacing w:after="0" w:line="240" w:lineRule="auto"/>
        <w:jc w:val="both"/>
        <w:rPr>
          <w:rFonts w:ascii="Book Antiqua" w:hAnsi="Book Antiqua"/>
          <w:sz w:val="22"/>
          <w:szCs w:val="22"/>
        </w:rPr>
      </w:pPr>
    </w:p>
    <w:p w14:paraId="78829DC5" w14:textId="77777777" w:rsidR="00C00757" w:rsidRDefault="00C00757" w:rsidP="008A5397">
      <w:pPr>
        <w:spacing w:after="0" w:line="240" w:lineRule="auto"/>
        <w:jc w:val="both"/>
        <w:rPr>
          <w:rFonts w:ascii="Book Antiqua" w:hAnsi="Book Antiqua"/>
          <w:sz w:val="22"/>
          <w:szCs w:val="22"/>
        </w:rPr>
      </w:pPr>
      <w:r w:rsidRPr="00827729">
        <w:rPr>
          <w:rFonts w:ascii="Book Antiqua" w:hAnsi="Book Antiqua"/>
          <w:sz w:val="22"/>
          <w:szCs w:val="22"/>
        </w:rPr>
        <w:t>The Heritage work programme for 2026 will include phase three of the folk religious sites of Kilkenny project; implementation of the heritage actions in the Kilkenny Climate Action Plan; management of the Community Monuments Fund programme; the development of a Maintenance Plan for Kilkenny’s City Walls and coordination of the Kilkenny Public Commemoration Programme. This will be carried out along with the day to day tasks of</w:t>
      </w:r>
      <w:r w:rsidRPr="00876703">
        <w:rPr>
          <w:rFonts w:ascii="Book Antiqua" w:hAnsi="Book Antiqua"/>
          <w:sz w:val="22"/>
          <w:szCs w:val="22"/>
        </w:rPr>
        <w:t xml:space="preserve"> managing a strategic heritage service for Kilkenny County Council, including developing partnerships, raising awareness, providing advice, developing/implementing policy, collecting data, and promoting best practice to value and safeguard heritage for future generations</w:t>
      </w:r>
    </w:p>
    <w:p w14:paraId="45EB8494" w14:textId="77777777" w:rsidR="00C00757" w:rsidRPr="00ED5A59" w:rsidRDefault="00C00757" w:rsidP="008A5397">
      <w:pPr>
        <w:spacing w:after="0" w:line="240" w:lineRule="auto"/>
        <w:jc w:val="both"/>
        <w:rPr>
          <w:rFonts w:ascii="Book Antiqua" w:hAnsi="Book Antiqua"/>
          <w:b/>
          <w:bCs/>
          <w:sz w:val="22"/>
          <w:szCs w:val="22"/>
          <w:lang w:eastAsia="en-IE"/>
        </w:rPr>
      </w:pPr>
    </w:p>
    <w:p w14:paraId="7749FEE6" w14:textId="77777777" w:rsidR="00C00757" w:rsidRPr="006F0DA7" w:rsidRDefault="00C00757" w:rsidP="008A5397">
      <w:pPr>
        <w:spacing w:after="0" w:line="240" w:lineRule="auto"/>
        <w:jc w:val="both"/>
        <w:rPr>
          <w:rFonts w:ascii="Book Antiqua" w:hAnsi="Book Antiqua"/>
          <w:b/>
          <w:sz w:val="22"/>
        </w:rPr>
      </w:pPr>
      <w:r w:rsidRPr="001435C0">
        <w:rPr>
          <w:rFonts w:ascii="Book Antiqua" w:hAnsi="Book Antiqua"/>
          <w:b/>
          <w:sz w:val="22"/>
        </w:rPr>
        <w:t xml:space="preserve">Biodiversity Office </w:t>
      </w:r>
    </w:p>
    <w:p w14:paraId="6CC4B54A" w14:textId="77777777" w:rsidR="00C00757" w:rsidRPr="00876703" w:rsidRDefault="00C00757" w:rsidP="00AC024B">
      <w:pPr>
        <w:spacing w:after="0" w:line="240" w:lineRule="auto"/>
        <w:jc w:val="both"/>
        <w:rPr>
          <w:rFonts w:ascii="Book Antiqua" w:hAnsi="Book Antiqua"/>
          <w:sz w:val="22"/>
          <w:lang w:val="en-US"/>
        </w:rPr>
      </w:pPr>
      <w:r w:rsidRPr="00876703">
        <w:rPr>
          <w:rFonts w:ascii="Book Antiqua" w:hAnsi="Book Antiqua"/>
          <w:sz w:val="22"/>
        </w:rPr>
        <w:t xml:space="preserve">The Biodiversity Officer will co-ordinate the implementation of the Kilkenny Biodiversity Action Plan 2025-2030 which </w:t>
      </w:r>
      <w:r w:rsidRPr="00876703">
        <w:rPr>
          <w:rFonts w:ascii="Book Antiqua" w:hAnsi="Book Antiqua"/>
          <w:sz w:val="22"/>
          <w:lang w:val="en-US"/>
        </w:rPr>
        <w:t xml:space="preserve">outlines 42 actions required to protect, enhance and restore biodiversity in County Kilkenny.  The Plan assists Kilkenny County Council to meet its statutory reporting requirements under the Wildlife </w:t>
      </w:r>
      <w:r w:rsidRPr="00AC024B">
        <w:rPr>
          <w:rFonts w:ascii="Book Antiqua" w:hAnsi="Book Antiqua"/>
          <w:i/>
          <w:iCs/>
          <w:sz w:val="22"/>
          <w:lang w:val="en-US"/>
        </w:rPr>
        <w:t>(Amendment)</w:t>
      </w:r>
      <w:r w:rsidRPr="00876703">
        <w:rPr>
          <w:rFonts w:ascii="Book Antiqua" w:hAnsi="Book Antiqua"/>
          <w:sz w:val="22"/>
          <w:lang w:val="en-US"/>
        </w:rPr>
        <w:t xml:space="preserve"> Act 2023 which requires all public bodies to outline measures completed to advance the objectives and targets in the National Biodiversity Action Plan 2023-2030. </w:t>
      </w:r>
    </w:p>
    <w:p w14:paraId="516BBBE9" w14:textId="77777777" w:rsidR="00C00757" w:rsidRPr="00876703" w:rsidRDefault="00C00757" w:rsidP="008A5397">
      <w:pPr>
        <w:spacing w:after="0" w:line="240" w:lineRule="auto"/>
        <w:jc w:val="both"/>
        <w:rPr>
          <w:rFonts w:ascii="Book Antiqua" w:hAnsi="Book Antiqua"/>
          <w:sz w:val="22"/>
        </w:rPr>
      </w:pPr>
    </w:p>
    <w:p w14:paraId="2D14C65E" w14:textId="77777777" w:rsidR="00C00757" w:rsidRDefault="00C00757" w:rsidP="008A5397">
      <w:pPr>
        <w:spacing w:after="0" w:line="240" w:lineRule="auto"/>
        <w:jc w:val="both"/>
      </w:pPr>
      <w:r w:rsidRPr="00876703">
        <w:rPr>
          <w:rFonts w:ascii="Book Antiqua" w:hAnsi="Book Antiqua"/>
          <w:sz w:val="22"/>
        </w:rPr>
        <w:t>A schedule of works in 2026 includes biodiversity enhancement projects, biodiversity training for staff and communities, biodiversity policy development and commissioning studies to build biodiversity baseline data to track future trends.  An important part of the 2026 programme will be the co-ordination of the Biodiversity Working Group, with a membership of over 20 representatives from organisations and active local groups with biodiversity interests. The Biodiversity Working Group serves as a platform to facilitate collaboration, promote biodiversity best practice, allow knowledge transfer through networking and information-sharing.</w:t>
      </w:r>
    </w:p>
    <w:p w14:paraId="110ACD22" w14:textId="77777777" w:rsidR="00C00757" w:rsidRPr="00FF52DB" w:rsidRDefault="00C00757" w:rsidP="00C00757">
      <w:pPr>
        <w:pStyle w:val="NoSpacing"/>
        <w:jc w:val="both"/>
        <w:rPr>
          <w:rFonts w:ascii="Book Antiqua" w:hAnsi="Book Antiqua" w:cstheme="minorHAnsi"/>
          <w:sz w:val="22"/>
          <w:szCs w:val="22"/>
        </w:rPr>
      </w:pPr>
    </w:p>
    <w:p w14:paraId="666C41AE" w14:textId="77777777" w:rsidR="00C00757" w:rsidRPr="00FF52DB" w:rsidRDefault="00C00757" w:rsidP="00C00757">
      <w:pPr>
        <w:spacing w:after="0"/>
        <w:rPr>
          <w:rFonts w:ascii="Book Antiqua" w:eastAsia="Times New Roman" w:hAnsi="Book Antiqua" w:cstheme="minorHAnsi"/>
          <w:sz w:val="22"/>
          <w:szCs w:val="22"/>
          <w:lang w:val="en-US"/>
        </w:rPr>
      </w:pPr>
      <w:r w:rsidRPr="00FF52DB">
        <w:rPr>
          <w:rFonts w:ascii="Book Antiqua" w:eastAsia="Times New Roman" w:hAnsi="Book Antiqua" w:cstheme="minorHAnsi"/>
          <w:sz w:val="22"/>
          <w:szCs w:val="22"/>
          <w:lang w:val="en-US"/>
        </w:rPr>
        <w:br w:type="page"/>
      </w:r>
    </w:p>
    <w:p w14:paraId="6220901E" w14:textId="77777777" w:rsidR="00C00757" w:rsidRPr="00FF52DB" w:rsidRDefault="00C00757" w:rsidP="00C00757">
      <w:pPr>
        <w:spacing w:after="0" w:line="240" w:lineRule="auto"/>
        <w:ind w:left="360"/>
        <w:jc w:val="both"/>
        <w:rPr>
          <w:rFonts w:ascii="Book Antiqua" w:eastAsia="Times New Roman" w:hAnsi="Book Antiqua" w:cstheme="minorHAnsi"/>
          <w:sz w:val="22"/>
          <w:szCs w:val="22"/>
          <w:lang w:val="en-US"/>
        </w:rPr>
      </w:pPr>
    </w:p>
    <w:p w14:paraId="1645BBEC" w14:textId="77777777" w:rsidR="00C00757" w:rsidRPr="00A44998" w:rsidRDefault="00C00757" w:rsidP="00C00757">
      <w:pPr>
        <w:pBdr>
          <w:top w:val="single" w:sz="4" w:space="1" w:color="17365D"/>
          <w:left w:val="single" w:sz="4" w:space="4" w:color="17365D"/>
          <w:bottom w:val="single" w:sz="4" w:space="1" w:color="17365D"/>
          <w:right w:val="single" w:sz="4" w:space="4" w:color="17365D"/>
        </w:pBdr>
        <w:shd w:val="clear" w:color="auto" w:fill="C6D9F1"/>
        <w:spacing w:after="0" w:line="240" w:lineRule="auto"/>
        <w:jc w:val="center"/>
        <w:rPr>
          <w:rFonts w:ascii="Book Antiqua" w:eastAsia="Times New Roman" w:hAnsi="Book Antiqua" w:cstheme="minorHAnsi"/>
          <w:b/>
          <w:sz w:val="28"/>
          <w:szCs w:val="28"/>
        </w:rPr>
      </w:pPr>
      <w:r w:rsidRPr="00A44998">
        <w:rPr>
          <w:rFonts w:ascii="Book Antiqua" w:eastAsia="Times New Roman" w:hAnsi="Book Antiqua" w:cstheme="minorHAnsi"/>
          <w:b/>
          <w:sz w:val="28"/>
          <w:szCs w:val="28"/>
        </w:rPr>
        <w:t>Environmental Services – Service Division E</w:t>
      </w:r>
    </w:p>
    <w:p w14:paraId="0C470B3A" w14:textId="77777777" w:rsidR="00C00757" w:rsidRPr="00FF52DB" w:rsidRDefault="00C00757" w:rsidP="008A5397">
      <w:pPr>
        <w:autoSpaceDE w:val="0"/>
        <w:autoSpaceDN w:val="0"/>
        <w:adjustRightInd w:val="0"/>
        <w:spacing w:after="0" w:line="240" w:lineRule="auto"/>
        <w:jc w:val="both"/>
        <w:rPr>
          <w:rFonts w:ascii="Book Antiqua" w:eastAsia="Times New Roman" w:hAnsi="Book Antiqua" w:cstheme="minorHAnsi"/>
          <w:sz w:val="22"/>
          <w:szCs w:val="22"/>
        </w:rPr>
      </w:pPr>
    </w:p>
    <w:p w14:paraId="1C867648" w14:textId="77777777" w:rsidR="00C00757" w:rsidRPr="0009656C" w:rsidRDefault="00C00757" w:rsidP="008A5397">
      <w:pPr>
        <w:spacing w:after="0"/>
        <w:jc w:val="both"/>
        <w:outlineLvl w:val="1"/>
        <w:rPr>
          <w:rFonts w:ascii="Book Antiqua" w:hAnsi="Book Antiqua"/>
          <w:b/>
          <w:color w:val="156082" w:themeColor="accent1"/>
          <w:sz w:val="22"/>
          <w:szCs w:val="22"/>
        </w:rPr>
      </w:pPr>
      <w:r w:rsidRPr="0009656C">
        <w:rPr>
          <w:rFonts w:ascii="Book Antiqua" w:hAnsi="Book Antiqua"/>
          <w:b/>
          <w:sz w:val="22"/>
          <w:szCs w:val="22"/>
        </w:rPr>
        <w:t>Landfill Operation &amp; Aftercare</w:t>
      </w:r>
      <w:r>
        <w:rPr>
          <w:rFonts w:ascii="Book Antiqua" w:hAnsi="Book Antiqua"/>
          <w:b/>
          <w:color w:val="156082" w:themeColor="accent1"/>
          <w:sz w:val="22"/>
          <w:szCs w:val="22"/>
        </w:rPr>
        <w:tab/>
      </w:r>
    </w:p>
    <w:p w14:paraId="6D746333" w14:textId="77777777" w:rsidR="00C00757" w:rsidRPr="0009656C" w:rsidRDefault="00C00757" w:rsidP="008A5397">
      <w:pPr>
        <w:spacing w:after="0"/>
        <w:jc w:val="both"/>
        <w:rPr>
          <w:rFonts w:ascii="Book Antiqua" w:hAnsi="Book Antiqua"/>
          <w:b/>
          <w:sz w:val="22"/>
          <w:szCs w:val="22"/>
        </w:rPr>
      </w:pPr>
    </w:p>
    <w:p w14:paraId="250E7A77" w14:textId="77777777" w:rsidR="00C00757" w:rsidRPr="0009656C" w:rsidRDefault="00C00757" w:rsidP="008A5397">
      <w:pPr>
        <w:spacing w:after="0" w:line="240" w:lineRule="auto"/>
        <w:jc w:val="both"/>
        <w:outlineLvl w:val="1"/>
        <w:rPr>
          <w:rFonts w:ascii="Book Antiqua" w:hAnsi="Book Antiqua"/>
          <w:b/>
          <w:sz w:val="22"/>
          <w:szCs w:val="22"/>
        </w:rPr>
      </w:pPr>
      <w:r w:rsidRPr="0009656C">
        <w:rPr>
          <w:rFonts w:ascii="Book Antiqua" w:hAnsi="Book Antiqua"/>
          <w:b/>
          <w:sz w:val="22"/>
          <w:szCs w:val="22"/>
        </w:rPr>
        <w:t>Dunmore and Granny Recycling and Waste Disposal Centres</w:t>
      </w:r>
    </w:p>
    <w:p w14:paraId="377CE01A" w14:textId="77777777" w:rsidR="00C00757" w:rsidRPr="0009656C" w:rsidRDefault="00C00757" w:rsidP="008A5397">
      <w:pPr>
        <w:spacing w:after="0" w:line="240" w:lineRule="auto"/>
        <w:jc w:val="both"/>
        <w:rPr>
          <w:rFonts w:ascii="Book Antiqua" w:hAnsi="Book Antiqua"/>
          <w:sz w:val="22"/>
          <w:szCs w:val="22"/>
        </w:rPr>
      </w:pPr>
      <w:r w:rsidRPr="0009656C">
        <w:rPr>
          <w:rFonts w:ascii="Book Antiqua" w:hAnsi="Book Antiqua"/>
          <w:sz w:val="22"/>
          <w:szCs w:val="22"/>
        </w:rPr>
        <w:t>The Council operates a full-service waste recycling and disposal centre at Dunmore Civic Amenity Site (CAS). 2025 was once again one of the busiest years on record for the Dunmore CAS. The staff at Dunmore continue to provide a very high level of service to their customers and the feedback from the general public is always extremely positive. The Granny Recycling and waste disposal centre in the south of the County continues to provide for waste recycling and disposal services, comparable to those available at the Dunmore CAS. While the Centre is privately run, Kilkenny County Council makes an annual contribution towards the operational costs of the facility.</w:t>
      </w:r>
    </w:p>
    <w:p w14:paraId="4CAE1A1D" w14:textId="77777777" w:rsidR="00C00757" w:rsidRPr="0009656C" w:rsidRDefault="00C00757" w:rsidP="008A5397">
      <w:pPr>
        <w:spacing w:after="0" w:line="240" w:lineRule="auto"/>
        <w:jc w:val="both"/>
        <w:rPr>
          <w:b/>
        </w:rPr>
      </w:pPr>
    </w:p>
    <w:p w14:paraId="4E2CAE1D" w14:textId="77777777" w:rsidR="00C00757" w:rsidRPr="0009656C" w:rsidRDefault="00C00757" w:rsidP="008A5397">
      <w:pPr>
        <w:spacing w:after="0" w:line="240" w:lineRule="auto"/>
        <w:jc w:val="both"/>
        <w:rPr>
          <w:rFonts w:ascii="Book Antiqua" w:hAnsi="Book Antiqua"/>
          <w:b/>
          <w:sz w:val="22"/>
          <w:szCs w:val="22"/>
        </w:rPr>
      </w:pPr>
      <w:r w:rsidRPr="0009656C">
        <w:rPr>
          <w:rFonts w:ascii="Book Antiqua" w:hAnsi="Book Antiqua"/>
          <w:b/>
          <w:sz w:val="22"/>
          <w:szCs w:val="22"/>
        </w:rPr>
        <w:t>Bring Centres</w:t>
      </w:r>
    </w:p>
    <w:p w14:paraId="232077BD" w14:textId="1BDE36E3" w:rsidR="00C00757" w:rsidRPr="0009656C" w:rsidRDefault="00C00757" w:rsidP="008A5397">
      <w:pPr>
        <w:spacing w:after="0" w:line="240" w:lineRule="auto"/>
        <w:jc w:val="both"/>
        <w:rPr>
          <w:rFonts w:ascii="Book Antiqua" w:hAnsi="Book Antiqua"/>
          <w:b/>
          <w:sz w:val="22"/>
          <w:szCs w:val="22"/>
          <w:lang w:val="en-US"/>
        </w:rPr>
      </w:pPr>
      <w:r w:rsidRPr="0009656C">
        <w:rPr>
          <w:rFonts w:ascii="Book Antiqua" w:hAnsi="Book Antiqua"/>
          <w:sz w:val="22"/>
          <w:szCs w:val="22"/>
        </w:rPr>
        <w:t>The Council provides and manages 47 Bring Bank Centres throughout the City and County.</w:t>
      </w:r>
      <w:r w:rsidRPr="0009656C">
        <w:rPr>
          <w:rFonts w:ascii="Book Antiqua" w:hAnsi="Book Antiqua" w:cs="Calibri"/>
          <w:b/>
          <w:sz w:val="22"/>
          <w:szCs w:val="22"/>
          <w:lang w:val="en-US"/>
        </w:rPr>
        <w:t xml:space="preserve"> </w:t>
      </w:r>
      <w:r w:rsidRPr="0009656C">
        <w:rPr>
          <w:rFonts w:ascii="Book Antiqua" w:hAnsi="Book Antiqua" w:cs="Calibri"/>
          <w:bCs/>
          <w:sz w:val="22"/>
          <w:szCs w:val="22"/>
          <w:lang w:val="en-US"/>
        </w:rPr>
        <w:t>A</w:t>
      </w:r>
      <w:r w:rsidRPr="0009656C">
        <w:rPr>
          <w:rFonts w:ascii="Book Antiqua" w:hAnsi="Book Antiqua" w:cs="Calibri"/>
          <w:b/>
          <w:sz w:val="22"/>
          <w:szCs w:val="22"/>
          <w:lang w:val="en-US"/>
        </w:rPr>
        <w:t xml:space="preserve"> </w:t>
      </w:r>
      <w:r w:rsidRPr="0009656C">
        <w:rPr>
          <w:rFonts w:ascii="Book Antiqua" w:hAnsi="Book Antiqua" w:cs="Calibri"/>
          <w:bCs/>
          <w:sz w:val="22"/>
          <w:szCs w:val="22"/>
          <w:lang w:val="en-US"/>
        </w:rPr>
        <w:t xml:space="preserve">total of </w:t>
      </w:r>
      <w:r>
        <w:rPr>
          <w:rFonts w:ascii="Book Antiqua" w:hAnsi="Book Antiqua" w:cs="Calibri"/>
          <w:bCs/>
          <w:sz w:val="22"/>
          <w:szCs w:val="22"/>
          <w:lang w:val="en-US"/>
        </w:rPr>
        <w:t>1804</w:t>
      </w:r>
      <w:r w:rsidRPr="0009656C">
        <w:rPr>
          <w:rFonts w:ascii="Book Antiqua" w:hAnsi="Book Antiqua" w:cs="Calibri"/>
          <w:bCs/>
          <w:sz w:val="22"/>
          <w:szCs w:val="22"/>
          <w:lang w:val="en-US"/>
        </w:rPr>
        <w:t xml:space="preserve"> tonnes</w:t>
      </w:r>
      <w:r w:rsidRPr="0009656C">
        <w:rPr>
          <w:rFonts w:ascii="Book Antiqua" w:hAnsi="Book Antiqua" w:cs="Calibri"/>
          <w:sz w:val="22"/>
          <w:szCs w:val="22"/>
          <w:lang w:val="en-US"/>
        </w:rPr>
        <w:t xml:space="preserve"> of recyclables were collected from our Bring Centers to date in 2025. This represents a </w:t>
      </w:r>
      <w:r>
        <w:rPr>
          <w:rFonts w:ascii="Book Antiqua" w:hAnsi="Book Antiqua" w:cs="Calibri"/>
          <w:sz w:val="22"/>
          <w:szCs w:val="22"/>
          <w:lang w:val="en-US"/>
        </w:rPr>
        <w:t>6</w:t>
      </w:r>
      <w:r w:rsidRPr="0009656C">
        <w:rPr>
          <w:rFonts w:ascii="Book Antiqua" w:hAnsi="Book Antiqua" w:cs="Calibri"/>
          <w:sz w:val="22"/>
          <w:szCs w:val="22"/>
          <w:lang w:val="en-US"/>
        </w:rPr>
        <w:t xml:space="preserve">% </w:t>
      </w:r>
      <w:r w:rsidR="00E42C53">
        <w:rPr>
          <w:rFonts w:ascii="Book Antiqua" w:hAnsi="Book Antiqua" w:cs="Calibri"/>
          <w:sz w:val="22"/>
          <w:szCs w:val="22"/>
          <w:lang w:val="en-US"/>
        </w:rPr>
        <w:t>increase</w:t>
      </w:r>
      <w:r w:rsidRPr="0009656C">
        <w:rPr>
          <w:rFonts w:ascii="Book Antiqua" w:hAnsi="Book Antiqua" w:cs="Calibri"/>
          <w:sz w:val="22"/>
          <w:szCs w:val="22"/>
          <w:lang w:val="en-US"/>
        </w:rPr>
        <w:t xml:space="preserve"> from the same period in 2024</w:t>
      </w:r>
      <w:r>
        <w:rPr>
          <w:rFonts w:ascii="Book Antiqua" w:hAnsi="Book Antiqua" w:cs="Calibri"/>
          <w:sz w:val="22"/>
          <w:szCs w:val="22"/>
          <w:lang w:val="en-US"/>
        </w:rPr>
        <w:t xml:space="preserve"> </w:t>
      </w:r>
      <w:r w:rsidRPr="00AC024B">
        <w:rPr>
          <w:rFonts w:ascii="Book Antiqua" w:hAnsi="Book Antiqua" w:cs="Calibri"/>
          <w:i/>
          <w:iCs/>
          <w:sz w:val="22"/>
          <w:szCs w:val="22"/>
          <w:lang w:val="en-US"/>
        </w:rPr>
        <w:t>(1</w:t>
      </w:r>
      <w:r w:rsidR="00AC024B" w:rsidRPr="00AC024B">
        <w:rPr>
          <w:rFonts w:ascii="Book Antiqua" w:hAnsi="Book Antiqua" w:cs="Calibri"/>
          <w:i/>
          <w:iCs/>
          <w:sz w:val="22"/>
          <w:szCs w:val="22"/>
          <w:lang w:val="en-US"/>
        </w:rPr>
        <w:t>,</w:t>
      </w:r>
      <w:r w:rsidRPr="00AC024B">
        <w:rPr>
          <w:rFonts w:ascii="Book Antiqua" w:hAnsi="Book Antiqua" w:cs="Calibri"/>
          <w:i/>
          <w:iCs/>
          <w:sz w:val="22"/>
          <w:szCs w:val="22"/>
          <w:lang w:val="en-US"/>
        </w:rPr>
        <w:t>703 tonnes)</w:t>
      </w:r>
      <w:r w:rsidRPr="0009656C">
        <w:rPr>
          <w:rFonts w:ascii="Book Antiqua" w:hAnsi="Book Antiqua"/>
          <w:sz w:val="22"/>
          <w:szCs w:val="22"/>
        </w:rPr>
        <w:t>.</w:t>
      </w:r>
      <w:r w:rsidRPr="0009656C">
        <w:rPr>
          <w:rFonts w:ascii="Book Antiqua" w:hAnsi="Book Antiqua"/>
          <w:sz w:val="22"/>
          <w:szCs w:val="22"/>
          <w:lang w:val="en-US"/>
        </w:rPr>
        <w:t xml:space="preserve"> Environment have transitioned the textile collection service to Liberty and will go out to tender in coming months for the service provision.</w:t>
      </w:r>
    </w:p>
    <w:p w14:paraId="2F9E4209" w14:textId="77777777" w:rsidR="00C00757" w:rsidRPr="0009656C" w:rsidRDefault="00C00757" w:rsidP="008A5397">
      <w:pPr>
        <w:spacing w:after="0" w:line="240" w:lineRule="auto"/>
        <w:jc w:val="both"/>
        <w:rPr>
          <w:rFonts w:ascii="Book Antiqua" w:hAnsi="Book Antiqua"/>
          <w:sz w:val="22"/>
          <w:szCs w:val="22"/>
          <w:lang w:val="en-US"/>
        </w:rPr>
      </w:pPr>
      <w:r w:rsidRPr="0009656C">
        <w:rPr>
          <w:rFonts w:ascii="Book Antiqua" w:hAnsi="Book Antiqua"/>
          <w:sz w:val="22"/>
          <w:szCs w:val="22"/>
          <w:lang w:val="en-US"/>
        </w:rPr>
        <w:t>2026 will require additional resources to implement the new Waste Recovery Charges in addition to expected additional roles under the Extended Producer Responsibility</w:t>
      </w:r>
    </w:p>
    <w:p w14:paraId="65582BD5" w14:textId="77777777" w:rsidR="00C00757" w:rsidRPr="0009656C" w:rsidRDefault="00C00757" w:rsidP="008A5397">
      <w:pPr>
        <w:spacing w:after="0" w:line="240" w:lineRule="auto"/>
        <w:jc w:val="both"/>
        <w:rPr>
          <w:rFonts w:ascii="Book Antiqua" w:hAnsi="Book Antiqua"/>
          <w:b/>
          <w:sz w:val="22"/>
          <w:szCs w:val="22"/>
        </w:rPr>
      </w:pPr>
    </w:p>
    <w:p w14:paraId="02967F0C" w14:textId="77777777" w:rsidR="00C00757" w:rsidRPr="0009656C" w:rsidRDefault="00C00757" w:rsidP="008A5397">
      <w:pPr>
        <w:spacing w:after="0" w:line="240" w:lineRule="auto"/>
        <w:jc w:val="both"/>
        <w:outlineLvl w:val="1"/>
        <w:rPr>
          <w:rFonts w:ascii="Book Antiqua" w:hAnsi="Book Antiqua"/>
          <w:b/>
          <w:sz w:val="22"/>
          <w:szCs w:val="22"/>
        </w:rPr>
      </w:pPr>
      <w:r w:rsidRPr="0009656C">
        <w:rPr>
          <w:rFonts w:ascii="Book Antiqua" w:hAnsi="Book Antiqua"/>
          <w:b/>
          <w:sz w:val="22"/>
          <w:szCs w:val="22"/>
        </w:rPr>
        <w:t>Provision of Waste to Collection Services</w:t>
      </w:r>
    </w:p>
    <w:p w14:paraId="62949BB7" w14:textId="77777777" w:rsidR="00C00757" w:rsidRPr="0009656C" w:rsidRDefault="00C00757" w:rsidP="008A5397">
      <w:pPr>
        <w:spacing w:after="0" w:line="240" w:lineRule="auto"/>
        <w:jc w:val="both"/>
        <w:rPr>
          <w:rFonts w:ascii="Book Antiqua" w:hAnsi="Book Antiqua"/>
          <w:bCs/>
          <w:sz w:val="22"/>
          <w:szCs w:val="22"/>
        </w:rPr>
      </w:pPr>
      <w:r w:rsidRPr="0009656C">
        <w:rPr>
          <w:rFonts w:ascii="Book Antiqua" w:hAnsi="Book Antiqua"/>
          <w:bCs/>
          <w:sz w:val="22"/>
          <w:szCs w:val="22"/>
        </w:rPr>
        <w:t xml:space="preserve">The Council ran another very successful Bulky Furniture Disposal week at Dunmore Civic Amenity Site under the Anti-Dumping Initiative </w:t>
      </w:r>
      <w:r w:rsidRPr="0009656C">
        <w:rPr>
          <w:rFonts w:ascii="Book Antiqua" w:hAnsi="Book Antiqua"/>
          <w:sz w:val="22"/>
          <w:szCs w:val="22"/>
        </w:rPr>
        <w:t xml:space="preserve">which sets out to encourage the public to clean up their unwanted bulk waste and furniture in the correct manner at an authorised facility. This resulted in almost 10 tonnes of bulky fabric covered furniture </w:t>
      </w:r>
      <w:r w:rsidRPr="0009656C">
        <w:rPr>
          <w:rFonts w:ascii="Book Antiqua" w:hAnsi="Book Antiqua"/>
          <w:bCs/>
          <w:sz w:val="22"/>
          <w:szCs w:val="22"/>
        </w:rPr>
        <w:t>deposited at the site. It is the intention of the Authority to try run this event annually.</w:t>
      </w:r>
    </w:p>
    <w:p w14:paraId="7A26A9B3" w14:textId="77777777" w:rsidR="00C00757" w:rsidRPr="0009656C" w:rsidRDefault="00C00757" w:rsidP="008A5397">
      <w:pPr>
        <w:spacing w:after="0" w:line="240" w:lineRule="auto"/>
        <w:jc w:val="both"/>
        <w:rPr>
          <w:rFonts w:ascii="Book Antiqua" w:hAnsi="Book Antiqua"/>
          <w:b/>
          <w:sz w:val="22"/>
          <w:szCs w:val="22"/>
        </w:rPr>
      </w:pPr>
    </w:p>
    <w:p w14:paraId="3849304A" w14:textId="77777777" w:rsidR="00C00757" w:rsidRPr="0009656C" w:rsidRDefault="00C00757" w:rsidP="008A5397">
      <w:pPr>
        <w:spacing w:after="0" w:line="240" w:lineRule="auto"/>
        <w:jc w:val="both"/>
        <w:outlineLvl w:val="1"/>
        <w:rPr>
          <w:rFonts w:ascii="Book Antiqua" w:hAnsi="Book Antiqua"/>
          <w:b/>
          <w:sz w:val="22"/>
          <w:szCs w:val="22"/>
        </w:rPr>
      </w:pPr>
      <w:r w:rsidRPr="0009656C">
        <w:rPr>
          <w:rFonts w:ascii="Book Antiqua" w:hAnsi="Book Antiqua"/>
          <w:b/>
          <w:sz w:val="22"/>
          <w:szCs w:val="22"/>
        </w:rPr>
        <w:t>Litter Management</w:t>
      </w:r>
    </w:p>
    <w:p w14:paraId="6ACE4EE3" w14:textId="77777777" w:rsidR="00C00757" w:rsidRPr="0009656C" w:rsidRDefault="00C00757" w:rsidP="008A5397">
      <w:pPr>
        <w:spacing w:after="0" w:line="240" w:lineRule="auto"/>
        <w:jc w:val="both"/>
        <w:rPr>
          <w:rFonts w:ascii="Book Antiqua" w:hAnsi="Book Antiqua"/>
          <w:bCs/>
          <w:sz w:val="22"/>
          <w:szCs w:val="22"/>
        </w:rPr>
      </w:pPr>
      <w:r w:rsidRPr="0009656C">
        <w:rPr>
          <w:rFonts w:ascii="Book Antiqua" w:hAnsi="Book Antiqua"/>
          <w:bCs/>
          <w:sz w:val="22"/>
          <w:szCs w:val="22"/>
        </w:rPr>
        <w:t xml:space="preserve">The Litter Management Plan 2024-2026 replaces the existing Litter Management Plan 2021-2023. This plan outlines targets and objectives for tackling the problem of litter pollution and sets out to achieve quantifiable improvements in the prevention of litter, with the following objectives: </w:t>
      </w:r>
    </w:p>
    <w:p w14:paraId="07B549AA" w14:textId="77777777" w:rsidR="00C00757" w:rsidRPr="0009656C" w:rsidRDefault="00C00757" w:rsidP="008A5397">
      <w:pPr>
        <w:spacing w:after="0" w:line="240" w:lineRule="auto"/>
        <w:jc w:val="both"/>
        <w:rPr>
          <w:rFonts w:ascii="Book Antiqua" w:hAnsi="Book Antiqua"/>
          <w:bCs/>
          <w:sz w:val="22"/>
          <w:szCs w:val="22"/>
        </w:rPr>
      </w:pPr>
    </w:p>
    <w:p w14:paraId="50D7A126" w14:textId="77777777" w:rsidR="00C00757" w:rsidRPr="0009656C" w:rsidRDefault="00C00757" w:rsidP="008A5397">
      <w:pPr>
        <w:numPr>
          <w:ilvl w:val="0"/>
          <w:numId w:val="21"/>
        </w:numPr>
        <w:spacing w:after="0" w:line="240" w:lineRule="auto"/>
        <w:jc w:val="both"/>
        <w:rPr>
          <w:rFonts w:ascii="Book Antiqua" w:hAnsi="Book Antiqua"/>
          <w:bCs/>
          <w:sz w:val="22"/>
          <w:szCs w:val="22"/>
        </w:rPr>
      </w:pPr>
      <w:r w:rsidRPr="0009656C">
        <w:rPr>
          <w:rFonts w:ascii="Book Antiqua" w:hAnsi="Book Antiqua"/>
          <w:bCs/>
          <w:sz w:val="22"/>
          <w:szCs w:val="22"/>
        </w:rPr>
        <w:t xml:space="preserve">Prevent and control litter pollution throughout Kilkenny City and County; </w:t>
      </w:r>
    </w:p>
    <w:p w14:paraId="7B4E16F4" w14:textId="77777777" w:rsidR="00C00757" w:rsidRPr="0009656C" w:rsidRDefault="00C00757" w:rsidP="008A5397">
      <w:pPr>
        <w:numPr>
          <w:ilvl w:val="0"/>
          <w:numId w:val="21"/>
        </w:numPr>
        <w:spacing w:after="0" w:line="240" w:lineRule="auto"/>
        <w:jc w:val="both"/>
        <w:rPr>
          <w:rFonts w:ascii="Book Antiqua" w:hAnsi="Book Antiqua"/>
          <w:bCs/>
          <w:sz w:val="22"/>
          <w:szCs w:val="22"/>
        </w:rPr>
      </w:pPr>
      <w:r w:rsidRPr="0009656C">
        <w:rPr>
          <w:rFonts w:ascii="Book Antiqua" w:hAnsi="Book Antiqua"/>
          <w:bCs/>
          <w:sz w:val="22"/>
          <w:szCs w:val="22"/>
        </w:rPr>
        <w:t xml:space="preserve">Eliminate litter black spots; </w:t>
      </w:r>
    </w:p>
    <w:p w14:paraId="7DD37AE9" w14:textId="77777777" w:rsidR="00C00757" w:rsidRPr="0009656C" w:rsidRDefault="00C00757" w:rsidP="008A5397">
      <w:pPr>
        <w:numPr>
          <w:ilvl w:val="0"/>
          <w:numId w:val="21"/>
        </w:numPr>
        <w:spacing w:after="0" w:line="240" w:lineRule="auto"/>
        <w:jc w:val="both"/>
        <w:rPr>
          <w:rFonts w:ascii="Book Antiqua" w:hAnsi="Book Antiqua"/>
          <w:bCs/>
          <w:sz w:val="22"/>
          <w:szCs w:val="22"/>
        </w:rPr>
      </w:pPr>
      <w:r w:rsidRPr="0009656C">
        <w:rPr>
          <w:rFonts w:ascii="Book Antiqua" w:hAnsi="Book Antiqua"/>
          <w:bCs/>
          <w:sz w:val="22"/>
          <w:szCs w:val="22"/>
        </w:rPr>
        <w:t xml:space="preserve">Continue to develop education and awareness programmes in association with schools and local communities; </w:t>
      </w:r>
    </w:p>
    <w:p w14:paraId="351F289E" w14:textId="77777777" w:rsidR="00C00757" w:rsidRPr="00AC024B" w:rsidRDefault="00C00757" w:rsidP="008A5397">
      <w:pPr>
        <w:numPr>
          <w:ilvl w:val="0"/>
          <w:numId w:val="21"/>
        </w:numPr>
        <w:spacing w:after="0" w:line="240" w:lineRule="auto"/>
        <w:jc w:val="both"/>
        <w:rPr>
          <w:rFonts w:ascii="Book Antiqua" w:hAnsi="Book Antiqua"/>
          <w:bCs/>
          <w:i/>
          <w:iCs/>
          <w:sz w:val="22"/>
          <w:szCs w:val="22"/>
        </w:rPr>
      </w:pPr>
      <w:r w:rsidRPr="0009656C">
        <w:rPr>
          <w:rFonts w:ascii="Book Antiqua" w:hAnsi="Book Antiqua"/>
          <w:bCs/>
          <w:sz w:val="22"/>
          <w:szCs w:val="22"/>
        </w:rPr>
        <w:t xml:space="preserve">Support new legislation, initiatives and actions that arise </w:t>
      </w:r>
      <w:r w:rsidRPr="00AC024B">
        <w:rPr>
          <w:rFonts w:ascii="Book Antiqua" w:hAnsi="Book Antiqua"/>
          <w:bCs/>
          <w:i/>
          <w:iCs/>
          <w:sz w:val="22"/>
          <w:szCs w:val="22"/>
        </w:rPr>
        <w:t xml:space="preserve">(e.g. contained in the recently published National Waste Action Plan for a Circular Economy); </w:t>
      </w:r>
    </w:p>
    <w:p w14:paraId="07660580" w14:textId="77777777" w:rsidR="00C00757" w:rsidRPr="0009656C" w:rsidRDefault="00C00757" w:rsidP="008A5397">
      <w:pPr>
        <w:numPr>
          <w:ilvl w:val="0"/>
          <w:numId w:val="21"/>
        </w:numPr>
        <w:spacing w:after="0" w:line="240" w:lineRule="auto"/>
        <w:jc w:val="both"/>
        <w:rPr>
          <w:rFonts w:ascii="Book Antiqua" w:hAnsi="Book Antiqua"/>
          <w:bCs/>
          <w:sz w:val="22"/>
          <w:szCs w:val="22"/>
        </w:rPr>
      </w:pPr>
      <w:r w:rsidRPr="0009656C">
        <w:rPr>
          <w:rFonts w:ascii="Book Antiqua" w:hAnsi="Book Antiqua"/>
          <w:bCs/>
          <w:sz w:val="22"/>
          <w:szCs w:val="22"/>
        </w:rPr>
        <w:t xml:space="preserve">Ensure rigorous enforcement mechanisms are in place. </w:t>
      </w:r>
    </w:p>
    <w:p w14:paraId="6FEDB9A4" w14:textId="77777777" w:rsidR="00C00757" w:rsidRPr="0009656C" w:rsidRDefault="00C00757" w:rsidP="008A5397">
      <w:pPr>
        <w:spacing w:after="0" w:line="240" w:lineRule="auto"/>
        <w:jc w:val="both"/>
        <w:rPr>
          <w:rFonts w:ascii="Book Antiqua" w:hAnsi="Book Antiqua"/>
          <w:bCs/>
          <w:sz w:val="22"/>
          <w:szCs w:val="22"/>
        </w:rPr>
      </w:pPr>
    </w:p>
    <w:p w14:paraId="0DF7C6FC" w14:textId="77777777" w:rsidR="00C00757" w:rsidRPr="0009656C" w:rsidRDefault="00C00757" w:rsidP="008A5397">
      <w:pPr>
        <w:spacing w:after="0" w:line="240" w:lineRule="auto"/>
        <w:jc w:val="both"/>
        <w:rPr>
          <w:rFonts w:ascii="Book Antiqua" w:hAnsi="Book Antiqua"/>
          <w:bCs/>
          <w:sz w:val="22"/>
          <w:szCs w:val="22"/>
        </w:rPr>
      </w:pPr>
      <w:r w:rsidRPr="0009656C">
        <w:rPr>
          <w:rFonts w:ascii="Book Antiqua" w:hAnsi="Book Antiqua"/>
          <w:bCs/>
          <w:sz w:val="22"/>
          <w:szCs w:val="22"/>
        </w:rPr>
        <w:t>This Litter Management Plan builds on the outcomes of previous plans and other initiatives implemented. In a national and local context, litter continues to be a challenge. Emphasis must be placed on reduction of litter and its effective management. The Council acknowledges that while the primary enforcement response must come from Kilkenny County Council, a collaborative approach with all society sectors is required, with individuals taking personal responsibility for their actions being critical in order to tackle litter successfully.</w:t>
      </w:r>
    </w:p>
    <w:p w14:paraId="75997581" w14:textId="77777777" w:rsidR="00C00757" w:rsidRPr="0009656C" w:rsidRDefault="00C00757" w:rsidP="008A5397">
      <w:pPr>
        <w:spacing w:after="0" w:line="240" w:lineRule="auto"/>
        <w:jc w:val="both"/>
        <w:rPr>
          <w:rFonts w:ascii="Book Antiqua" w:hAnsi="Book Antiqua"/>
          <w:bCs/>
          <w:sz w:val="22"/>
          <w:szCs w:val="22"/>
        </w:rPr>
      </w:pPr>
    </w:p>
    <w:p w14:paraId="1B3DCC67" w14:textId="77777777" w:rsidR="00C00757" w:rsidRPr="0009656C" w:rsidRDefault="00C00757" w:rsidP="008A5397">
      <w:pPr>
        <w:spacing w:after="0" w:line="240" w:lineRule="auto"/>
        <w:jc w:val="both"/>
        <w:rPr>
          <w:rFonts w:ascii="Book Antiqua" w:hAnsi="Book Antiqua"/>
          <w:bCs/>
          <w:sz w:val="22"/>
          <w:szCs w:val="22"/>
        </w:rPr>
      </w:pPr>
      <w:r w:rsidRPr="0009656C">
        <w:rPr>
          <w:rFonts w:ascii="Book Antiqua" w:hAnsi="Book Antiqua"/>
          <w:bCs/>
          <w:sz w:val="22"/>
          <w:szCs w:val="22"/>
        </w:rPr>
        <w:t>This Plan outlines 4 higher objectives and 49 actions for the next three years in relation to litter prevention, litter control and education and awareness.</w:t>
      </w:r>
    </w:p>
    <w:p w14:paraId="2CD74CAF" w14:textId="77777777" w:rsidR="00C00757" w:rsidRDefault="00C00757" w:rsidP="008A5397">
      <w:pPr>
        <w:spacing w:after="0" w:line="240" w:lineRule="auto"/>
        <w:jc w:val="both"/>
        <w:rPr>
          <w:rFonts w:ascii="Book Antiqua" w:hAnsi="Book Antiqua"/>
          <w:bCs/>
          <w:color w:val="FF0000"/>
          <w:sz w:val="22"/>
          <w:szCs w:val="22"/>
        </w:rPr>
      </w:pPr>
    </w:p>
    <w:p w14:paraId="3D307399" w14:textId="77777777" w:rsidR="00F74162" w:rsidRDefault="00F74162" w:rsidP="008A5397">
      <w:pPr>
        <w:spacing w:after="0" w:line="240" w:lineRule="auto"/>
        <w:jc w:val="both"/>
        <w:rPr>
          <w:rFonts w:ascii="Book Antiqua" w:hAnsi="Book Antiqua"/>
          <w:bCs/>
          <w:color w:val="FF0000"/>
          <w:sz w:val="22"/>
          <w:szCs w:val="22"/>
        </w:rPr>
      </w:pPr>
    </w:p>
    <w:p w14:paraId="6010FF83" w14:textId="77777777" w:rsidR="00F74162" w:rsidRPr="0009656C" w:rsidRDefault="00F74162" w:rsidP="008A5397">
      <w:pPr>
        <w:spacing w:after="0" w:line="240" w:lineRule="auto"/>
        <w:jc w:val="both"/>
        <w:rPr>
          <w:rFonts w:ascii="Book Antiqua" w:hAnsi="Book Antiqua"/>
          <w:bCs/>
          <w:color w:val="FF0000"/>
          <w:sz w:val="22"/>
          <w:szCs w:val="22"/>
        </w:rPr>
      </w:pPr>
    </w:p>
    <w:p w14:paraId="5AA59111" w14:textId="77777777" w:rsidR="00C00757" w:rsidRPr="0009656C" w:rsidRDefault="00C00757" w:rsidP="008A5397">
      <w:pPr>
        <w:spacing w:after="0" w:line="240" w:lineRule="auto"/>
        <w:jc w:val="both"/>
        <w:outlineLvl w:val="1"/>
        <w:rPr>
          <w:rFonts w:ascii="Book Antiqua" w:hAnsi="Book Antiqua"/>
          <w:b/>
          <w:sz w:val="22"/>
          <w:szCs w:val="22"/>
        </w:rPr>
      </w:pPr>
      <w:r w:rsidRPr="0009656C">
        <w:rPr>
          <w:rFonts w:ascii="Book Antiqua" w:hAnsi="Book Antiqua"/>
          <w:b/>
          <w:sz w:val="22"/>
          <w:szCs w:val="22"/>
        </w:rPr>
        <w:t>IBAL</w:t>
      </w:r>
    </w:p>
    <w:p w14:paraId="1CBB1B8F" w14:textId="77777777" w:rsidR="00C00757" w:rsidRDefault="00C00757" w:rsidP="008A5397">
      <w:pPr>
        <w:spacing w:after="0" w:line="240" w:lineRule="auto"/>
        <w:jc w:val="both"/>
        <w:rPr>
          <w:rFonts w:ascii="Book Antiqua" w:hAnsi="Book Antiqua"/>
          <w:sz w:val="22"/>
          <w:szCs w:val="22"/>
        </w:rPr>
      </w:pPr>
      <w:r w:rsidRPr="0009656C">
        <w:rPr>
          <w:rFonts w:ascii="Book Antiqua" w:hAnsi="Book Antiqua"/>
          <w:sz w:val="22"/>
          <w:szCs w:val="22"/>
        </w:rPr>
        <w:t xml:space="preserve">The Irish Business Against Litter </w:t>
      </w:r>
      <w:r w:rsidRPr="0009656C">
        <w:rPr>
          <w:rFonts w:ascii="Book Antiqua" w:hAnsi="Book Antiqua"/>
          <w:i/>
          <w:sz w:val="22"/>
          <w:szCs w:val="22"/>
        </w:rPr>
        <w:t>(IBAL)</w:t>
      </w:r>
      <w:r w:rsidRPr="0009656C">
        <w:rPr>
          <w:rFonts w:ascii="Book Antiqua" w:hAnsi="Book Antiqua"/>
          <w:sz w:val="22"/>
          <w:szCs w:val="22"/>
        </w:rPr>
        <w:t xml:space="preserve"> Anti-Litter League was set up in 1996. An Taisce monitors towns independently on behalf of IBAL and in accordance with international grading standards.  The results of Survey in 2025 indicated that Kilkenny City continues </w:t>
      </w:r>
      <w:r w:rsidRPr="0009656C">
        <w:rPr>
          <w:rFonts w:ascii="Book Antiqua" w:hAnsi="Book Antiqua"/>
          <w:bCs/>
          <w:sz w:val="22"/>
          <w:szCs w:val="22"/>
        </w:rPr>
        <w:t xml:space="preserve">its perennial status as Cleaner than European Norms. IBAL acknowledged the </w:t>
      </w:r>
      <w:r w:rsidRPr="0009656C">
        <w:rPr>
          <w:rFonts w:ascii="Book Antiqua" w:hAnsi="Book Antiqua"/>
          <w:sz w:val="22"/>
          <w:szCs w:val="22"/>
        </w:rPr>
        <w:t xml:space="preserve">work on the part of many within the community the achieve this consistent high standard. </w:t>
      </w:r>
    </w:p>
    <w:p w14:paraId="511D0362" w14:textId="77777777" w:rsidR="00C00757" w:rsidRDefault="00C00757" w:rsidP="008A5397">
      <w:pPr>
        <w:spacing w:after="0" w:line="240" w:lineRule="auto"/>
        <w:jc w:val="both"/>
        <w:rPr>
          <w:rFonts w:ascii="Book Antiqua" w:hAnsi="Book Antiqua"/>
          <w:sz w:val="22"/>
          <w:szCs w:val="22"/>
        </w:rPr>
      </w:pPr>
    </w:p>
    <w:p w14:paraId="60F771CB" w14:textId="77777777" w:rsidR="00C00757" w:rsidRPr="00B46F56" w:rsidRDefault="00C00757" w:rsidP="008A5397">
      <w:pPr>
        <w:spacing w:after="0" w:line="240" w:lineRule="auto"/>
        <w:jc w:val="both"/>
        <w:rPr>
          <w:rFonts w:ascii="Book Antiqua" w:hAnsi="Book Antiqua"/>
          <w:b/>
          <w:sz w:val="22"/>
          <w:szCs w:val="22"/>
        </w:rPr>
      </w:pPr>
      <w:r w:rsidRPr="00D63740">
        <w:rPr>
          <w:rFonts w:ascii="Book Antiqua" w:hAnsi="Book Antiqua"/>
          <w:b/>
          <w:sz w:val="22"/>
          <w:szCs w:val="22"/>
        </w:rPr>
        <w:t xml:space="preserve">Street Cleaning </w:t>
      </w:r>
    </w:p>
    <w:p w14:paraId="0FD55908" w14:textId="77777777" w:rsidR="00C00757" w:rsidRPr="00C814F6" w:rsidRDefault="00C00757" w:rsidP="008A5397">
      <w:pPr>
        <w:spacing w:after="0" w:line="240" w:lineRule="auto"/>
        <w:jc w:val="both"/>
        <w:rPr>
          <w:rFonts w:ascii="Book Antiqua" w:hAnsi="Book Antiqua"/>
          <w:sz w:val="22"/>
          <w:szCs w:val="22"/>
        </w:rPr>
      </w:pPr>
      <w:r w:rsidRPr="00C814F6">
        <w:rPr>
          <w:rFonts w:ascii="Book Antiqua" w:hAnsi="Book Antiqua"/>
          <w:sz w:val="22"/>
          <w:szCs w:val="22"/>
        </w:rPr>
        <w:t xml:space="preserve">The Street Cleaning service is operated by each of the Municipal Districts.  The aim is to assist our urban areas through our City, Towns and Villages fin litter management.  This operates in partnership with our other Environmental services such as education and campaigns where we make efforts to educate the public in relation to litter management and taking responsibility for the litter created by themselves.  Close cooperation with Tidy Towns committees and the Environmental Awareness Officer assists in this regard. </w:t>
      </w:r>
    </w:p>
    <w:p w14:paraId="06C54B0C" w14:textId="189D686D" w:rsidR="00C00757" w:rsidRPr="00C814F6" w:rsidRDefault="00C00757" w:rsidP="008A5397">
      <w:pPr>
        <w:spacing w:after="0" w:line="240" w:lineRule="auto"/>
        <w:jc w:val="both"/>
        <w:rPr>
          <w:rFonts w:ascii="Book Antiqua" w:hAnsi="Book Antiqua"/>
          <w:sz w:val="22"/>
          <w:szCs w:val="22"/>
        </w:rPr>
      </w:pPr>
      <w:r w:rsidRPr="00C814F6">
        <w:rPr>
          <w:rFonts w:ascii="Book Antiqua" w:hAnsi="Book Antiqua"/>
          <w:sz w:val="22"/>
          <w:szCs w:val="22"/>
        </w:rPr>
        <w:t xml:space="preserve">The Street Cleaning service for Kilkenny City is delivered by eleven staff in the City Maintenance Crew and includes refuse collection, bin maintenance, bring bank maintenance, street sweeping </w:t>
      </w:r>
      <w:r w:rsidRPr="00E42C53">
        <w:rPr>
          <w:rFonts w:ascii="Book Antiqua" w:hAnsi="Book Antiqua"/>
          <w:i/>
          <w:iCs/>
          <w:sz w:val="22"/>
          <w:szCs w:val="22"/>
        </w:rPr>
        <w:t>(using 2 vehicles hired through the Machinery Yard and 3 on lease)</w:t>
      </w:r>
      <w:r w:rsidRPr="00C814F6">
        <w:rPr>
          <w:rFonts w:ascii="Book Antiqua" w:hAnsi="Book Antiqua"/>
          <w:sz w:val="22"/>
          <w:szCs w:val="22"/>
        </w:rPr>
        <w:t xml:space="preserve"> and jetting/power washing.</w:t>
      </w:r>
    </w:p>
    <w:p w14:paraId="59DCB53E" w14:textId="77777777" w:rsidR="00C00757" w:rsidRPr="00C814F6" w:rsidRDefault="00C00757" w:rsidP="008A5397">
      <w:pPr>
        <w:spacing w:after="0" w:line="240" w:lineRule="auto"/>
        <w:jc w:val="both"/>
        <w:rPr>
          <w:rFonts w:ascii="Book Antiqua" w:hAnsi="Book Antiqua"/>
          <w:sz w:val="22"/>
          <w:szCs w:val="22"/>
        </w:rPr>
      </w:pPr>
      <w:r w:rsidRPr="00C814F6">
        <w:rPr>
          <w:rFonts w:ascii="Book Antiqua" w:hAnsi="Book Antiqua"/>
          <w:sz w:val="22"/>
          <w:szCs w:val="22"/>
        </w:rPr>
        <w:t xml:space="preserve">2026 focus on </w:t>
      </w:r>
    </w:p>
    <w:p w14:paraId="0321F9F9" w14:textId="7C846002" w:rsidR="00C00757" w:rsidRPr="00C814F6" w:rsidRDefault="00C00757" w:rsidP="008A5397">
      <w:pPr>
        <w:numPr>
          <w:ilvl w:val="0"/>
          <w:numId w:val="8"/>
        </w:numPr>
        <w:spacing w:after="0" w:line="240" w:lineRule="auto"/>
        <w:ind w:left="360"/>
        <w:jc w:val="both"/>
        <w:rPr>
          <w:rFonts w:ascii="Book Antiqua" w:hAnsi="Book Antiqua"/>
          <w:sz w:val="22"/>
          <w:szCs w:val="22"/>
        </w:rPr>
      </w:pPr>
      <w:r w:rsidRPr="00C814F6">
        <w:rPr>
          <w:rFonts w:ascii="Book Antiqua" w:hAnsi="Book Antiqua"/>
          <w:sz w:val="22"/>
          <w:szCs w:val="22"/>
        </w:rPr>
        <w:t>The roll out of a street scrubbing programme using a scrub deck attachment for the mid-size sweepers. Scrub deck lease (€10k);</w:t>
      </w:r>
    </w:p>
    <w:p w14:paraId="497F6EE4" w14:textId="7D64188C" w:rsidR="00C00757" w:rsidRPr="00C814F6" w:rsidRDefault="00C00757" w:rsidP="008A5397">
      <w:pPr>
        <w:numPr>
          <w:ilvl w:val="0"/>
          <w:numId w:val="8"/>
        </w:numPr>
        <w:spacing w:after="0" w:line="240" w:lineRule="auto"/>
        <w:ind w:left="360"/>
        <w:jc w:val="both"/>
        <w:rPr>
          <w:rFonts w:ascii="Book Antiqua" w:hAnsi="Book Antiqua"/>
          <w:sz w:val="22"/>
          <w:szCs w:val="22"/>
        </w:rPr>
      </w:pPr>
      <w:r w:rsidRPr="00C814F6">
        <w:rPr>
          <w:rFonts w:ascii="Book Antiqua" w:hAnsi="Book Antiqua"/>
          <w:sz w:val="22"/>
          <w:szCs w:val="22"/>
        </w:rPr>
        <w:t>The roll out of a weed clearing programme using a weed broom attachment for the mid-size sweepers. Weed broom lease (€8k);</w:t>
      </w:r>
    </w:p>
    <w:p w14:paraId="38CE0BD4" w14:textId="77777777" w:rsidR="00C00757" w:rsidRPr="00C814F6" w:rsidRDefault="00C00757" w:rsidP="008A5397">
      <w:pPr>
        <w:numPr>
          <w:ilvl w:val="0"/>
          <w:numId w:val="8"/>
        </w:numPr>
        <w:spacing w:after="0" w:line="240" w:lineRule="auto"/>
        <w:ind w:left="360"/>
        <w:jc w:val="both"/>
        <w:rPr>
          <w:rFonts w:ascii="Book Antiqua" w:hAnsi="Book Antiqua"/>
          <w:sz w:val="22"/>
          <w:szCs w:val="22"/>
        </w:rPr>
      </w:pPr>
      <w:r w:rsidRPr="00C814F6">
        <w:rPr>
          <w:rFonts w:ascii="Book Antiqua" w:hAnsi="Book Antiqua"/>
          <w:sz w:val="22"/>
          <w:szCs w:val="22"/>
        </w:rPr>
        <w:t>Provide additional bin, litter and public realm maintenance;</w:t>
      </w:r>
    </w:p>
    <w:p w14:paraId="53A89D2E" w14:textId="77777777" w:rsidR="00C00757" w:rsidRPr="00C814F6" w:rsidRDefault="00C00757" w:rsidP="008A5397">
      <w:pPr>
        <w:numPr>
          <w:ilvl w:val="0"/>
          <w:numId w:val="8"/>
        </w:numPr>
        <w:spacing w:after="0" w:line="240" w:lineRule="auto"/>
        <w:ind w:left="360"/>
        <w:jc w:val="both"/>
        <w:rPr>
          <w:rFonts w:ascii="Book Antiqua" w:hAnsi="Book Antiqua"/>
          <w:sz w:val="22"/>
          <w:szCs w:val="22"/>
        </w:rPr>
      </w:pPr>
      <w:r w:rsidRPr="00C814F6">
        <w:rPr>
          <w:rFonts w:ascii="Book Antiqua" w:hAnsi="Book Antiqua"/>
          <w:sz w:val="22"/>
          <w:szCs w:val="22"/>
        </w:rPr>
        <w:t>Retain 1 small and 3 mid-size sweeper/gully cleaners following 2025 pilot;</w:t>
      </w:r>
    </w:p>
    <w:p w14:paraId="06A2CD66" w14:textId="77777777" w:rsidR="00C00757" w:rsidRPr="00C814F6" w:rsidRDefault="00C00757" w:rsidP="008A5397">
      <w:pPr>
        <w:numPr>
          <w:ilvl w:val="0"/>
          <w:numId w:val="8"/>
        </w:numPr>
        <w:spacing w:after="0" w:line="240" w:lineRule="auto"/>
        <w:ind w:left="360"/>
        <w:jc w:val="both"/>
        <w:rPr>
          <w:rFonts w:ascii="Book Antiqua" w:hAnsi="Book Antiqua"/>
          <w:sz w:val="22"/>
          <w:szCs w:val="22"/>
        </w:rPr>
      </w:pPr>
      <w:r w:rsidRPr="00C814F6">
        <w:rPr>
          <w:rFonts w:ascii="Book Antiqua" w:hAnsi="Book Antiqua"/>
          <w:sz w:val="22"/>
          <w:szCs w:val="22"/>
        </w:rPr>
        <w:t>Retain 1 cycle track/active travel route sweeper/gully cleaner;</w:t>
      </w:r>
    </w:p>
    <w:p w14:paraId="2EAE73CF" w14:textId="1814B38E" w:rsidR="00C00757" w:rsidRPr="00C814F6" w:rsidRDefault="00C00757" w:rsidP="008A5397">
      <w:pPr>
        <w:numPr>
          <w:ilvl w:val="0"/>
          <w:numId w:val="8"/>
        </w:numPr>
        <w:spacing w:after="0" w:line="240" w:lineRule="auto"/>
        <w:ind w:left="360"/>
        <w:jc w:val="both"/>
        <w:rPr>
          <w:rFonts w:ascii="Book Antiqua" w:hAnsi="Book Antiqua"/>
          <w:sz w:val="22"/>
          <w:szCs w:val="22"/>
        </w:rPr>
      </w:pPr>
      <w:r w:rsidRPr="00C814F6">
        <w:rPr>
          <w:rFonts w:ascii="Book Antiqua" w:hAnsi="Book Antiqua"/>
          <w:sz w:val="22"/>
          <w:szCs w:val="22"/>
        </w:rPr>
        <w:t xml:space="preserve">Retain </w:t>
      </w:r>
      <w:r w:rsidR="00300778">
        <w:rPr>
          <w:rFonts w:ascii="Book Antiqua" w:hAnsi="Book Antiqua"/>
          <w:sz w:val="22"/>
          <w:szCs w:val="22"/>
        </w:rPr>
        <w:t>C</w:t>
      </w:r>
      <w:r w:rsidRPr="00C814F6">
        <w:rPr>
          <w:rFonts w:ascii="Book Antiqua" w:hAnsi="Book Antiqua"/>
          <w:sz w:val="22"/>
          <w:szCs w:val="22"/>
        </w:rPr>
        <w:t>ity wide gully cleaning programme;</w:t>
      </w:r>
    </w:p>
    <w:p w14:paraId="759D970D" w14:textId="33254E51" w:rsidR="00C00757" w:rsidRPr="00C814F6" w:rsidRDefault="00C00757" w:rsidP="008A5397">
      <w:pPr>
        <w:numPr>
          <w:ilvl w:val="0"/>
          <w:numId w:val="8"/>
        </w:numPr>
        <w:spacing w:after="0" w:line="240" w:lineRule="auto"/>
        <w:ind w:left="360"/>
        <w:jc w:val="both"/>
        <w:rPr>
          <w:rFonts w:ascii="Book Antiqua" w:hAnsi="Book Antiqua"/>
          <w:sz w:val="22"/>
          <w:szCs w:val="22"/>
        </w:rPr>
      </w:pPr>
      <w:r w:rsidRPr="00C814F6">
        <w:rPr>
          <w:rFonts w:ascii="Book Antiqua" w:hAnsi="Book Antiqua"/>
          <w:sz w:val="22"/>
          <w:szCs w:val="22"/>
        </w:rPr>
        <w:t xml:space="preserve">Retain 12 standard compactor bins and 6 pizza compactor bins (€24k); </w:t>
      </w:r>
    </w:p>
    <w:p w14:paraId="39B8B92C" w14:textId="77777777" w:rsidR="00C00757" w:rsidRPr="00C814F6" w:rsidRDefault="00C00757" w:rsidP="008A5397">
      <w:pPr>
        <w:numPr>
          <w:ilvl w:val="0"/>
          <w:numId w:val="8"/>
        </w:numPr>
        <w:spacing w:after="0" w:line="240" w:lineRule="auto"/>
        <w:ind w:left="360"/>
        <w:jc w:val="both"/>
        <w:rPr>
          <w:rFonts w:ascii="Book Antiqua" w:hAnsi="Book Antiqua"/>
          <w:sz w:val="22"/>
          <w:szCs w:val="22"/>
        </w:rPr>
      </w:pPr>
      <w:r w:rsidRPr="00C814F6">
        <w:rPr>
          <w:rFonts w:ascii="Book Antiqua" w:hAnsi="Book Antiqua"/>
          <w:sz w:val="22"/>
          <w:szCs w:val="22"/>
        </w:rPr>
        <w:t>Increase the core routes as new public realms are delivered, such as Watergate Urban Park.</w:t>
      </w:r>
    </w:p>
    <w:p w14:paraId="7EA492BD" w14:textId="77777777" w:rsidR="00C00757" w:rsidRPr="00B46F56" w:rsidRDefault="00C00757" w:rsidP="008A5397">
      <w:pPr>
        <w:spacing w:after="0" w:line="240" w:lineRule="auto"/>
        <w:ind w:left="360"/>
        <w:jc w:val="both"/>
        <w:rPr>
          <w:rFonts w:ascii="Book Antiqua" w:hAnsi="Book Antiqua"/>
          <w:sz w:val="22"/>
          <w:szCs w:val="22"/>
        </w:rPr>
      </w:pPr>
    </w:p>
    <w:p w14:paraId="0A9E60FD" w14:textId="77777777" w:rsidR="00C00757" w:rsidRDefault="00C00757" w:rsidP="008A5397">
      <w:pPr>
        <w:spacing w:after="0" w:line="240" w:lineRule="auto"/>
        <w:jc w:val="both"/>
        <w:rPr>
          <w:rFonts w:ascii="Book Antiqua" w:hAnsi="Book Antiqua"/>
          <w:b/>
          <w:sz w:val="22"/>
          <w:szCs w:val="22"/>
        </w:rPr>
      </w:pPr>
    </w:p>
    <w:p w14:paraId="78FB74FE" w14:textId="77777777" w:rsidR="00C00757" w:rsidRPr="0009656C" w:rsidRDefault="00C00757" w:rsidP="008A5397">
      <w:pPr>
        <w:spacing w:after="0" w:line="240" w:lineRule="auto"/>
        <w:jc w:val="both"/>
        <w:outlineLvl w:val="1"/>
        <w:rPr>
          <w:rFonts w:ascii="Book Antiqua" w:hAnsi="Book Antiqua"/>
          <w:b/>
          <w:sz w:val="22"/>
          <w:szCs w:val="22"/>
        </w:rPr>
      </w:pPr>
      <w:r w:rsidRPr="0009656C">
        <w:rPr>
          <w:rFonts w:ascii="Book Antiqua" w:hAnsi="Book Antiqua"/>
          <w:b/>
          <w:sz w:val="22"/>
          <w:szCs w:val="22"/>
        </w:rPr>
        <w:t xml:space="preserve">Waste Regulations, Monitoring &amp; Enforcement </w:t>
      </w:r>
    </w:p>
    <w:p w14:paraId="61C41F1F" w14:textId="77777777" w:rsidR="00C00757" w:rsidRPr="0009656C" w:rsidRDefault="00C00757" w:rsidP="008A5397">
      <w:pPr>
        <w:spacing w:after="0" w:line="240" w:lineRule="auto"/>
        <w:jc w:val="both"/>
        <w:rPr>
          <w:rFonts w:ascii="Book Antiqua" w:hAnsi="Book Antiqua"/>
          <w:b/>
          <w:sz w:val="22"/>
          <w:szCs w:val="22"/>
        </w:rPr>
      </w:pPr>
    </w:p>
    <w:p w14:paraId="3BEAC300" w14:textId="77777777" w:rsidR="00C00757" w:rsidRPr="0009656C" w:rsidRDefault="00C00757" w:rsidP="008A5397">
      <w:pPr>
        <w:spacing w:after="0" w:line="240" w:lineRule="auto"/>
        <w:jc w:val="both"/>
        <w:outlineLvl w:val="1"/>
        <w:rPr>
          <w:rFonts w:ascii="Book Antiqua" w:hAnsi="Book Antiqua"/>
          <w:b/>
          <w:sz w:val="22"/>
          <w:szCs w:val="22"/>
        </w:rPr>
      </w:pPr>
      <w:r w:rsidRPr="0009656C">
        <w:rPr>
          <w:rFonts w:ascii="Book Antiqua" w:hAnsi="Book Antiqua"/>
          <w:b/>
          <w:sz w:val="22"/>
          <w:szCs w:val="22"/>
        </w:rPr>
        <w:t>Waste Enforcement</w:t>
      </w:r>
    </w:p>
    <w:p w14:paraId="3847AF91" w14:textId="77777777" w:rsidR="00C00757" w:rsidRPr="0009656C" w:rsidRDefault="00C00757" w:rsidP="008A5397">
      <w:pPr>
        <w:spacing w:after="0" w:line="240" w:lineRule="auto"/>
        <w:jc w:val="both"/>
        <w:rPr>
          <w:rFonts w:ascii="Book Antiqua" w:hAnsi="Book Antiqua"/>
          <w:sz w:val="22"/>
          <w:szCs w:val="22"/>
        </w:rPr>
      </w:pPr>
      <w:r w:rsidRPr="0009656C">
        <w:rPr>
          <w:rFonts w:ascii="Book Antiqua" w:hAnsi="Book Antiqua"/>
          <w:sz w:val="22"/>
          <w:szCs w:val="22"/>
        </w:rPr>
        <w:t>The Council continues to place a strong emphasis on enforcement of all environmental legislation, through the implementation of its RMCEI. Resources are targeted to build on the success of previous enforcement actions. The areas targeted are in line with the national waste enforcement priorities which include illegal waste activity by unauthorised operators, construction and demolition (C&amp;D) waste, end-of life vehicles (ELVs), waste collection - household &amp; commercial and multi-agency sites of interest. Our Southern Region Waste Enforcement Regional Lead Authority (WERLA) will continue to support Kilkenny County Council with legal and technical advice on our enforcement activities. Waste Enforcement Programme including cases brought through court proceedings continues to grow and demand significant resources.</w:t>
      </w:r>
    </w:p>
    <w:p w14:paraId="31271BFA" w14:textId="77777777" w:rsidR="00C00757" w:rsidRPr="0009656C" w:rsidRDefault="00C00757" w:rsidP="008A5397">
      <w:pPr>
        <w:spacing w:after="0" w:line="240" w:lineRule="auto"/>
        <w:jc w:val="both"/>
        <w:rPr>
          <w:rFonts w:ascii="Book Antiqua" w:hAnsi="Book Antiqua"/>
          <w:b/>
          <w:sz w:val="22"/>
          <w:szCs w:val="22"/>
        </w:rPr>
      </w:pPr>
    </w:p>
    <w:p w14:paraId="4469188B" w14:textId="77777777" w:rsidR="00C00757" w:rsidRPr="0009656C" w:rsidRDefault="00C00757" w:rsidP="008A5397">
      <w:pPr>
        <w:spacing w:after="0" w:line="240" w:lineRule="auto"/>
        <w:jc w:val="both"/>
        <w:outlineLvl w:val="1"/>
        <w:rPr>
          <w:rFonts w:ascii="Book Antiqua" w:hAnsi="Book Antiqua"/>
          <w:b/>
          <w:sz w:val="22"/>
          <w:szCs w:val="22"/>
        </w:rPr>
      </w:pPr>
      <w:r w:rsidRPr="0009656C">
        <w:rPr>
          <w:rFonts w:ascii="Book Antiqua" w:hAnsi="Book Antiqua"/>
          <w:b/>
          <w:sz w:val="22"/>
          <w:szCs w:val="22"/>
        </w:rPr>
        <w:t>Maintenance &amp; Upkeep of Burial Grounds</w:t>
      </w:r>
    </w:p>
    <w:p w14:paraId="0EDF545B" w14:textId="77777777" w:rsidR="00C00757" w:rsidRPr="0009656C" w:rsidRDefault="00C00757" w:rsidP="008A5397">
      <w:pPr>
        <w:spacing w:after="0" w:line="240" w:lineRule="auto"/>
        <w:jc w:val="both"/>
        <w:rPr>
          <w:rFonts w:ascii="Book Antiqua" w:hAnsi="Book Antiqua"/>
          <w:strike/>
          <w:sz w:val="22"/>
          <w:szCs w:val="22"/>
        </w:rPr>
      </w:pPr>
      <w:r w:rsidRPr="0009656C">
        <w:rPr>
          <w:rFonts w:ascii="Book Antiqua" w:hAnsi="Book Antiqua"/>
          <w:sz w:val="22"/>
          <w:szCs w:val="22"/>
        </w:rPr>
        <w:t>The Council manages 14 burial grounds across the County.  Each has a caretaker who arranges plot sales, manages the registers and maps for the burial ground and supervises interments. Maintenance is arranged through the Council’s Local Area offices.</w:t>
      </w:r>
    </w:p>
    <w:p w14:paraId="28B3E1F4" w14:textId="77777777" w:rsidR="00C00757" w:rsidRPr="0009656C" w:rsidRDefault="00C00757" w:rsidP="008A5397">
      <w:pPr>
        <w:spacing w:after="0" w:line="240" w:lineRule="auto"/>
        <w:jc w:val="both"/>
        <w:rPr>
          <w:rFonts w:ascii="Book Antiqua" w:hAnsi="Book Antiqua"/>
          <w:sz w:val="22"/>
          <w:szCs w:val="22"/>
        </w:rPr>
      </w:pPr>
      <w:r w:rsidRPr="0009656C">
        <w:rPr>
          <w:rFonts w:ascii="Book Antiqua" w:hAnsi="Book Antiqua"/>
          <w:sz w:val="22"/>
          <w:szCs w:val="22"/>
        </w:rPr>
        <w:t xml:space="preserve">The Council completed the development of a Columbarium Wall Garden at St. Kieran’s Cemetery Kilkenny.  The Columbarium Wall will contain a number of niches, with each niche incorporating a memorial plaque. The cremated remains are placed behind the plaque in a receptacle or urn designed specifically for that purpose.  </w:t>
      </w:r>
    </w:p>
    <w:p w14:paraId="17F01EA4" w14:textId="77777777" w:rsidR="00C00757" w:rsidRPr="0009656C" w:rsidRDefault="00C00757" w:rsidP="008A5397">
      <w:pPr>
        <w:spacing w:after="0" w:line="240" w:lineRule="auto"/>
        <w:jc w:val="both"/>
        <w:rPr>
          <w:rFonts w:ascii="Book Antiqua" w:hAnsi="Book Antiqua"/>
          <w:sz w:val="22"/>
          <w:szCs w:val="22"/>
        </w:rPr>
      </w:pPr>
      <w:r w:rsidRPr="0009656C">
        <w:rPr>
          <w:rFonts w:ascii="Book Antiqua" w:hAnsi="Book Antiqua"/>
          <w:sz w:val="22"/>
          <w:szCs w:val="22"/>
        </w:rPr>
        <w:t xml:space="preserve">The Council has no legal </w:t>
      </w:r>
      <w:r>
        <w:rPr>
          <w:rFonts w:ascii="Book Antiqua" w:hAnsi="Book Antiqua"/>
          <w:sz w:val="22"/>
          <w:szCs w:val="22"/>
        </w:rPr>
        <w:t>obligation to provide</w:t>
      </w:r>
      <w:r w:rsidRPr="0009656C">
        <w:rPr>
          <w:rFonts w:ascii="Book Antiqua" w:hAnsi="Book Antiqua"/>
          <w:sz w:val="22"/>
          <w:szCs w:val="22"/>
        </w:rPr>
        <w:t xml:space="preserve"> </w:t>
      </w:r>
      <w:r>
        <w:rPr>
          <w:rFonts w:ascii="Book Antiqua" w:hAnsi="Book Antiqua"/>
          <w:sz w:val="22"/>
          <w:szCs w:val="22"/>
        </w:rPr>
        <w:t xml:space="preserve">additional </w:t>
      </w:r>
      <w:r w:rsidRPr="0009656C">
        <w:rPr>
          <w:rFonts w:ascii="Book Antiqua" w:hAnsi="Book Antiqua"/>
          <w:sz w:val="22"/>
          <w:szCs w:val="22"/>
        </w:rPr>
        <w:t>burial space and will focus on maintaining its current burial grounds. In 2025 the Authority adopted the 2024 Burial Ground Bye Laws to regulate appropriate management of the burial grounds.</w:t>
      </w:r>
    </w:p>
    <w:p w14:paraId="71D43A9D" w14:textId="77777777" w:rsidR="00C00757" w:rsidRPr="00B46F56" w:rsidRDefault="00C00757" w:rsidP="008A5397">
      <w:pPr>
        <w:spacing w:after="0" w:line="240" w:lineRule="auto"/>
        <w:jc w:val="both"/>
        <w:rPr>
          <w:rFonts w:ascii="Book Antiqua" w:hAnsi="Book Antiqua"/>
          <w:sz w:val="22"/>
          <w:szCs w:val="22"/>
        </w:rPr>
      </w:pPr>
    </w:p>
    <w:p w14:paraId="75D98C59" w14:textId="77777777" w:rsidR="00C00757" w:rsidRPr="00D25224" w:rsidRDefault="00C00757" w:rsidP="008A5397">
      <w:pPr>
        <w:spacing w:after="0" w:line="240" w:lineRule="auto"/>
        <w:jc w:val="both"/>
        <w:rPr>
          <w:rFonts w:ascii="Book Antiqua" w:hAnsi="Book Antiqua"/>
          <w:b/>
          <w:color w:val="156082" w:themeColor="accent1"/>
          <w:sz w:val="22"/>
          <w:szCs w:val="22"/>
        </w:rPr>
      </w:pPr>
      <w:r w:rsidRPr="00D63740">
        <w:rPr>
          <w:rFonts w:ascii="Book Antiqua" w:hAnsi="Book Antiqua"/>
          <w:b/>
          <w:sz w:val="22"/>
          <w:szCs w:val="22"/>
        </w:rPr>
        <w:t xml:space="preserve">Civil Defence </w:t>
      </w:r>
    </w:p>
    <w:p w14:paraId="35EA2127" w14:textId="77777777" w:rsidR="00C00757" w:rsidRPr="00876703" w:rsidRDefault="00C00757" w:rsidP="008A5397">
      <w:pPr>
        <w:spacing w:after="0" w:line="240" w:lineRule="auto"/>
        <w:jc w:val="both"/>
        <w:rPr>
          <w:rFonts w:ascii="Book Antiqua" w:hAnsi="Book Antiqua"/>
          <w:sz w:val="22"/>
          <w:lang w:eastAsia="en-IE"/>
        </w:rPr>
      </w:pPr>
      <w:r w:rsidRPr="00876703">
        <w:rPr>
          <w:rFonts w:ascii="Book Antiqua" w:hAnsi="Book Antiqua"/>
          <w:sz w:val="22"/>
          <w:lang w:eastAsia="en-IE"/>
        </w:rPr>
        <w:t>The Civil Defence continues to provide voluntary based support to the principal response agencies, namely An Garda Siochana, Health Service Executive and Fire and Rescue Service through its core areas of work – search and rescue, medical response, emergency response, community assistance and radiation monitoring. The service continues to be strengthened through the provision of additional equipment and training to further enhance the capacity of the service overall. Recruitment campaigns have been utilised to increase volunteer numbers from 47 to 54 to further increase the resilience of the service.   Plans are currently in progress for the provision of a new Civil Defence Building to be co-located with the new Kilkenny City Fire Station.</w:t>
      </w:r>
    </w:p>
    <w:p w14:paraId="7206A184" w14:textId="77777777" w:rsidR="00C00757" w:rsidRPr="00827729" w:rsidRDefault="00C00757" w:rsidP="008A5397">
      <w:pPr>
        <w:spacing w:after="0" w:line="240" w:lineRule="auto"/>
        <w:jc w:val="both"/>
        <w:rPr>
          <w:rFonts w:ascii="Book Antiqua" w:hAnsi="Book Antiqua"/>
          <w:b/>
          <w:sz w:val="16"/>
          <w:szCs w:val="16"/>
        </w:rPr>
      </w:pPr>
    </w:p>
    <w:p w14:paraId="036F48AE" w14:textId="77777777" w:rsidR="00C00757" w:rsidRPr="00827729" w:rsidRDefault="00C00757" w:rsidP="008A5397">
      <w:pPr>
        <w:spacing w:after="0" w:line="240" w:lineRule="auto"/>
        <w:jc w:val="both"/>
        <w:rPr>
          <w:rFonts w:ascii="Book Antiqua" w:hAnsi="Book Antiqua"/>
          <w:b/>
          <w:sz w:val="22"/>
          <w:szCs w:val="22"/>
        </w:rPr>
      </w:pPr>
      <w:r w:rsidRPr="00827729">
        <w:rPr>
          <w:rFonts w:ascii="Book Antiqua" w:hAnsi="Book Antiqua"/>
          <w:b/>
          <w:sz w:val="22"/>
          <w:szCs w:val="22"/>
        </w:rPr>
        <w:t xml:space="preserve">Operation of Fire Service </w:t>
      </w:r>
    </w:p>
    <w:p w14:paraId="5F43FB46" w14:textId="77777777" w:rsidR="00C00757" w:rsidRDefault="00C00757" w:rsidP="008A5397">
      <w:pPr>
        <w:spacing w:after="0" w:line="240" w:lineRule="auto"/>
        <w:jc w:val="both"/>
        <w:rPr>
          <w:rFonts w:ascii="Book Antiqua" w:eastAsia="Times New Roman" w:hAnsi="Book Antiqua" w:cs="Times New Roman"/>
          <w:sz w:val="22"/>
          <w:szCs w:val="22"/>
          <w:lang w:eastAsia="en-IE"/>
        </w:rPr>
      </w:pPr>
      <w:r w:rsidRPr="0063544B">
        <w:rPr>
          <w:rFonts w:ascii="Book Antiqua" w:eastAsia="Times New Roman" w:hAnsi="Book Antiqua" w:cs="Times New Roman"/>
          <w:sz w:val="22"/>
          <w:szCs w:val="22"/>
          <w:lang w:eastAsia="en-IE"/>
        </w:rPr>
        <w:t xml:space="preserve">This budget supports the continued delivery of statutory and operational responsibilities of Kilkenny County Council’s Fire and Rescue Service, with a particular focus on </w:t>
      </w:r>
      <w:r w:rsidRPr="0063544B">
        <w:rPr>
          <w:rFonts w:ascii="Book Antiqua" w:eastAsia="Times New Roman" w:hAnsi="Book Antiqua" w:cs="Times New Roman"/>
          <w:b/>
          <w:bCs/>
          <w:sz w:val="22"/>
          <w:szCs w:val="22"/>
          <w:lang w:eastAsia="en-IE"/>
        </w:rPr>
        <w:t>Fire Safety</w:t>
      </w:r>
      <w:r w:rsidRPr="0063544B">
        <w:rPr>
          <w:rFonts w:ascii="Book Antiqua" w:eastAsia="Times New Roman" w:hAnsi="Book Antiqua" w:cs="Times New Roman"/>
          <w:sz w:val="22"/>
          <w:szCs w:val="22"/>
          <w:lang w:eastAsia="en-IE"/>
        </w:rPr>
        <w:t xml:space="preserve">, </w:t>
      </w:r>
      <w:r w:rsidRPr="0063544B">
        <w:rPr>
          <w:rFonts w:ascii="Book Antiqua" w:eastAsia="Times New Roman" w:hAnsi="Book Antiqua" w:cs="Times New Roman"/>
          <w:b/>
          <w:bCs/>
          <w:sz w:val="22"/>
          <w:szCs w:val="22"/>
          <w:lang w:eastAsia="en-IE"/>
        </w:rPr>
        <w:t>Operational Response</w:t>
      </w:r>
      <w:r w:rsidRPr="0063544B">
        <w:rPr>
          <w:rFonts w:ascii="Book Antiqua" w:eastAsia="Times New Roman" w:hAnsi="Book Antiqua" w:cs="Times New Roman"/>
          <w:sz w:val="22"/>
          <w:szCs w:val="22"/>
          <w:lang w:eastAsia="en-IE"/>
        </w:rPr>
        <w:t xml:space="preserve">, and </w:t>
      </w:r>
      <w:r w:rsidRPr="0063544B">
        <w:rPr>
          <w:rFonts w:ascii="Book Antiqua" w:eastAsia="Times New Roman" w:hAnsi="Book Antiqua" w:cs="Times New Roman"/>
          <w:b/>
          <w:bCs/>
          <w:sz w:val="22"/>
          <w:szCs w:val="22"/>
          <w:lang w:eastAsia="en-IE"/>
        </w:rPr>
        <w:t>Major Emergency Management</w:t>
      </w:r>
      <w:r w:rsidRPr="0063544B">
        <w:rPr>
          <w:rFonts w:ascii="Book Antiqua" w:eastAsia="Times New Roman" w:hAnsi="Book Antiqua" w:cs="Times New Roman"/>
          <w:sz w:val="22"/>
          <w:szCs w:val="22"/>
          <w:lang w:eastAsia="en-IE"/>
        </w:rPr>
        <w:t>. It also reflects increased financial pressures due to WRC recommendations, fire cover costs in the South of the County and pension/gratuity obligations.</w:t>
      </w:r>
    </w:p>
    <w:p w14:paraId="29718FDB" w14:textId="77777777" w:rsidR="00827729" w:rsidRPr="00827729" w:rsidRDefault="00827729" w:rsidP="008A5397">
      <w:pPr>
        <w:spacing w:after="0" w:line="240" w:lineRule="auto"/>
        <w:jc w:val="both"/>
        <w:rPr>
          <w:rFonts w:ascii="Book Antiqua" w:eastAsia="Times New Roman" w:hAnsi="Book Antiqua" w:cs="Times New Roman"/>
          <w:sz w:val="16"/>
          <w:szCs w:val="16"/>
          <w:lang w:eastAsia="en-IE"/>
        </w:rPr>
      </w:pPr>
    </w:p>
    <w:p w14:paraId="4E0B91E2" w14:textId="4FF33D47" w:rsidR="00C00757" w:rsidRPr="0063544B" w:rsidRDefault="00C00757" w:rsidP="008A5397">
      <w:pPr>
        <w:spacing w:after="0" w:line="240" w:lineRule="auto"/>
        <w:jc w:val="both"/>
        <w:outlineLvl w:val="3"/>
        <w:rPr>
          <w:rFonts w:ascii="Book Antiqua" w:eastAsia="Times New Roman" w:hAnsi="Book Antiqua" w:cs="Times New Roman"/>
          <w:b/>
          <w:bCs/>
          <w:sz w:val="22"/>
          <w:szCs w:val="22"/>
          <w:lang w:eastAsia="en-IE"/>
        </w:rPr>
      </w:pPr>
      <w:r w:rsidRPr="0063544B">
        <w:rPr>
          <w:rFonts w:ascii="Book Antiqua" w:eastAsia="Times New Roman" w:hAnsi="Book Antiqua" w:cs="Times New Roman"/>
          <w:b/>
          <w:bCs/>
          <w:sz w:val="22"/>
          <w:szCs w:val="22"/>
          <w:lang w:eastAsia="en-IE"/>
        </w:rPr>
        <w:t>1.</w:t>
      </w:r>
      <w:r w:rsidR="00827729">
        <w:rPr>
          <w:rFonts w:ascii="Book Antiqua" w:eastAsia="Times New Roman" w:hAnsi="Book Antiqua" w:cs="Times New Roman"/>
          <w:b/>
          <w:bCs/>
          <w:sz w:val="22"/>
          <w:szCs w:val="22"/>
          <w:lang w:eastAsia="en-IE"/>
        </w:rPr>
        <w:tab/>
      </w:r>
      <w:r w:rsidRPr="0063544B">
        <w:rPr>
          <w:rFonts w:ascii="Book Antiqua" w:eastAsia="Times New Roman" w:hAnsi="Book Antiqua" w:cs="Times New Roman"/>
          <w:b/>
          <w:bCs/>
          <w:sz w:val="22"/>
          <w:szCs w:val="22"/>
          <w:lang w:eastAsia="en-IE"/>
        </w:rPr>
        <w:t>Fire Safety and Community Engagement</w:t>
      </w:r>
    </w:p>
    <w:p w14:paraId="2CE862B2" w14:textId="77777777" w:rsidR="00C00757" w:rsidRPr="0063544B" w:rsidRDefault="00C00757" w:rsidP="00827729">
      <w:pPr>
        <w:spacing w:after="0" w:line="240" w:lineRule="auto"/>
        <w:ind w:left="720"/>
        <w:jc w:val="both"/>
        <w:rPr>
          <w:rFonts w:ascii="Book Antiqua" w:eastAsia="Times New Roman" w:hAnsi="Book Antiqua" w:cs="Times New Roman"/>
          <w:sz w:val="22"/>
          <w:szCs w:val="22"/>
          <w:lang w:eastAsia="en-IE"/>
        </w:rPr>
      </w:pPr>
      <w:r w:rsidRPr="0063544B">
        <w:rPr>
          <w:rFonts w:ascii="Book Antiqua" w:eastAsia="Times New Roman" w:hAnsi="Book Antiqua" w:cs="Times New Roman"/>
          <w:sz w:val="22"/>
          <w:szCs w:val="22"/>
          <w:lang w:eastAsia="en-IE"/>
        </w:rPr>
        <w:t>Funding in this area supports:</w:t>
      </w:r>
    </w:p>
    <w:p w14:paraId="6A1F071A" w14:textId="77777777" w:rsidR="00C00757" w:rsidRPr="0063544B" w:rsidRDefault="00C00757" w:rsidP="00827729">
      <w:pPr>
        <w:numPr>
          <w:ilvl w:val="0"/>
          <w:numId w:val="27"/>
        </w:numPr>
        <w:tabs>
          <w:tab w:val="clear" w:pos="720"/>
          <w:tab w:val="num" w:pos="1080"/>
        </w:tabs>
        <w:spacing w:after="0" w:line="240" w:lineRule="auto"/>
        <w:ind w:left="1080"/>
        <w:jc w:val="both"/>
        <w:rPr>
          <w:rFonts w:ascii="Book Antiqua" w:eastAsia="Times New Roman" w:hAnsi="Book Antiqua" w:cs="Times New Roman"/>
          <w:sz w:val="22"/>
          <w:szCs w:val="22"/>
          <w:lang w:eastAsia="en-IE"/>
        </w:rPr>
      </w:pPr>
      <w:r w:rsidRPr="0063544B">
        <w:rPr>
          <w:rFonts w:ascii="Book Antiqua" w:eastAsia="Times New Roman" w:hAnsi="Book Antiqua" w:cs="Times New Roman"/>
          <w:sz w:val="22"/>
          <w:szCs w:val="22"/>
          <w:lang w:eastAsia="en-IE"/>
        </w:rPr>
        <w:t>Statutory fire safety inspections, assessing of fire safety certificates and enforcement under the Fire Services Acts.</w:t>
      </w:r>
    </w:p>
    <w:p w14:paraId="43605260" w14:textId="77777777" w:rsidR="00C00757" w:rsidRPr="0063544B" w:rsidRDefault="00C00757" w:rsidP="00827729">
      <w:pPr>
        <w:numPr>
          <w:ilvl w:val="0"/>
          <w:numId w:val="27"/>
        </w:numPr>
        <w:tabs>
          <w:tab w:val="clear" w:pos="720"/>
          <w:tab w:val="num" w:pos="1080"/>
        </w:tabs>
        <w:spacing w:after="0" w:line="240" w:lineRule="auto"/>
        <w:ind w:left="1080"/>
        <w:jc w:val="both"/>
        <w:rPr>
          <w:rFonts w:ascii="Book Antiqua" w:eastAsia="Times New Roman" w:hAnsi="Book Antiqua" w:cs="Times New Roman"/>
          <w:sz w:val="22"/>
          <w:szCs w:val="22"/>
          <w:lang w:eastAsia="en-IE"/>
        </w:rPr>
      </w:pPr>
      <w:r w:rsidRPr="0063544B">
        <w:rPr>
          <w:rFonts w:ascii="Book Antiqua" w:eastAsia="Times New Roman" w:hAnsi="Book Antiqua" w:cs="Times New Roman"/>
          <w:sz w:val="22"/>
          <w:szCs w:val="22"/>
          <w:lang w:eastAsia="en-IE"/>
        </w:rPr>
        <w:t>Community Fire Safety programmes, including school visits, smoke alarm initiatives, and targeted outreach to vulnerable groups.</w:t>
      </w:r>
    </w:p>
    <w:p w14:paraId="61451639" w14:textId="77777777" w:rsidR="00C00757" w:rsidRPr="0063544B" w:rsidRDefault="00C00757" w:rsidP="00827729">
      <w:pPr>
        <w:numPr>
          <w:ilvl w:val="0"/>
          <w:numId w:val="27"/>
        </w:numPr>
        <w:tabs>
          <w:tab w:val="clear" w:pos="720"/>
          <w:tab w:val="num" w:pos="1080"/>
        </w:tabs>
        <w:spacing w:after="0" w:line="240" w:lineRule="auto"/>
        <w:ind w:left="1080"/>
        <w:jc w:val="both"/>
        <w:rPr>
          <w:rFonts w:ascii="Book Antiqua" w:eastAsia="Times New Roman" w:hAnsi="Book Antiqua" w:cs="Times New Roman"/>
          <w:sz w:val="22"/>
          <w:szCs w:val="22"/>
          <w:lang w:eastAsia="en-IE"/>
        </w:rPr>
      </w:pPr>
      <w:r w:rsidRPr="0063544B">
        <w:rPr>
          <w:rFonts w:ascii="Book Antiqua" w:eastAsia="Times New Roman" w:hAnsi="Book Antiqua" w:cs="Times New Roman"/>
          <w:sz w:val="22"/>
          <w:szCs w:val="22"/>
          <w:lang w:eastAsia="en-IE"/>
        </w:rPr>
        <w:t>Investment in digital systems for fire safety certification and public information.</w:t>
      </w:r>
    </w:p>
    <w:p w14:paraId="32727162" w14:textId="77777777" w:rsidR="00C00757" w:rsidRPr="0063544B" w:rsidRDefault="00C00757" w:rsidP="00827729">
      <w:pPr>
        <w:numPr>
          <w:ilvl w:val="0"/>
          <w:numId w:val="27"/>
        </w:numPr>
        <w:tabs>
          <w:tab w:val="clear" w:pos="720"/>
          <w:tab w:val="num" w:pos="1080"/>
        </w:tabs>
        <w:spacing w:after="0" w:line="240" w:lineRule="auto"/>
        <w:ind w:left="1080"/>
        <w:jc w:val="both"/>
        <w:rPr>
          <w:rFonts w:ascii="Book Antiqua" w:eastAsia="Times New Roman" w:hAnsi="Book Antiqua" w:cs="Times New Roman"/>
          <w:sz w:val="22"/>
          <w:szCs w:val="22"/>
          <w:lang w:eastAsia="en-IE"/>
        </w:rPr>
      </w:pPr>
      <w:r w:rsidRPr="0063544B">
        <w:rPr>
          <w:rFonts w:ascii="Book Antiqua" w:eastAsia="Times New Roman" w:hAnsi="Book Antiqua" w:cs="Times New Roman"/>
          <w:sz w:val="22"/>
          <w:szCs w:val="22"/>
          <w:lang w:eastAsia="en-IE"/>
        </w:rPr>
        <w:t xml:space="preserve"> Promotion of fire prevention, risk assessment, and public engagement.</w:t>
      </w:r>
    </w:p>
    <w:p w14:paraId="5993D83B" w14:textId="77777777" w:rsidR="00827729" w:rsidRPr="00827729" w:rsidRDefault="00827729" w:rsidP="008A5397">
      <w:pPr>
        <w:spacing w:after="0" w:line="240" w:lineRule="auto"/>
        <w:jc w:val="both"/>
        <w:outlineLvl w:val="3"/>
        <w:rPr>
          <w:rFonts w:ascii="Book Antiqua" w:eastAsia="Times New Roman" w:hAnsi="Book Antiqua" w:cs="Times New Roman"/>
          <w:b/>
          <w:bCs/>
          <w:sz w:val="16"/>
          <w:szCs w:val="16"/>
          <w:lang w:eastAsia="en-IE"/>
        </w:rPr>
      </w:pPr>
    </w:p>
    <w:p w14:paraId="6B748CEC" w14:textId="4EEAA72B" w:rsidR="00C00757" w:rsidRPr="0063544B" w:rsidRDefault="00C00757" w:rsidP="008A5397">
      <w:pPr>
        <w:spacing w:after="0" w:line="240" w:lineRule="auto"/>
        <w:jc w:val="both"/>
        <w:outlineLvl w:val="3"/>
        <w:rPr>
          <w:rFonts w:ascii="Book Antiqua" w:eastAsia="Times New Roman" w:hAnsi="Book Antiqua" w:cs="Times New Roman"/>
          <w:b/>
          <w:bCs/>
          <w:sz w:val="22"/>
          <w:szCs w:val="22"/>
          <w:lang w:eastAsia="en-IE"/>
        </w:rPr>
      </w:pPr>
      <w:r w:rsidRPr="0063544B">
        <w:rPr>
          <w:rFonts w:ascii="Book Antiqua" w:eastAsia="Times New Roman" w:hAnsi="Book Antiqua" w:cs="Times New Roman"/>
          <w:b/>
          <w:bCs/>
          <w:sz w:val="22"/>
          <w:szCs w:val="22"/>
          <w:lang w:eastAsia="en-IE"/>
        </w:rPr>
        <w:t>2.</w:t>
      </w:r>
      <w:r w:rsidR="00827729">
        <w:rPr>
          <w:rFonts w:ascii="Book Antiqua" w:eastAsia="Times New Roman" w:hAnsi="Book Antiqua" w:cs="Times New Roman"/>
          <w:b/>
          <w:bCs/>
          <w:sz w:val="22"/>
          <w:szCs w:val="22"/>
          <w:lang w:eastAsia="en-IE"/>
        </w:rPr>
        <w:tab/>
      </w:r>
      <w:r w:rsidRPr="0063544B">
        <w:rPr>
          <w:rFonts w:ascii="Book Antiqua" w:eastAsia="Times New Roman" w:hAnsi="Book Antiqua" w:cs="Times New Roman"/>
          <w:b/>
          <w:bCs/>
          <w:sz w:val="22"/>
          <w:szCs w:val="22"/>
          <w:lang w:eastAsia="en-IE"/>
        </w:rPr>
        <w:t>Operations</w:t>
      </w:r>
    </w:p>
    <w:p w14:paraId="714F2F25" w14:textId="1C350E3F" w:rsidR="00C00757" w:rsidRPr="0063544B" w:rsidRDefault="00C00757" w:rsidP="00827729">
      <w:pPr>
        <w:spacing w:after="0" w:line="240" w:lineRule="auto"/>
        <w:ind w:left="720"/>
        <w:jc w:val="both"/>
        <w:rPr>
          <w:rFonts w:ascii="Book Antiqua" w:eastAsia="Times New Roman" w:hAnsi="Book Antiqua" w:cs="Times New Roman"/>
          <w:sz w:val="22"/>
          <w:szCs w:val="22"/>
          <w:lang w:eastAsia="en-IE"/>
        </w:rPr>
      </w:pPr>
      <w:r w:rsidRPr="0063544B">
        <w:rPr>
          <w:rFonts w:ascii="Book Antiqua" w:eastAsia="Times New Roman" w:hAnsi="Book Antiqua" w:cs="Times New Roman"/>
          <w:sz w:val="22"/>
          <w:szCs w:val="22"/>
          <w:lang w:eastAsia="en-IE"/>
        </w:rPr>
        <w:t xml:space="preserve">There are 7 fire stations in Kilkenny with a fleet of over 30 vehicles. The Fire Service respond to a diverse range of emergencies. As well as fighting fires and responding to emergency ambulance incidents, we also respond to incidents involving water and road-based incidents, road traffic collisions, flooding and chemical incidents. Operational funding ensures readiness and resilience across the </w:t>
      </w:r>
      <w:r w:rsidR="009C5D99">
        <w:rPr>
          <w:rFonts w:ascii="Book Antiqua" w:eastAsia="Times New Roman" w:hAnsi="Book Antiqua" w:cs="Times New Roman"/>
          <w:sz w:val="22"/>
          <w:szCs w:val="22"/>
          <w:lang w:eastAsia="en-IE"/>
        </w:rPr>
        <w:t>C</w:t>
      </w:r>
      <w:r w:rsidRPr="0063544B">
        <w:rPr>
          <w:rFonts w:ascii="Book Antiqua" w:eastAsia="Times New Roman" w:hAnsi="Book Antiqua" w:cs="Times New Roman"/>
          <w:sz w:val="22"/>
          <w:szCs w:val="22"/>
          <w:lang w:eastAsia="en-IE"/>
        </w:rPr>
        <w:t>ounty, including:</w:t>
      </w:r>
    </w:p>
    <w:p w14:paraId="05D09090" w14:textId="77777777" w:rsidR="00C00757" w:rsidRPr="0063544B" w:rsidRDefault="00C00757" w:rsidP="00827729">
      <w:pPr>
        <w:numPr>
          <w:ilvl w:val="0"/>
          <w:numId w:val="28"/>
        </w:numPr>
        <w:tabs>
          <w:tab w:val="clear" w:pos="720"/>
          <w:tab w:val="num" w:pos="1080"/>
        </w:tabs>
        <w:spacing w:after="0" w:line="240" w:lineRule="auto"/>
        <w:ind w:left="1080"/>
        <w:jc w:val="both"/>
        <w:rPr>
          <w:rFonts w:ascii="Book Antiqua" w:eastAsia="Times New Roman" w:hAnsi="Book Antiqua" w:cs="Times New Roman"/>
          <w:sz w:val="22"/>
          <w:szCs w:val="22"/>
          <w:lang w:eastAsia="en-IE"/>
        </w:rPr>
      </w:pPr>
      <w:r w:rsidRPr="0063544B">
        <w:rPr>
          <w:rFonts w:ascii="Book Antiqua" w:eastAsia="Times New Roman" w:hAnsi="Book Antiqua" w:cs="Times New Roman"/>
          <w:sz w:val="22"/>
          <w:szCs w:val="22"/>
          <w:lang w:eastAsia="en-IE"/>
        </w:rPr>
        <w:t>Increased fire cover costs in South Kilkenny due to Waterford City and County Council demands.</w:t>
      </w:r>
    </w:p>
    <w:p w14:paraId="2D468A01" w14:textId="77777777" w:rsidR="00C00757" w:rsidRPr="0063544B" w:rsidRDefault="00C00757" w:rsidP="00827729">
      <w:pPr>
        <w:numPr>
          <w:ilvl w:val="0"/>
          <w:numId w:val="28"/>
        </w:numPr>
        <w:tabs>
          <w:tab w:val="clear" w:pos="720"/>
          <w:tab w:val="num" w:pos="1080"/>
        </w:tabs>
        <w:spacing w:after="0" w:line="240" w:lineRule="auto"/>
        <w:ind w:left="1080"/>
        <w:jc w:val="both"/>
        <w:rPr>
          <w:rFonts w:ascii="Book Antiqua" w:eastAsia="Times New Roman" w:hAnsi="Book Antiqua" w:cs="Times New Roman"/>
          <w:sz w:val="22"/>
          <w:szCs w:val="22"/>
          <w:lang w:eastAsia="en-IE"/>
        </w:rPr>
      </w:pPr>
      <w:r w:rsidRPr="0063544B">
        <w:rPr>
          <w:rFonts w:ascii="Book Antiqua" w:eastAsia="Times New Roman" w:hAnsi="Book Antiqua" w:cs="Times New Roman"/>
          <w:sz w:val="22"/>
          <w:szCs w:val="22"/>
          <w:lang w:eastAsia="en-IE"/>
        </w:rPr>
        <w:t>Maintenance and replacement of fire appliances, PPE, and rescue equipment.</w:t>
      </w:r>
    </w:p>
    <w:p w14:paraId="062909DB" w14:textId="77777777" w:rsidR="00C00757" w:rsidRPr="0063544B" w:rsidRDefault="00C00757" w:rsidP="00827729">
      <w:pPr>
        <w:numPr>
          <w:ilvl w:val="0"/>
          <w:numId w:val="28"/>
        </w:numPr>
        <w:tabs>
          <w:tab w:val="clear" w:pos="720"/>
          <w:tab w:val="num" w:pos="1080"/>
        </w:tabs>
        <w:spacing w:after="0" w:line="240" w:lineRule="auto"/>
        <w:ind w:left="1080"/>
        <w:jc w:val="both"/>
        <w:rPr>
          <w:rFonts w:ascii="Book Antiqua" w:eastAsia="Times New Roman" w:hAnsi="Book Antiqua" w:cs="Times New Roman"/>
          <w:sz w:val="22"/>
          <w:szCs w:val="22"/>
          <w:lang w:eastAsia="en-IE"/>
        </w:rPr>
      </w:pPr>
      <w:r w:rsidRPr="0063544B">
        <w:rPr>
          <w:rFonts w:ascii="Book Antiqua" w:eastAsia="Times New Roman" w:hAnsi="Book Antiqua" w:cs="Times New Roman"/>
          <w:sz w:val="22"/>
          <w:szCs w:val="22"/>
          <w:lang w:eastAsia="en-IE"/>
        </w:rPr>
        <w:t>Fuel, communications, and station operational costs.</w:t>
      </w:r>
    </w:p>
    <w:p w14:paraId="6F6BC097" w14:textId="77777777" w:rsidR="00C00757" w:rsidRPr="0063544B" w:rsidRDefault="00C00757" w:rsidP="00827729">
      <w:pPr>
        <w:numPr>
          <w:ilvl w:val="0"/>
          <w:numId w:val="28"/>
        </w:numPr>
        <w:tabs>
          <w:tab w:val="clear" w:pos="720"/>
          <w:tab w:val="num" w:pos="1080"/>
        </w:tabs>
        <w:spacing w:after="0" w:line="240" w:lineRule="auto"/>
        <w:ind w:left="1080"/>
        <w:jc w:val="both"/>
        <w:rPr>
          <w:rFonts w:ascii="Book Antiqua" w:eastAsia="Times New Roman" w:hAnsi="Book Antiqua" w:cs="Times New Roman"/>
          <w:sz w:val="22"/>
          <w:szCs w:val="22"/>
          <w:lang w:eastAsia="en-IE"/>
        </w:rPr>
      </w:pPr>
      <w:r w:rsidRPr="0063544B">
        <w:rPr>
          <w:rFonts w:ascii="Book Antiqua" w:eastAsia="Times New Roman" w:hAnsi="Book Antiqua" w:cs="Times New Roman"/>
          <w:sz w:val="22"/>
          <w:szCs w:val="22"/>
          <w:lang w:eastAsia="en-IE"/>
        </w:rPr>
        <w:t>Premium hours payments for retained firefighters covering nights, weekends, and public holidays.</w:t>
      </w:r>
    </w:p>
    <w:p w14:paraId="13C85D3D" w14:textId="77777777" w:rsidR="00C00757" w:rsidRDefault="00C00757" w:rsidP="00827729">
      <w:pPr>
        <w:numPr>
          <w:ilvl w:val="0"/>
          <w:numId w:val="28"/>
        </w:numPr>
        <w:tabs>
          <w:tab w:val="clear" w:pos="720"/>
          <w:tab w:val="num" w:pos="1080"/>
        </w:tabs>
        <w:spacing w:after="0" w:line="240" w:lineRule="auto"/>
        <w:ind w:left="1080"/>
        <w:jc w:val="both"/>
        <w:rPr>
          <w:rFonts w:ascii="Book Antiqua" w:eastAsia="Times New Roman" w:hAnsi="Book Antiqua" w:cs="Times New Roman"/>
          <w:sz w:val="22"/>
          <w:szCs w:val="22"/>
          <w:lang w:eastAsia="en-IE"/>
        </w:rPr>
      </w:pPr>
      <w:r w:rsidRPr="0063544B">
        <w:rPr>
          <w:rFonts w:ascii="Book Antiqua" w:eastAsia="Times New Roman" w:hAnsi="Book Antiqua" w:cs="Times New Roman"/>
          <w:sz w:val="22"/>
          <w:szCs w:val="22"/>
          <w:lang w:eastAsia="en-IE"/>
        </w:rPr>
        <w:t>Implementation of Workplace Relations Commission (WRC) pay agreements, including phased pay increases and allowances to support recruitment and retention.</w:t>
      </w:r>
    </w:p>
    <w:p w14:paraId="0116B575" w14:textId="77777777" w:rsidR="00827729" w:rsidRPr="00827729" w:rsidRDefault="00827729" w:rsidP="00827729">
      <w:pPr>
        <w:spacing w:after="0" w:line="240" w:lineRule="auto"/>
        <w:ind w:left="1080"/>
        <w:jc w:val="both"/>
        <w:rPr>
          <w:rFonts w:ascii="Book Antiqua" w:eastAsia="Times New Roman" w:hAnsi="Book Antiqua" w:cs="Times New Roman"/>
          <w:sz w:val="16"/>
          <w:szCs w:val="16"/>
          <w:lang w:eastAsia="en-IE"/>
        </w:rPr>
      </w:pPr>
    </w:p>
    <w:p w14:paraId="08ADB4B8" w14:textId="59784F37" w:rsidR="00C00757" w:rsidRPr="0063544B" w:rsidRDefault="00C00757" w:rsidP="008A5397">
      <w:pPr>
        <w:spacing w:after="0" w:line="240" w:lineRule="auto"/>
        <w:jc w:val="both"/>
        <w:outlineLvl w:val="3"/>
        <w:rPr>
          <w:rFonts w:ascii="Book Antiqua" w:eastAsia="Times New Roman" w:hAnsi="Book Antiqua" w:cs="Times New Roman"/>
          <w:b/>
          <w:bCs/>
          <w:sz w:val="22"/>
          <w:szCs w:val="22"/>
          <w:lang w:eastAsia="en-IE"/>
        </w:rPr>
      </w:pPr>
      <w:r w:rsidRPr="0063544B">
        <w:rPr>
          <w:rFonts w:ascii="Book Antiqua" w:eastAsia="Times New Roman" w:hAnsi="Book Antiqua" w:cs="Times New Roman"/>
          <w:b/>
          <w:bCs/>
          <w:sz w:val="22"/>
          <w:szCs w:val="22"/>
          <w:lang w:eastAsia="en-IE"/>
        </w:rPr>
        <w:t>3.</w:t>
      </w:r>
      <w:r w:rsidR="00827729">
        <w:rPr>
          <w:rFonts w:ascii="Book Antiqua" w:eastAsia="Times New Roman" w:hAnsi="Book Antiqua" w:cs="Times New Roman"/>
          <w:b/>
          <w:bCs/>
          <w:sz w:val="22"/>
          <w:szCs w:val="22"/>
          <w:lang w:eastAsia="en-IE"/>
        </w:rPr>
        <w:tab/>
      </w:r>
      <w:r w:rsidRPr="0063544B">
        <w:rPr>
          <w:rFonts w:ascii="Book Antiqua" w:eastAsia="Times New Roman" w:hAnsi="Book Antiqua" w:cs="Times New Roman"/>
          <w:b/>
          <w:bCs/>
          <w:sz w:val="22"/>
          <w:szCs w:val="22"/>
          <w:lang w:eastAsia="en-IE"/>
        </w:rPr>
        <w:t xml:space="preserve">Health </w:t>
      </w:r>
      <w:r w:rsidR="00827729">
        <w:rPr>
          <w:rFonts w:ascii="Book Antiqua" w:eastAsia="Times New Roman" w:hAnsi="Book Antiqua" w:cs="Times New Roman"/>
          <w:b/>
          <w:bCs/>
          <w:sz w:val="22"/>
          <w:szCs w:val="22"/>
          <w:lang w:eastAsia="en-IE"/>
        </w:rPr>
        <w:t>&amp;</w:t>
      </w:r>
      <w:r w:rsidRPr="0063544B">
        <w:rPr>
          <w:rFonts w:ascii="Book Antiqua" w:eastAsia="Times New Roman" w:hAnsi="Book Antiqua" w:cs="Times New Roman"/>
          <w:b/>
          <w:bCs/>
          <w:sz w:val="22"/>
          <w:szCs w:val="22"/>
          <w:lang w:eastAsia="en-IE"/>
        </w:rPr>
        <w:t xml:space="preserve"> Safety Implications</w:t>
      </w:r>
    </w:p>
    <w:p w14:paraId="0AFABC3B" w14:textId="4347F66D" w:rsidR="00C00757" w:rsidRPr="0063544B" w:rsidRDefault="00C00757" w:rsidP="00827729">
      <w:pPr>
        <w:spacing w:after="0" w:line="240" w:lineRule="auto"/>
        <w:ind w:left="720"/>
        <w:jc w:val="both"/>
        <w:rPr>
          <w:rFonts w:ascii="Book Antiqua" w:eastAsia="Times New Roman" w:hAnsi="Book Antiqua" w:cs="Times New Roman"/>
          <w:sz w:val="22"/>
          <w:szCs w:val="22"/>
          <w:lang w:eastAsia="en-IE"/>
        </w:rPr>
      </w:pPr>
      <w:r w:rsidRPr="0063544B">
        <w:rPr>
          <w:rFonts w:ascii="Book Antiqua" w:eastAsia="Times New Roman" w:hAnsi="Book Antiqua" w:cs="Times New Roman"/>
          <w:sz w:val="22"/>
          <w:szCs w:val="22"/>
          <w:lang w:eastAsia="en-IE"/>
        </w:rPr>
        <w:t xml:space="preserve">Health and </w:t>
      </w:r>
      <w:r w:rsidR="00827729">
        <w:rPr>
          <w:rFonts w:ascii="Book Antiqua" w:eastAsia="Times New Roman" w:hAnsi="Book Antiqua" w:cs="Times New Roman"/>
          <w:sz w:val="22"/>
          <w:szCs w:val="22"/>
          <w:lang w:eastAsia="en-IE"/>
        </w:rPr>
        <w:t>S</w:t>
      </w:r>
      <w:r w:rsidRPr="0063544B">
        <w:rPr>
          <w:rFonts w:ascii="Book Antiqua" w:eastAsia="Times New Roman" w:hAnsi="Book Antiqua" w:cs="Times New Roman"/>
          <w:sz w:val="22"/>
          <w:szCs w:val="22"/>
          <w:lang w:eastAsia="en-IE"/>
        </w:rPr>
        <w:t>afety considerations are central to budget planning and include:</w:t>
      </w:r>
    </w:p>
    <w:p w14:paraId="5013DE8D" w14:textId="77777777" w:rsidR="00C00757" w:rsidRPr="0063544B" w:rsidRDefault="00C00757" w:rsidP="00827729">
      <w:pPr>
        <w:numPr>
          <w:ilvl w:val="0"/>
          <w:numId w:val="29"/>
        </w:numPr>
        <w:tabs>
          <w:tab w:val="clear" w:pos="720"/>
          <w:tab w:val="num" w:pos="1080"/>
        </w:tabs>
        <w:spacing w:after="0" w:line="240" w:lineRule="auto"/>
        <w:ind w:left="1080"/>
        <w:jc w:val="both"/>
        <w:rPr>
          <w:rFonts w:ascii="Book Antiqua" w:eastAsia="Times New Roman" w:hAnsi="Book Antiqua" w:cs="Times New Roman"/>
          <w:sz w:val="22"/>
          <w:szCs w:val="22"/>
          <w:lang w:eastAsia="en-IE"/>
        </w:rPr>
      </w:pPr>
      <w:r w:rsidRPr="0063544B">
        <w:rPr>
          <w:rFonts w:ascii="Book Antiqua" w:eastAsia="Times New Roman" w:hAnsi="Book Antiqua" w:cs="Times New Roman"/>
          <w:sz w:val="22"/>
          <w:szCs w:val="22"/>
          <w:lang w:eastAsia="en-IE"/>
        </w:rPr>
        <w:t>Compliance with national health and safety legislation and fire service standards.</w:t>
      </w:r>
    </w:p>
    <w:p w14:paraId="254DAD21" w14:textId="77777777" w:rsidR="00C00757" w:rsidRPr="0063544B" w:rsidRDefault="00C00757" w:rsidP="00827729">
      <w:pPr>
        <w:numPr>
          <w:ilvl w:val="0"/>
          <w:numId w:val="29"/>
        </w:numPr>
        <w:tabs>
          <w:tab w:val="clear" w:pos="720"/>
          <w:tab w:val="num" w:pos="1080"/>
        </w:tabs>
        <w:spacing w:after="0" w:line="240" w:lineRule="auto"/>
        <w:ind w:left="1080"/>
        <w:jc w:val="both"/>
        <w:rPr>
          <w:rFonts w:ascii="Book Antiqua" w:eastAsia="Times New Roman" w:hAnsi="Book Antiqua" w:cs="Times New Roman"/>
          <w:sz w:val="22"/>
          <w:szCs w:val="22"/>
          <w:lang w:eastAsia="en-IE"/>
        </w:rPr>
      </w:pPr>
      <w:r w:rsidRPr="0063544B">
        <w:rPr>
          <w:rFonts w:ascii="Book Antiqua" w:eastAsia="Times New Roman" w:hAnsi="Book Antiqua" w:cs="Times New Roman"/>
          <w:sz w:val="22"/>
          <w:szCs w:val="22"/>
          <w:lang w:eastAsia="en-IE"/>
        </w:rPr>
        <w:t>Provision and renewal of personal protective equipment (PPE).</w:t>
      </w:r>
    </w:p>
    <w:p w14:paraId="2FF77FAA" w14:textId="77777777" w:rsidR="00C00757" w:rsidRPr="0063544B" w:rsidRDefault="00C00757" w:rsidP="00827729">
      <w:pPr>
        <w:numPr>
          <w:ilvl w:val="0"/>
          <w:numId w:val="29"/>
        </w:numPr>
        <w:tabs>
          <w:tab w:val="clear" w:pos="720"/>
          <w:tab w:val="num" w:pos="1080"/>
        </w:tabs>
        <w:spacing w:after="0" w:line="240" w:lineRule="auto"/>
        <w:ind w:left="1080"/>
        <w:jc w:val="both"/>
        <w:rPr>
          <w:rFonts w:ascii="Book Antiqua" w:eastAsia="Times New Roman" w:hAnsi="Book Antiqua" w:cs="Times New Roman"/>
          <w:sz w:val="22"/>
          <w:szCs w:val="22"/>
          <w:lang w:eastAsia="en-IE"/>
        </w:rPr>
      </w:pPr>
      <w:r w:rsidRPr="0063544B">
        <w:rPr>
          <w:rFonts w:ascii="Book Antiqua" w:eastAsia="Times New Roman" w:hAnsi="Book Antiqua" w:cs="Times New Roman"/>
          <w:sz w:val="22"/>
          <w:szCs w:val="22"/>
          <w:lang w:eastAsia="en-IE"/>
        </w:rPr>
        <w:t>Upgrades to station infrastructure to improve welfare facilities and safe working environments.</w:t>
      </w:r>
    </w:p>
    <w:p w14:paraId="44E96AD5" w14:textId="77777777" w:rsidR="00C00757" w:rsidRPr="0063544B" w:rsidRDefault="00C00757" w:rsidP="00827729">
      <w:pPr>
        <w:numPr>
          <w:ilvl w:val="0"/>
          <w:numId w:val="29"/>
        </w:numPr>
        <w:tabs>
          <w:tab w:val="clear" w:pos="720"/>
          <w:tab w:val="num" w:pos="1080"/>
        </w:tabs>
        <w:spacing w:after="0" w:line="240" w:lineRule="auto"/>
        <w:ind w:left="1080"/>
        <w:jc w:val="both"/>
        <w:rPr>
          <w:rFonts w:ascii="Book Antiqua" w:eastAsia="Times New Roman" w:hAnsi="Book Antiqua" w:cs="Times New Roman"/>
          <w:sz w:val="22"/>
          <w:szCs w:val="22"/>
          <w:lang w:eastAsia="en-IE"/>
        </w:rPr>
      </w:pPr>
      <w:r w:rsidRPr="0063544B">
        <w:rPr>
          <w:rFonts w:ascii="Book Antiqua" w:eastAsia="Times New Roman" w:hAnsi="Book Antiqua" w:cs="Times New Roman"/>
          <w:sz w:val="22"/>
          <w:szCs w:val="22"/>
          <w:lang w:eastAsia="en-IE"/>
        </w:rPr>
        <w:t>Wellbeing supports for staff.</w:t>
      </w:r>
    </w:p>
    <w:p w14:paraId="49B4518F" w14:textId="77777777" w:rsidR="00C00757" w:rsidRPr="0063544B" w:rsidRDefault="00C00757" w:rsidP="00827729">
      <w:pPr>
        <w:numPr>
          <w:ilvl w:val="0"/>
          <w:numId w:val="29"/>
        </w:numPr>
        <w:tabs>
          <w:tab w:val="clear" w:pos="720"/>
          <w:tab w:val="num" w:pos="1080"/>
        </w:tabs>
        <w:spacing w:after="0" w:line="240" w:lineRule="auto"/>
        <w:ind w:left="1080"/>
        <w:jc w:val="both"/>
        <w:rPr>
          <w:rFonts w:ascii="Book Antiqua" w:eastAsia="Times New Roman" w:hAnsi="Book Antiqua" w:cs="Times New Roman"/>
          <w:sz w:val="22"/>
          <w:szCs w:val="22"/>
          <w:lang w:eastAsia="en-IE"/>
        </w:rPr>
      </w:pPr>
      <w:r w:rsidRPr="0063544B">
        <w:rPr>
          <w:rFonts w:ascii="Book Antiqua" w:eastAsia="Times New Roman" w:hAnsi="Book Antiqua" w:cs="Times New Roman"/>
          <w:sz w:val="22"/>
          <w:szCs w:val="22"/>
          <w:lang w:eastAsia="en-IE"/>
        </w:rPr>
        <w:t>Risk assessments and safety audits to ensure safe systems of work.</w:t>
      </w:r>
    </w:p>
    <w:p w14:paraId="37337D9C" w14:textId="77777777" w:rsidR="00827729" w:rsidRPr="00827729" w:rsidRDefault="00827729" w:rsidP="008A5397">
      <w:pPr>
        <w:spacing w:after="0" w:line="240" w:lineRule="auto"/>
        <w:jc w:val="both"/>
        <w:outlineLvl w:val="3"/>
        <w:rPr>
          <w:rFonts w:ascii="Book Antiqua" w:eastAsia="Times New Roman" w:hAnsi="Book Antiqua" w:cs="Times New Roman"/>
          <w:b/>
          <w:bCs/>
          <w:sz w:val="16"/>
          <w:szCs w:val="16"/>
          <w:lang w:eastAsia="en-IE"/>
        </w:rPr>
      </w:pPr>
    </w:p>
    <w:p w14:paraId="25A9AF2C" w14:textId="736B237A" w:rsidR="00C00757" w:rsidRPr="0063544B" w:rsidRDefault="00C00757" w:rsidP="008A5397">
      <w:pPr>
        <w:spacing w:after="0" w:line="240" w:lineRule="auto"/>
        <w:jc w:val="both"/>
        <w:outlineLvl w:val="3"/>
        <w:rPr>
          <w:rFonts w:ascii="Book Antiqua" w:eastAsia="Times New Roman" w:hAnsi="Book Antiqua" w:cs="Times New Roman"/>
          <w:b/>
          <w:bCs/>
          <w:sz w:val="22"/>
          <w:szCs w:val="22"/>
          <w:lang w:eastAsia="en-IE"/>
        </w:rPr>
      </w:pPr>
      <w:r w:rsidRPr="0063544B">
        <w:rPr>
          <w:rFonts w:ascii="Book Antiqua" w:eastAsia="Times New Roman" w:hAnsi="Book Antiqua" w:cs="Times New Roman"/>
          <w:b/>
          <w:bCs/>
          <w:sz w:val="22"/>
          <w:szCs w:val="22"/>
          <w:lang w:eastAsia="en-IE"/>
        </w:rPr>
        <w:t>4.</w:t>
      </w:r>
      <w:r w:rsidR="00827729">
        <w:rPr>
          <w:rFonts w:ascii="Book Antiqua" w:eastAsia="Times New Roman" w:hAnsi="Book Antiqua" w:cs="Times New Roman"/>
          <w:b/>
          <w:bCs/>
          <w:sz w:val="22"/>
          <w:szCs w:val="22"/>
          <w:lang w:eastAsia="en-IE"/>
        </w:rPr>
        <w:tab/>
      </w:r>
      <w:r w:rsidRPr="0063544B">
        <w:rPr>
          <w:rFonts w:ascii="Book Antiqua" w:eastAsia="Times New Roman" w:hAnsi="Book Antiqua" w:cs="Times New Roman"/>
          <w:b/>
          <w:bCs/>
          <w:sz w:val="22"/>
          <w:szCs w:val="22"/>
          <w:lang w:eastAsia="en-IE"/>
        </w:rPr>
        <w:t>Major Emergency Management</w:t>
      </w:r>
    </w:p>
    <w:p w14:paraId="79B1E4C0" w14:textId="77777777" w:rsidR="00C00757" w:rsidRPr="0063544B" w:rsidRDefault="00C00757" w:rsidP="00827729">
      <w:pPr>
        <w:spacing w:after="0" w:line="240" w:lineRule="auto"/>
        <w:ind w:left="720"/>
        <w:jc w:val="both"/>
        <w:rPr>
          <w:rFonts w:ascii="Book Antiqua" w:eastAsia="Times New Roman" w:hAnsi="Book Antiqua" w:cs="Times New Roman"/>
          <w:sz w:val="22"/>
          <w:szCs w:val="22"/>
          <w:lang w:eastAsia="en-IE"/>
        </w:rPr>
      </w:pPr>
      <w:r w:rsidRPr="0063544B">
        <w:rPr>
          <w:rFonts w:ascii="Book Antiqua" w:eastAsia="Times New Roman" w:hAnsi="Book Antiqua" w:cs="Times New Roman"/>
          <w:sz w:val="22"/>
          <w:szCs w:val="22"/>
          <w:lang w:eastAsia="en-IE"/>
        </w:rPr>
        <w:t>This allocation supports preparedness for large-scale incidents through:</w:t>
      </w:r>
    </w:p>
    <w:p w14:paraId="38A19BAD" w14:textId="77777777" w:rsidR="00C00757" w:rsidRPr="0063544B" w:rsidRDefault="00C00757" w:rsidP="00827729">
      <w:pPr>
        <w:numPr>
          <w:ilvl w:val="0"/>
          <w:numId w:val="30"/>
        </w:numPr>
        <w:tabs>
          <w:tab w:val="clear" w:pos="720"/>
          <w:tab w:val="num" w:pos="1080"/>
        </w:tabs>
        <w:spacing w:after="0" w:line="240" w:lineRule="auto"/>
        <w:ind w:left="1080"/>
        <w:jc w:val="both"/>
        <w:rPr>
          <w:rFonts w:ascii="Book Antiqua" w:eastAsia="Times New Roman" w:hAnsi="Book Antiqua" w:cs="Times New Roman"/>
          <w:sz w:val="22"/>
          <w:szCs w:val="22"/>
          <w:lang w:eastAsia="en-IE"/>
        </w:rPr>
      </w:pPr>
      <w:r w:rsidRPr="0063544B">
        <w:rPr>
          <w:rFonts w:ascii="Book Antiqua" w:eastAsia="Times New Roman" w:hAnsi="Book Antiqua" w:cs="Times New Roman"/>
          <w:sz w:val="22"/>
          <w:szCs w:val="22"/>
          <w:lang w:eastAsia="en-IE"/>
        </w:rPr>
        <w:t>Inter-agency coordination and joint training exercises.</w:t>
      </w:r>
    </w:p>
    <w:p w14:paraId="2ADE147D" w14:textId="77777777" w:rsidR="00C00757" w:rsidRPr="0063544B" w:rsidRDefault="00C00757" w:rsidP="00827729">
      <w:pPr>
        <w:numPr>
          <w:ilvl w:val="0"/>
          <w:numId w:val="30"/>
        </w:numPr>
        <w:tabs>
          <w:tab w:val="clear" w:pos="720"/>
          <w:tab w:val="num" w:pos="1080"/>
        </w:tabs>
        <w:spacing w:after="0" w:line="240" w:lineRule="auto"/>
        <w:ind w:left="1080"/>
        <w:jc w:val="both"/>
        <w:rPr>
          <w:rFonts w:ascii="Book Antiqua" w:eastAsia="Times New Roman" w:hAnsi="Book Antiqua" w:cs="Times New Roman"/>
          <w:sz w:val="22"/>
          <w:szCs w:val="22"/>
          <w:lang w:eastAsia="en-IE"/>
        </w:rPr>
      </w:pPr>
      <w:r w:rsidRPr="0063544B">
        <w:rPr>
          <w:rFonts w:ascii="Book Antiqua" w:eastAsia="Times New Roman" w:hAnsi="Book Antiqua" w:cs="Times New Roman"/>
          <w:sz w:val="22"/>
          <w:szCs w:val="22"/>
          <w:lang w:eastAsia="en-IE"/>
        </w:rPr>
        <w:t>Maintenance of emergency planning frameworks and risk registers.</w:t>
      </w:r>
    </w:p>
    <w:p w14:paraId="38CC14A5" w14:textId="77777777" w:rsidR="00827729" w:rsidRDefault="00827729" w:rsidP="00827729">
      <w:pPr>
        <w:spacing w:after="0" w:line="240" w:lineRule="auto"/>
        <w:ind w:left="1080"/>
        <w:jc w:val="both"/>
        <w:outlineLvl w:val="3"/>
        <w:rPr>
          <w:rFonts w:ascii="Book Antiqua" w:eastAsia="Times New Roman" w:hAnsi="Book Antiqua" w:cs="Times New Roman"/>
          <w:b/>
          <w:bCs/>
          <w:sz w:val="22"/>
          <w:szCs w:val="22"/>
          <w:lang w:eastAsia="en-IE"/>
        </w:rPr>
      </w:pPr>
    </w:p>
    <w:p w14:paraId="3B01C110" w14:textId="77777777" w:rsidR="00827729" w:rsidRDefault="00827729" w:rsidP="00827729">
      <w:pPr>
        <w:spacing w:after="0" w:line="240" w:lineRule="auto"/>
        <w:ind w:left="1080"/>
        <w:jc w:val="both"/>
        <w:outlineLvl w:val="3"/>
        <w:rPr>
          <w:rFonts w:ascii="Book Antiqua" w:eastAsia="Times New Roman" w:hAnsi="Book Antiqua" w:cs="Times New Roman"/>
          <w:b/>
          <w:bCs/>
          <w:sz w:val="22"/>
          <w:szCs w:val="22"/>
          <w:lang w:eastAsia="en-IE"/>
        </w:rPr>
      </w:pPr>
    </w:p>
    <w:p w14:paraId="4EB40932" w14:textId="77777777" w:rsidR="00827729" w:rsidRPr="00827729" w:rsidRDefault="00827729" w:rsidP="00827729">
      <w:pPr>
        <w:spacing w:after="0" w:line="240" w:lineRule="auto"/>
        <w:ind w:left="1080"/>
        <w:jc w:val="both"/>
        <w:outlineLvl w:val="3"/>
        <w:rPr>
          <w:rFonts w:ascii="Book Antiqua" w:eastAsia="Times New Roman" w:hAnsi="Book Antiqua" w:cs="Times New Roman"/>
          <w:b/>
          <w:bCs/>
          <w:sz w:val="22"/>
          <w:szCs w:val="22"/>
          <w:lang w:eastAsia="en-IE"/>
        </w:rPr>
      </w:pPr>
    </w:p>
    <w:p w14:paraId="24C4D4AE" w14:textId="0818C1B6" w:rsidR="00C00757" w:rsidRPr="00F74162" w:rsidRDefault="00C00757" w:rsidP="00827729">
      <w:pPr>
        <w:numPr>
          <w:ilvl w:val="0"/>
          <w:numId w:val="30"/>
        </w:numPr>
        <w:tabs>
          <w:tab w:val="clear" w:pos="720"/>
          <w:tab w:val="num" w:pos="1080"/>
        </w:tabs>
        <w:spacing w:after="0" w:line="240" w:lineRule="auto"/>
        <w:ind w:left="1080"/>
        <w:jc w:val="both"/>
        <w:outlineLvl w:val="3"/>
        <w:rPr>
          <w:rFonts w:ascii="Book Antiqua" w:eastAsia="Times New Roman" w:hAnsi="Book Antiqua" w:cs="Times New Roman"/>
          <w:b/>
          <w:bCs/>
          <w:sz w:val="22"/>
          <w:szCs w:val="22"/>
          <w:lang w:eastAsia="en-IE"/>
        </w:rPr>
      </w:pPr>
      <w:r w:rsidRPr="0063544B">
        <w:rPr>
          <w:rFonts w:ascii="Book Antiqua" w:eastAsia="Times New Roman" w:hAnsi="Book Antiqua" w:cs="Times New Roman"/>
          <w:sz w:val="22"/>
          <w:szCs w:val="22"/>
          <w:lang w:eastAsia="en-IE"/>
        </w:rPr>
        <w:t>Investment in command-and-control infrastructure and mobile incident support units.</w:t>
      </w:r>
    </w:p>
    <w:p w14:paraId="11796F57" w14:textId="77777777" w:rsidR="00F74162" w:rsidRPr="00F74162" w:rsidRDefault="00F74162" w:rsidP="00F74162">
      <w:pPr>
        <w:spacing w:after="0" w:line="240" w:lineRule="auto"/>
        <w:ind w:left="720"/>
        <w:jc w:val="both"/>
        <w:outlineLvl w:val="3"/>
        <w:rPr>
          <w:rFonts w:ascii="Book Antiqua" w:eastAsia="Times New Roman" w:hAnsi="Book Antiqua" w:cs="Times New Roman"/>
          <w:b/>
          <w:bCs/>
          <w:sz w:val="16"/>
          <w:szCs w:val="16"/>
          <w:lang w:eastAsia="en-IE"/>
        </w:rPr>
      </w:pPr>
    </w:p>
    <w:p w14:paraId="2E1FE5D0" w14:textId="50C0DFAA" w:rsidR="00C00757" w:rsidRPr="0063544B" w:rsidRDefault="00C00757" w:rsidP="008A5397">
      <w:pPr>
        <w:spacing w:after="0" w:line="240" w:lineRule="auto"/>
        <w:jc w:val="both"/>
        <w:outlineLvl w:val="3"/>
        <w:rPr>
          <w:rFonts w:ascii="Book Antiqua" w:eastAsia="Times New Roman" w:hAnsi="Book Antiqua" w:cs="Times New Roman"/>
          <w:b/>
          <w:bCs/>
          <w:sz w:val="22"/>
          <w:szCs w:val="22"/>
          <w:lang w:eastAsia="en-IE"/>
        </w:rPr>
      </w:pPr>
      <w:r w:rsidRPr="0063544B">
        <w:rPr>
          <w:rFonts w:ascii="Book Antiqua" w:eastAsia="Times New Roman" w:hAnsi="Book Antiqua" w:cs="Times New Roman"/>
          <w:b/>
          <w:bCs/>
          <w:sz w:val="22"/>
          <w:szCs w:val="22"/>
          <w:lang w:eastAsia="en-IE"/>
        </w:rPr>
        <w:t>5.</w:t>
      </w:r>
      <w:r w:rsidR="00827729">
        <w:rPr>
          <w:rFonts w:ascii="Book Antiqua" w:eastAsia="Times New Roman" w:hAnsi="Book Antiqua" w:cs="Times New Roman"/>
          <w:b/>
          <w:bCs/>
          <w:sz w:val="22"/>
          <w:szCs w:val="22"/>
          <w:lang w:eastAsia="en-IE"/>
        </w:rPr>
        <w:tab/>
      </w:r>
      <w:r w:rsidRPr="0063544B">
        <w:rPr>
          <w:rFonts w:ascii="Book Antiqua" w:eastAsia="Times New Roman" w:hAnsi="Book Antiqua" w:cs="Times New Roman"/>
          <w:b/>
          <w:bCs/>
          <w:sz w:val="22"/>
          <w:szCs w:val="22"/>
          <w:lang w:eastAsia="en-IE"/>
        </w:rPr>
        <w:t>Pension-Related Cost Increases</w:t>
      </w:r>
    </w:p>
    <w:p w14:paraId="18C024CC" w14:textId="77777777" w:rsidR="00C00757" w:rsidRPr="0063544B" w:rsidRDefault="00C00757" w:rsidP="00827729">
      <w:pPr>
        <w:spacing w:after="0" w:line="240" w:lineRule="auto"/>
        <w:ind w:left="720"/>
        <w:jc w:val="both"/>
        <w:rPr>
          <w:rFonts w:ascii="Book Antiqua" w:eastAsia="Times New Roman" w:hAnsi="Book Antiqua" w:cs="Times New Roman"/>
          <w:sz w:val="22"/>
          <w:szCs w:val="22"/>
          <w:lang w:eastAsia="en-IE"/>
        </w:rPr>
      </w:pPr>
      <w:r w:rsidRPr="0063544B">
        <w:rPr>
          <w:rFonts w:ascii="Book Antiqua" w:eastAsia="Times New Roman" w:hAnsi="Book Antiqua" w:cs="Times New Roman"/>
          <w:sz w:val="22"/>
          <w:szCs w:val="22"/>
          <w:lang w:eastAsia="en-IE"/>
        </w:rPr>
        <w:t xml:space="preserve">The budget reflects a significant increase in </w:t>
      </w:r>
      <w:r w:rsidRPr="0063544B">
        <w:rPr>
          <w:rFonts w:ascii="Book Antiqua" w:eastAsia="Times New Roman" w:hAnsi="Book Antiqua" w:cs="Times New Roman"/>
          <w:b/>
          <w:bCs/>
          <w:sz w:val="22"/>
          <w:szCs w:val="22"/>
          <w:lang w:eastAsia="en-IE"/>
        </w:rPr>
        <w:t>pension-related costs</w:t>
      </w:r>
      <w:r w:rsidRPr="0063544B">
        <w:rPr>
          <w:rFonts w:ascii="Book Antiqua" w:eastAsia="Times New Roman" w:hAnsi="Book Antiqua" w:cs="Times New Roman"/>
          <w:sz w:val="22"/>
          <w:szCs w:val="22"/>
          <w:lang w:eastAsia="en-IE"/>
        </w:rPr>
        <w:t>, including:</w:t>
      </w:r>
    </w:p>
    <w:p w14:paraId="1E505D7C" w14:textId="77777777" w:rsidR="00C00757" w:rsidRPr="0063544B" w:rsidRDefault="00C00757" w:rsidP="00827729">
      <w:pPr>
        <w:numPr>
          <w:ilvl w:val="0"/>
          <w:numId w:val="31"/>
        </w:numPr>
        <w:tabs>
          <w:tab w:val="clear" w:pos="720"/>
          <w:tab w:val="num" w:pos="1080"/>
        </w:tabs>
        <w:spacing w:after="0" w:line="240" w:lineRule="auto"/>
        <w:ind w:left="1080"/>
        <w:jc w:val="both"/>
        <w:rPr>
          <w:rFonts w:ascii="Book Antiqua" w:eastAsia="Times New Roman" w:hAnsi="Book Antiqua" w:cs="Times New Roman"/>
          <w:sz w:val="22"/>
          <w:szCs w:val="22"/>
          <w:lang w:eastAsia="en-IE"/>
        </w:rPr>
      </w:pPr>
      <w:r w:rsidRPr="0063544B">
        <w:rPr>
          <w:rFonts w:ascii="Book Antiqua" w:eastAsia="Times New Roman" w:hAnsi="Book Antiqua" w:cs="Times New Roman"/>
          <w:sz w:val="22"/>
          <w:szCs w:val="22"/>
          <w:lang w:eastAsia="en-IE"/>
        </w:rPr>
        <w:t>Costs associated with retirements- increase in the retainer allowance.</w:t>
      </w:r>
    </w:p>
    <w:p w14:paraId="0C1F1A71" w14:textId="77777777" w:rsidR="00C00757" w:rsidRPr="0063544B" w:rsidRDefault="00C00757" w:rsidP="00827729">
      <w:pPr>
        <w:numPr>
          <w:ilvl w:val="0"/>
          <w:numId w:val="31"/>
        </w:numPr>
        <w:tabs>
          <w:tab w:val="clear" w:pos="720"/>
          <w:tab w:val="num" w:pos="1080"/>
        </w:tabs>
        <w:spacing w:after="0" w:line="240" w:lineRule="auto"/>
        <w:ind w:left="1080"/>
        <w:jc w:val="both"/>
        <w:rPr>
          <w:rFonts w:ascii="Book Antiqua" w:eastAsia="Times New Roman" w:hAnsi="Book Antiqua" w:cs="Times New Roman"/>
          <w:sz w:val="22"/>
          <w:szCs w:val="22"/>
          <w:lang w:eastAsia="en-IE"/>
        </w:rPr>
      </w:pPr>
      <w:r w:rsidRPr="0063544B">
        <w:rPr>
          <w:rFonts w:ascii="Book Antiqua" w:eastAsia="Times New Roman" w:hAnsi="Book Antiqua" w:cs="Times New Roman"/>
          <w:sz w:val="22"/>
          <w:szCs w:val="22"/>
          <w:lang w:eastAsia="en-IE"/>
        </w:rPr>
        <w:t>Number of potential employees for retirements.</w:t>
      </w:r>
    </w:p>
    <w:p w14:paraId="204623F7" w14:textId="77777777" w:rsidR="00C00757" w:rsidRPr="0063544B" w:rsidRDefault="00C00757" w:rsidP="00827729">
      <w:pPr>
        <w:numPr>
          <w:ilvl w:val="0"/>
          <w:numId w:val="31"/>
        </w:numPr>
        <w:tabs>
          <w:tab w:val="clear" w:pos="720"/>
          <w:tab w:val="num" w:pos="1080"/>
        </w:tabs>
        <w:spacing w:after="0" w:line="240" w:lineRule="auto"/>
        <w:ind w:left="1080"/>
        <w:jc w:val="both"/>
        <w:rPr>
          <w:rFonts w:ascii="Book Antiqua" w:eastAsia="Times New Roman" w:hAnsi="Book Antiqua" w:cs="Times New Roman"/>
          <w:sz w:val="22"/>
          <w:szCs w:val="22"/>
          <w:lang w:eastAsia="en-IE"/>
        </w:rPr>
      </w:pPr>
      <w:r w:rsidRPr="0063544B">
        <w:rPr>
          <w:rFonts w:ascii="Book Antiqua" w:eastAsia="Times New Roman" w:hAnsi="Book Antiqua" w:cs="Times New Roman"/>
          <w:sz w:val="22"/>
          <w:szCs w:val="22"/>
          <w:lang w:eastAsia="en-IE"/>
        </w:rPr>
        <w:t>Financial planning for future pension liabilities.</w:t>
      </w:r>
    </w:p>
    <w:p w14:paraId="3DDE7613" w14:textId="77777777" w:rsidR="00C00757" w:rsidRPr="0063544B" w:rsidRDefault="00C00757" w:rsidP="00827729">
      <w:pPr>
        <w:spacing w:after="0" w:line="240" w:lineRule="auto"/>
        <w:ind w:left="720"/>
        <w:jc w:val="both"/>
        <w:rPr>
          <w:rFonts w:ascii="Book Antiqua" w:hAnsi="Book Antiqua"/>
          <w:b/>
          <w:sz w:val="22"/>
          <w:szCs w:val="22"/>
        </w:rPr>
      </w:pPr>
      <w:r w:rsidRPr="0063544B">
        <w:rPr>
          <w:rFonts w:ascii="Book Antiqua" w:eastAsia="Times New Roman" w:hAnsi="Book Antiqua" w:cs="Times New Roman"/>
          <w:sz w:val="22"/>
          <w:szCs w:val="22"/>
          <w:lang w:eastAsia="en-IE"/>
        </w:rPr>
        <w:t>This budget reflects Kilkenny County Council’s commitment to maintaining a safe, responsive, and community-focused fire service, while addressing rising operational and staffing costs.</w:t>
      </w:r>
    </w:p>
    <w:p w14:paraId="1A648B59" w14:textId="77777777" w:rsidR="00C00757" w:rsidRPr="00F74162" w:rsidRDefault="00C00757" w:rsidP="008A5397">
      <w:pPr>
        <w:spacing w:after="0" w:line="240" w:lineRule="auto"/>
        <w:jc w:val="both"/>
        <w:rPr>
          <w:rFonts w:ascii="Book Antiqua" w:hAnsi="Book Antiqua" w:cs="Calibri"/>
          <w:b/>
          <w:sz w:val="16"/>
          <w:szCs w:val="16"/>
        </w:rPr>
      </w:pPr>
    </w:p>
    <w:p w14:paraId="1E42A402" w14:textId="22E0C326" w:rsidR="00C00757" w:rsidRPr="00827729" w:rsidRDefault="00827729" w:rsidP="008A5397">
      <w:pPr>
        <w:spacing w:after="0" w:line="240" w:lineRule="auto"/>
        <w:jc w:val="both"/>
        <w:outlineLvl w:val="1"/>
        <w:rPr>
          <w:rFonts w:ascii="Book Antiqua" w:hAnsi="Book Antiqua"/>
          <w:b/>
          <w:sz w:val="22"/>
          <w:szCs w:val="22"/>
        </w:rPr>
      </w:pPr>
      <w:r w:rsidRPr="00827729">
        <w:rPr>
          <w:rFonts w:ascii="Book Antiqua" w:hAnsi="Book Antiqua"/>
          <w:b/>
          <w:sz w:val="22"/>
          <w:szCs w:val="22"/>
        </w:rPr>
        <w:t xml:space="preserve">WATER QUALITY, AIR &amp; NOISE POLLUTION </w:t>
      </w:r>
    </w:p>
    <w:p w14:paraId="7D9AAFEC" w14:textId="77777777" w:rsidR="00C00757" w:rsidRPr="00F74162" w:rsidRDefault="00C00757" w:rsidP="008A5397">
      <w:pPr>
        <w:spacing w:after="0" w:line="240" w:lineRule="auto"/>
        <w:jc w:val="both"/>
        <w:outlineLvl w:val="1"/>
        <w:rPr>
          <w:rFonts w:ascii="Book Antiqua" w:hAnsi="Book Antiqua" w:cs="Calibri"/>
          <w:b/>
          <w:sz w:val="16"/>
          <w:szCs w:val="16"/>
        </w:rPr>
      </w:pPr>
    </w:p>
    <w:p w14:paraId="325BF0B7" w14:textId="77777777" w:rsidR="00C00757" w:rsidRDefault="00C00757" w:rsidP="008A5397">
      <w:pPr>
        <w:spacing w:after="0" w:line="240" w:lineRule="auto"/>
        <w:jc w:val="both"/>
        <w:outlineLvl w:val="1"/>
        <w:rPr>
          <w:rFonts w:ascii="Book Antiqua" w:hAnsi="Book Antiqua"/>
          <w:b/>
          <w:sz w:val="22"/>
          <w:szCs w:val="22"/>
        </w:rPr>
      </w:pPr>
      <w:r w:rsidRPr="00CF679A">
        <w:rPr>
          <w:rFonts w:ascii="Book Antiqua" w:hAnsi="Book Antiqua"/>
          <w:b/>
          <w:sz w:val="22"/>
          <w:szCs w:val="22"/>
        </w:rPr>
        <w:t>Water Quality</w:t>
      </w:r>
    </w:p>
    <w:p w14:paraId="000C295F" w14:textId="77777777" w:rsidR="00827729" w:rsidRPr="00CF679A" w:rsidRDefault="00827729" w:rsidP="008A5397">
      <w:pPr>
        <w:spacing w:after="0" w:line="240" w:lineRule="auto"/>
        <w:jc w:val="both"/>
        <w:outlineLvl w:val="1"/>
        <w:rPr>
          <w:rFonts w:ascii="Book Antiqua" w:hAnsi="Book Antiqua"/>
          <w:b/>
          <w:sz w:val="22"/>
          <w:szCs w:val="22"/>
        </w:rPr>
      </w:pPr>
    </w:p>
    <w:p w14:paraId="0C2E5940" w14:textId="77777777" w:rsidR="00C00757" w:rsidRPr="00CF679A" w:rsidRDefault="00C00757" w:rsidP="008A5397">
      <w:pPr>
        <w:spacing w:after="0" w:line="240" w:lineRule="auto"/>
        <w:jc w:val="both"/>
        <w:outlineLvl w:val="1"/>
        <w:rPr>
          <w:rFonts w:ascii="Book Antiqua" w:hAnsi="Book Antiqua"/>
          <w:b/>
          <w:sz w:val="22"/>
          <w:szCs w:val="22"/>
        </w:rPr>
      </w:pPr>
      <w:r w:rsidRPr="00CF679A">
        <w:rPr>
          <w:rFonts w:ascii="Book Antiqua" w:hAnsi="Book Antiqua"/>
          <w:b/>
          <w:sz w:val="22"/>
          <w:szCs w:val="22"/>
        </w:rPr>
        <w:t>Water Action Plan 2024</w:t>
      </w:r>
    </w:p>
    <w:p w14:paraId="6922ABA3" w14:textId="23579E25" w:rsidR="00C00757" w:rsidRPr="00CF679A" w:rsidRDefault="00C00757" w:rsidP="008A5397">
      <w:pPr>
        <w:spacing w:after="0" w:line="240" w:lineRule="auto"/>
        <w:jc w:val="both"/>
        <w:rPr>
          <w:rFonts w:ascii="Book Antiqua" w:hAnsi="Book Antiqua" w:cs="Calibri"/>
          <w:bCs/>
          <w:sz w:val="22"/>
          <w:szCs w:val="22"/>
        </w:rPr>
      </w:pPr>
      <w:r w:rsidRPr="00CF679A">
        <w:rPr>
          <w:rFonts w:ascii="Book Antiqua" w:hAnsi="Book Antiqua" w:cs="Calibri"/>
          <w:bCs/>
          <w:sz w:val="22"/>
          <w:szCs w:val="22"/>
        </w:rPr>
        <w:t>The Water Action Plan 2024, A River Basin Management Plan for Ireland, sets out a roadmap to restore Ireland’s water bodies to the equivalent of ‘good status’ or better and to protect water from any further deterioration. The Water Action Plan 2024 focuses on implementing actions to protect and improve water bodies. There are several action items for Local Authorities within the Water Action Plan. The CCMA are presently progress</w:t>
      </w:r>
      <w:r w:rsidR="00E42C53">
        <w:rPr>
          <w:rFonts w:ascii="Book Antiqua" w:hAnsi="Book Antiqua" w:cs="Calibri"/>
          <w:bCs/>
          <w:sz w:val="22"/>
          <w:szCs w:val="22"/>
        </w:rPr>
        <w:t>ing</w:t>
      </w:r>
      <w:r w:rsidRPr="00CF679A">
        <w:rPr>
          <w:rFonts w:ascii="Book Antiqua" w:hAnsi="Book Antiqua" w:cs="Calibri"/>
          <w:bCs/>
          <w:sz w:val="22"/>
          <w:szCs w:val="22"/>
        </w:rPr>
        <w:t xml:space="preserve"> a Local Authority Natural Waters Business Case for resourcing the provisions of the Water Action Plan</w:t>
      </w:r>
      <w:r w:rsidR="00F74162">
        <w:rPr>
          <w:rFonts w:ascii="Book Antiqua" w:hAnsi="Book Antiqua" w:cs="Calibri"/>
          <w:bCs/>
          <w:sz w:val="22"/>
          <w:szCs w:val="22"/>
        </w:rPr>
        <w:t>.</w:t>
      </w:r>
    </w:p>
    <w:p w14:paraId="721F7FAD" w14:textId="77777777" w:rsidR="00C00757" w:rsidRPr="00F74162" w:rsidRDefault="00C00757" w:rsidP="008A5397">
      <w:pPr>
        <w:spacing w:after="0" w:line="240" w:lineRule="auto"/>
        <w:jc w:val="both"/>
        <w:rPr>
          <w:rFonts w:ascii="Book Antiqua" w:hAnsi="Book Antiqua" w:cs="Calibri"/>
          <w:b/>
          <w:sz w:val="16"/>
          <w:szCs w:val="16"/>
        </w:rPr>
      </w:pPr>
    </w:p>
    <w:p w14:paraId="3D720C87" w14:textId="77777777" w:rsidR="00C00757" w:rsidRPr="00CF679A" w:rsidRDefault="00C00757" w:rsidP="008A5397">
      <w:pPr>
        <w:spacing w:after="0" w:line="240" w:lineRule="auto"/>
        <w:jc w:val="both"/>
        <w:outlineLvl w:val="1"/>
        <w:rPr>
          <w:rFonts w:ascii="Book Antiqua" w:hAnsi="Book Antiqua"/>
          <w:b/>
          <w:sz w:val="22"/>
          <w:szCs w:val="22"/>
        </w:rPr>
      </w:pPr>
      <w:r w:rsidRPr="00CF679A">
        <w:rPr>
          <w:rFonts w:ascii="Book Antiqua" w:hAnsi="Book Antiqua"/>
          <w:b/>
          <w:sz w:val="22"/>
          <w:szCs w:val="22"/>
        </w:rPr>
        <w:t>Agricultural</w:t>
      </w:r>
    </w:p>
    <w:p w14:paraId="5B577A79" w14:textId="77777777" w:rsidR="00C00757" w:rsidRPr="00CF679A" w:rsidRDefault="00C00757" w:rsidP="008A5397">
      <w:pPr>
        <w:spacing w:after="0" w:line="240" w:lineRule="auto"/>
        <w:jc w:val="both"/>
        <w:rPr>
          <w:rFonts w:ascii="Book Antiqua" w:hAnsi="Book Antiqua" w:cs="Calibri"/>
          <w:bCs/>
          <w:sz w:val="22"/>
          <w:szCs w:val="22"/>
        </w:rPr>
      </w:pPr>
      <w:r w:rsidRPr="00CF679A">
        <w:rPr>
          <w:rFonts w:ascii="Book Antiqua" w:hAnsi="Book Antiqua" w:cs="Calibri"/>
          <w:b/>
          <w:sz w:val="22"/>
          <w:szCs w:val="22"/>
        </w:rPr>
        <w:t xml:space="preserve"> </w:t>
      </w:r>
      <w:r w:rsidRPr="00CF679A">
        <w:rPr>
          <w:rFonts w:ascii="Book Antiqua" w:hAnsi="Book Antiqua" w:cs="Calibri"/>
          <w:bCs/>
          <w:sz w:val="22"/>
          <w:szCs w:val="22"/>
        </w:rPr>
        <w:t xml:space="preserve">Local Authorities will strengthen the inspection and enforcement relating to agricultural diffuse pollution. Inspections will be targeted and risk-based using all the available evidence, including water quality data, the EPA’s PIP Maps and the Targeting Agricultural Measures Map on up to 4,500 farms per annum during the lifetime of the Nitrate Action Programme. </w:t>
      </w:r>
    </w:p>
    <w:p w14:paraId="46024F38" w14:textId="77777777" w:rsidR="00C00757" w:rsidRPr="00F74162" w:rsidRDefault="00C00757" w:rsidP="008A5397">
      <w:pPr>
        <w:spacing w:after="0" w:line="240" w:lineRule="auto"/>
        <w:jc w:val="both"/>
        <w:rPr>
          <w:rFonts w:ascii="Book Antiqua" w:hAnsi="Book Antiqua"/>
          <w:bCs/>
          <w:sz w:val="16"/>
          <w:szCs w:val="16"/>
        </w:rPr>
      </w:pPr>
    </w:p>
    <w:p w14:paraId="61A5FA53" w14:textId="77777777" w:rsidR="00C00757" w:rsidRPr="00CF679A" w:rsidRDefault="00C00757" w:rsidP="008A5397">
      <w:pPr>
        <w:spacing w:after="0" w:line="240" w:lineRule="auto"/>
        <w:jc w:val="both"/>
        <w:rPr>
          <w:rFonts w:ascii="Book Antiqua" w:hAnsi="Book Antiqua"/>
          <w:bCs/>
          <w:sz w:val="22"/>
          <w:szCs w:val="22"/>
        </w:rPr>
      </w:pPr>
      <w:r w:rsidRPr="00CF679A">
        <w:rPr>
          <w:rFonts w:ascii="Book Antiqua" w:hAnsi="Book Antiqua"/>
          <w:bCs/>
          <w:sz w:val="22"/>
          <w:szCs w:val="22"/>
        </w:rPr>
        <w:t xml:space="preserve">During 2025 Kilkenny County Council will have completed a total of 308 inspections under the NAIP compared to 241 in 2024. </w:t>
      </w:r>
    </w:p>
    <w:p w14:paraId="378119F8" w14:textId="77777777" w:rsidR="00C00757" w:rsidRPr="00F74162" w:rsidRDefault="00C00757" w:rsidP="008A5397">
      <w:pPr>
        <w:spacing w:after="0" w:line="240" w:lineRule="auto"/>
        <w:jc w:val="both"/>
        <w:rPr>
          <w:rFonts w:ascii="Book Antiqua" w:hAnsi="Book Antiqua"/>
          <w:b/>
          <w:sz w:val="16"/>
          <w:szCs w:val="16"/>
        </w:rPr>
      </w:pPr>
    </w:p>
    <w:p w14:paraId="6ECE146F" w14:textId="77777777" w:rsidR="00C00757" w:rsidRPr="00AC024B" w:rsidRDefault="00C00757" w:rsidP="008A5397">
      <w:pPr>
        <w:spacing w:after="0" w:line="240" w:lineRule="auto"/>
        <w:jc w:val="both"/>
        <w:outlineLvl w:val="1"/>
        <w:rPr>
          <w:rFonts w:ascii="Book Antiqua" w:hAnsi="Book Antiqua"/>
          <w:b/>
          <w:i/>
          <w:iCs/>
          <w:sz w:val="22"/>
          <w:szCs w:val="22"/>
        </w:rPr>
      </w:pPr>
      <w:r w:rsidRPr="00CF679A">
        <w:rPr>
          <w:rFonts w:ascii="Book Antiqua" w:hAnsi="Book Antiqua"/>
          <w:b/>
          <w:sz w:val="22"/>
          <w:szCs w:val="22"/>
        </w:rPr>
        <w:t xml:space="preserve">Domestic Wastewater Discharge </w:t>
      </w:r>
      <w:r w:rsidRPr="00AC024B">
        <w:rPr>
          <w:rFonts w:ascii="Book Antiqua" w:hAnsi="Book Antiqua"/>
          <w:b/>
          <w:i/>
          <w:iCs/>
          <w:sz w:val="22"/>
          <w:szCs w:val="22"/>
        </w:rPr>
        <w:t>(Septic Tanks)</w:t>
      </w:r>
    </w:p>
    <w:p w14:paraId="72F2E241" w14:textId="77777777" w:rsidR="00C00757" w:rsidRPr="00CF679A" w:rsidRDefault="00C00757" w:rsidP="008A5397">
      <w:pPr>
        <w:spacing w:after="0" w:line="240" w:lineRule="auto"/>
        <w:jc w:val="both"/>
        <w:rPr>
          <w:rFonts w:ascii="Book Antiqua" w:hAnsi="Book Antiqua"/>
          <w:bCs/>
          <w:sz w:val="22"/>
          <w:szCs w:val="22"/>
        </w:rPr>
      </w:pPr>
      <w:r w:rsidRPr="00CF679A">
        <w:rPr>
          <w:rFonts w:ascii="Book Antiqua" w:hAnsi="Book Antiqua"/>
          <w:bCs/>
          <w:sz w:val="22"/>
          <w:szCs w:val="22"/>
        </w:rPr>
        <w:t>A review of the National Inspection Plan (NIP) 2018-2021 was completed, with the outcome informing the current NIP for the period 2022-2026. An objective of these plans is to prioritise inspections to areas of greatest environmental and public health risk and secure upgrading works where required.</w:t>
      </w:r>
    </w:p>
    <w:p w14:paraId="6ADEC23C" w14:textId="77777777" w:rsidR="00C00757" w:rsidRPr="00F74162" w:rsidRDefault="00C00757" w:rsidP="008A5397">
      <w:pPr>
        <w:spacing w:after="0" w:line="240" w:lineRule="auto"/>
        <w:jc w:val="both"/>
        <w:rPr>
          <w:rFonts w:ascii="Book Antiqua" w:hAnsi="Book Antiqua"/>
          <w:bCs/>
          <w:sz w:val="16"/>
          <w:szCs w:val="16"/>
        </w:rPr>
      </w:pPr>
    </w:p>
    <w:p w14:paraId="7ECE63EA" w14:textId="77777777" w:rsidR="00C00757" w:rsidRPr="00CF679A" w:rsidRDefault="00C00757" w:rsidP="008A5397">
      <w:pPr>
        <w:spacing w:after="0" w:line="240" w:lineRule="auto"/>
        <w:jc w:val="both"/>
        <w:rPr>
          <w:rFonts w:ascii="Book Antiqua" w:hAnsi="Book Antiqua"/>
          <w:bCs/>
          <w:sz w:val="22"/>
          <w:szCs w:val="22"/>
        </w:rPr>
      </w:pPr>
      <w:r w:rsidRPr="00CF679A">
        <w:rPr>
          <w:rFonts w:ascii="Book Antiqua" w:hAnsi="Book Antiqua"/>
          <w:bCs/>
          <w:sz w:val="22"/>
          <w:szCs w:val="22"/>
        </w:rPr>
        <w:t xml:space="preserve">Actions for Local authorities include engagement with householders to improve general awareness of septic tank maintenance requirements, and to address any failing septic tanks. </w:t>
      </w:r>
    </w:p>
    <w:p w14:paraId="4EDC0C68" w14:textId="77777777" w:rsidR="00C00757" w:rsidRPr="00F74162" w:rsidRDefault="00C00757" w:rsidP="008A5397">
      <w:pPr>
        <w:spacing w:after="0" w:line="240" w:lineRule="auto"/>
        <w:jc w:val="both"/>
        <w:rPr>
          <w:rFonts w:ascii="Book Antiqua" w:hAnsi="Book Antiqua"/>
          <w:bCs/>
          <w:sz w:val="12"/>
          <w:szCs w:val="12"/>
        </w:rPr>
      </w:pPr>
    </w:p>
    <w:p w14:paraId="6AD4CA1F" w14:textId="77777777" w:rsidR="00C00757" w:rsidRPr="00CF679A" w:rsidRDefault="00C00757" w:rsidP="008A5397">
      <w:pPr>
        <w:spacing w:after="0" w:line="240" w:lineRule="auto"/>
        <w:jc w:val="both"/>
        <w:rPr>
          <w:rFonts w:ascii="Book Antiqua" w:hAnsi="Book Antiqua"/>
          <w:bCs/>
          <w:sz w:val="22"/>
          <w:szCs w:val="22"/>
        </w:rPr>
      </w:pPr>
      <w:r w:rsidRPr="00CF679A">
        <w:rPr>
          <w:rFonts w:ascii="Book Antiqua" w:hAnsi="Book Antiqua"/>
          <w:bCs/>
          <w:sz w:val="22"/>
          <w:szCs w:val="22"/>
        </w:rPr>
        <w:t>The Domestic Waste Treatment Systems grant scheme has increased from €5,000 to €12,000.  This has generated a lot of interest and additional queries from members of the public in relation to the criteria for eligibility for the grant. It is to be noted that eligibility for application for the grant is not on a self referral basis and only arises where a DWWTS has failed inspection.</w:t>
      </w:r>
    </w:p>
    <w:p w14:paraId="005AE706" w14:textId="77777777" w:rsidR="00C00757" w:rsidRPr="00F74162" w:rsidRDefault="00C00757" w:rsidP="008A5397">
      <w:pPr>
        <w:spacing w:after="0" w:line="240" w:lineRule="auto"/>
        <w:jc w:val="both"/>
        <w:rPr>
          <w:rFonts w:ascii="Book Antiqua" w:hAnsi="Book Antiqua"/>
          <w:bCs/>
          <w:sz w:val="12"/>
          <w:szCs w:val="12"/>
        </w:rPr>
      </w:pPr>
    </w:p>
    <w:p w14:paraId="3A5D8A0D" w14:textId="77777777" w:rsidR="00C00757" w:rsidRPr="00CF679A" w:rsidRDefault="00C00757" w:rsidP="008A5397">
      <w:pPr>
        <w:spacing w:after="0" w:line="240" w:lineRule="auto"/>
        <w:jc w:val="both"/>
        <w:rPr>
          <w:rFonts w:ascii="Book Antiqua" w:hAnsi="Book Antiqua"/>
          <w:bCs/>
          <w:sz w:val="22"/>
          <w:szCs w:val="22"/>
        </w:rPr>
      </w:pPr>
      <w:r w:rsidRPr="00CF679A">
        <w:rPr>
          <w:rFonts w:ascii="Book Antiqua" w:hAnsi="Book Antiqua"/>
          <w:bCs/>
          <w:sz w:val="22"/>
          <w:szCs w:val="22"/>
        </w:rPr>
        <w:t>Local authorities are targeted to complete 5,800 inspections between 2022 and 2026 under the National Inspection Programme.</w:t>
      </w:r>
    </w:p>
    <w:p w14:paraId="3185E965" w14:textId="77777777" w:rsidR="00C00757" w:rsidRPr="00F74162" w:rsidRDefault="00C00757" w:rsidP="008A5397">
      <w:pPr>
        <w:spacing w:after="0" w:line="240" w:lineRule="auto"/>
        <w:jc w:val="both"/>
        <w:rPr>
          <w:rFonts w:ascii="Book Antiqua" w:hAnsi="Book Antiqua"/>
          <w:bCs/>
          <w:sz w:val="12"/>
          <w:szCs w:val="12"/>
        </w:rPr>
      </w:pPr>
    </w:p>
    <w:p w14:paraId="7957934A" w14:textId="77777777" w:rsidR="00C00757" w:rsidRPr="00CF679A" w:rsidRDefault="00C00757" w:rsidP="008A5397">
      <w:pPr>
        <w:spacing w:after="0" w:line="240" w:lineRule="auto"/>
        <w:jc w:val="both"/>
        <w:rPr>
          <w:rFonts w:ascii="Book Antiqua" w:hAnsi="Book Antiqua"/>
          <w:bCs/>
          <w:sz w:val="22"/>
          <w:szCs w:val="22"/>
        </w:rPr>
      </w:pPr>
      <w:r w:rsidRPr="00CF679A">
        <w:rPr>
          <w:rFonts w:ascii="Book Antiqua" w:hAnsi="Book Antiqua"/>
          <w:bCs/>
          <w:sz w:val="22"/>
          <w:szCs w:val="22"/>
        </w:rPr>
        <w:t>During 2025 Kilkenny County Council has completed a total of 52 inspections with another 71 to be completed by the end of 2026.</w:t>
      </w:r>
    </w:p>
    <w:p w14:paraId="2219316E" w14:textId="34F4BB54" w:rsidR="000947EE" w:rsidRDefault="000947EE">
      <w:pPr>
        <w:rPr>
          <w:rFonts w:ascii="Book Antiqua" w:hAnsi="Book Antiqua"/>
          <w:b/>
          <w:sz w:val="16"/>
          <w:szCs w:val="16"/>
        </w:rPr>
      </w:pPr>
      <w:r>
        <w:rPr>
          <w:rFonts w:ascii="Book Antiqua" w:hAnsi="Book Antiqua"/>
          <w:b/>
          <w:sz w:val="16"/>
          <w:szCs w:val="16"/>
        </w:rPr>
        <w:br w:type="page"/>
      </w:r>
    </w:p>
    <w:p w14:paraId="2BC34A27" w14:textId="77777777" w:rsidR="00C00757" w:rsidRDefault="00C00757" w:rsidP="008A5397">
      <w:pPr>
        <w:spacing w:after="0" w:line="240" w:lineRule="auto"/>
        <w:jc w:val="both"/>
        <w:rPr>
          <w:rFonts w:ascii="Book Antiqua" w:hAnsi="Book Antiqua"/>
          <w:b/>
          <w:sz w:val="16"/>
          <w:szCs w:val="16"/>
        </w:rPr>
      </w:pPr>
    </w:p>
    <w:p w14:paraId="3B8A1CBB" w14:textId="77777777" w:rsidR="00C00757" w:rsidRPr="00CF679A" w:rsidRDefault="00C00757" w:rsidP="008A5397">
      <w:pPr>
        <w:spacing w:after="0" w:line="240" w:lineRule="auto"/>
        <w:jc w:val="both"/>
        <w:outlineLvl w:val="1"/>
        <w:rPr>
          <w:rFonts w:ascii="Book Antiqua" w:hAnsi="Book Antiqua"/>
          <w:b/>
          <w:sz w:val="22"/>
          <w:szCs w:val="22"/>
        </w:rPr>
      </w:pPr>
      <w:r w:rsidRPr="00CF679A">
        <w:rPr>
          <w:rFonts w:ascii="Book Antiqua" w:hAnsi="Book Antiqua"/>
          <w:b/>
          <w:sz w:val="22"/>
          <w:szCs w:val="22"/>
        </w:rPr>
        <w:t>Noise</w:t>
      </w:r>
    </w:p>
    <w:p w14:paraId="3C7D0E9F" w14:textId="434A6F62" w:rsidR="00C00757" w:rsidRPr="00CF679A" w:rsidRDefault="00C00757" w:rsidP="008A5397">
      <w:pPr>
        <w:spacing w:after="0" w:line="240" w:lineRule="auto"/>
        <w:jc w:val="both"/>
        <w:rPr>
          <w:rFonts w:ascii="Book Antiqua" w:hAnsi="Book Antiqua"/>
          <w:bCs/>
          <w:sz w:val="22"/>
          <w:szCs w:val="22"/>
        </w:rPr>
      </w:pPr>
      <w:r w:rsidRPr="00CF679A">
        <w:rPr>
          <w:rFonts w:ascii="Book Antiqua" w:hAnsi="Book Antiqua"/>
          <w:bCs/>
          <w:sz w:val="22"/>
          <w:szCs w:val="22"/>
        </w:rPr>
        <w:t xml:space="preserve">The Environmental Noise Directive is the main EU law to identify noise pollution levels and act on them. </w:t>
      </w:r>
      <w:r w:rsidR="000947EE">
        <w:rPr>
          <w:rFonts w:ascii="Book Antiqua" w:hAnsi="Book Antiqua"/>
          <w:bCs/>
          <w:sz w:val="22"/>
          <w:szCs w:val="22"/>
        </w:rPr>
        <w:t xml:space="preserve"> </w:t>
      </w:r>
      <w:r w:rsidRPr="00CF679A">
        <w:rPr>
          <w:rFonts w:ascii="Book Antiqua" w:hAnsi="Book Antiqua"/>
          <w:bCs/>
          <w:sz w:val="22"/>
          <w:szCs w:val="22"/>
        </w:rPr>
        <w:t>It focuses on four action areas</w:t>
      </w:r>
      <w:r w:rsidR="000947EE">
        <w:rPr>
          <w:rFonts w:ascii="Book Antiqua" w:hAnsi="Book Antiqua"/>
          <w:bCs/>
          <w:sz w:val="22"/>
          <w:szCs w:val="22"/>
        </w:rPr>
        <w:t>:</w:t>
      </w:r>
    </w:p>
    <w:p w14:paraId="24A6B7B0" w14:textId="77777777" w:rsidR="00C00757" w:rsidRPr="00CF679A" w:rsidRDefault="00C00757" w:rsidP="008A5397">
      <w:pPr>
        <w:numPr>
          <w:ilvl w:val="0"/>
          <w:numId w:val="18"/>
        </w:numPr>
        <w:tabs>
          <w:tab w:val="clear" w:pos="720"/>
          <w:tab w:val="num" w:pos="360"/>
        </w:tabs>
        <w:spacing w:after="0" w:line="240" w:lineRule="auto"/>
        <w:ind w:left="360"/>
        <w:jc w:val="both"/>
        <w:rPr>
          <w:rFonts w:ascii="Book Antiqua" w:hAnsi="Book Antiqua"/>
          <w:bCs/>
          <w:sz w:val="22"/>
          <w:szCs w:val="22"/>
        </w:rPr>
      </w:pPr>
      <w:r w:rsidRPr="00CF679A">
        <w:rPr>
          <w:rFonts w:ascii="Book Antiqua" w:hAnsi="Book Antiqua"/>
          <w:bCs/>
          <w:sz w:val="22"/>
          <w:szCs w:val="22"/>
        </w:rPr>
        <w:t>determining exposure to environmental noise and assessing its health effects at single dwelling level</w:t>
      </w:r>
    </w:p>
    <w:p w14:paraId="2AE1B12E" w14:textId="199FCD62" w:rsidR="00C00757" w:rsidRPr="00CF679A" w:rsidRDefault="00C00757" w:rsidP="008A5397">
      <w:pPr>
        <w:numPr>
          <w:ilvl w:val="0"/>
          <w:numId w:val="18"/>
        </w:numPr>
        <w:tabs>
          <w:tab w:val="clear" w:pos="720"/>
          <w:tab w:val="num" w:pos="360"/>
        </w:tabs>
        <w:spacing w:after="0" w:line="240" w:lineRule="auto"/>
        <w:ind w:left="360"/>
        <w:jc w:val="both"/>
        <w:rPr>
          <w:rFonts w:ascii="Book Antiqua" w:hAnsi="Book Antiqua"/>
          <w:bCs/>
          <w:sz w:val="22"/>
          <w:szCs w:val="22"/>
        </w:rPr>
      </w:pPr>
      <w:r w:rsidRPr="00CF679A">
        <w:rPr>
          <w:rFonts w:ascii="Book Antiqua" w:hAnsi="Book Antiqua"/>
          <w:bCs/>
          <w:sz w:val="22"/>
          <w:szCs w:val="22"/>
        </w:rPr>
        <w:t>ensuring that information on environmental noise and its effects is made available to the public</w:t>
      </w:r>
      <w:r w:rsidR="000947EE">
        <w:rPr>
          <w:rFonts w:ascii="Book Antiqua" w:hAnsi="Book Antiqua"/>
          <w:bCs/>
          <w:sz w:val="22"/>
          <w:szCs w:val="22"/>
        </w:rPr>
        <w:t>.</w:t>
      </w:r>
    </w:p>
    <w:p w14:paraId="2F570E2C" w14:textId="77777777" w:rsidR="00C00757" w:rsidRPr="00CF679A" w:rsidRDefault="00C00757" w:rsidP="008A5397">
      <w:pPr>
        <w:numPr>
          <w:ilvl w:val="0"/>
          <w:numId w:val="18"/>
        </w:numPr>
        <w:tabs>
          <w:tab w:val="clear" w:pos="720"/>
          <w:tab w:val="num" w:pos="360"/>
        </w:tabs>
        <w:spacing w:after="0" w:line="240" w:lineRule="auto"/>
        <w:ind w:left="360"/>
        <w:jc w:val="both"/>
        <w:rPr>
          <w:rFonts w:ascii="Book Antiqua" w:hAnsi="Book Antiqua"/>
          <w:bCs/>
          <w:sz w:val="22"/>
          <w:szCs w:val="22"/>
        </w:rPr>
      </w:pPr>
      <w:r w:rsidRPr="00CF679A">
        <w:rPr>
          <w:rFonts w:ascii="Book Antiqua" w:hAnsi="Book Antiqua"/>
          <w:bCs/>
          <w:sz w:val="22"/>
          <w:szCs w:val="22"/>
        </w:rPr>
        <w:t>preventing and reducing environmental noise</w:t>
      </w:r>
    </w:p>
    <w:p w14:paraId="39C78D5E" w14:textId="77777777" w:rsidR="00C00757" w:rsidRPr="00CF679A" w:rsidRDefault="00C00757" w:rsidP="008A5397">
      <w:pPr>
        <w:numPr>
          <w:ilvl w:val="0"/>
          <w:numId w:val="18"/>
        </w:numPr>
        <w:tabs>
          <w:tab w:val="clear" w:pos="720"/>
          <w:tab w:val="num" w:pos="360"/>
        </w:tabs>
        <w:spacing w:after="0" w:line="240" w:lineRule="auto"/>
        <w:ind w:left="360"/>
        <w:jc w:val="both"/>
        <w:rPr>
          <w:rFonts w:ascii="Book Antiqua" w:hAnsi="Book Antiqua"/>
          <w:bCs/>
          <w:sz w:val="22"/>
          <w:szCs w:val="22"/>
        </w:rPr>
      </w:pPr>
      <w:r w:rsidRPr="00CF679A">
        <w:rPr>
          <w:rFonts w:ascii="Book Antiqua" w:hAnsi="Book Antiqua"/>
          <w:bCs/>
          <w:sz w:val="22"/>
          <w:szCs w:val="22"/>
        </w:rPr>
        <w:t>preserving environmental noise quality in areas where it is good</w:t>
      </w:r>
    </w:p>
    <w:p w14:paraId="378731C1" w14:textId="77777777" w:rsidR="00C00757" w:rsidRPr="00CF679A" w:rsidRDefault="00C00757" w:rsidP="008A5397">
      <w:pPr>
        <w:spacing w:after="0" w:line="240" w:lineRule="auto"/>
        <w:jc w:val="both"/>
        <w:rPr>
          <w:rFonts w:ascii="Book Antiqua" w:hAnsi="Book Antiqua"/>
          <w:bCs/>
          <w:sz w:val="22"/>
          <w:szCs w:val="22"/>
        </w:rPr>
      </w:pPr>
    </w:p>
    <w:p w14:paraId="588C9473" w14:textId="456A4527" w:rsidR="00C00757" w:rsidRPr="00CF679A" w:rsidRDefault="00C00757" w:rsidP="008A5397">
      <w:pPr>
        <w:spacing w:after="0" w:line="240" w:lineRule="auto"/>
        <w:jc w:val="both"/>
        <w:rPr>
          <w:rFonts w:ascii="Book Antiqua" w:hAnsi="Book Antiqua"/>
          <w:bCs/>
          <w:sz w:val="22"/>
          <w:szCs w:val="22"/>
        </w:rPr>
      </w:pPr>
      <w:r w:rsidRPr="00CF679A">
        <w:rPr>
          <w:rFonts w:ascii="Book Antiqua" w:hAnsi="Book Antiqua"/>
          <w:bCs/>
          <w:sz w:val="22"/>
          <w:szCs w:val="22"/>
        </w:rPr>
        <w:t>The Directive requires EU countries to prepare and publish noise maps and noise management action plans every 5 years for</w:t>
      </w:r>
      <w:r w:rsidR="00827729">
        <w:rPr>
          <w:rFonts w:ascii="Book Antiqua" w:hAnsi="Book Antiqua"/>
          <w:bCs/>
          <w:sz w:val="22"/>
          <w:szCs w:val="22"/>
        </w:rPr>
        <w:t>:</w:t>
      </w:r>
    </w:p>
    <w:p w14:paraId="2427E9BA" w14:textId="77777777" w:rsidR="00C00757" w:rsidRPr="00CF679A" w:rsidRDefault="00C00757" w:rsidP="00827729">
      <w:pPr>
        <w:numPr>
          <w:ilvl w:val="0"/>
          <w:numId w:val="19"/>
        </w:numPr>
        <w:tabs>
          <w:tab w:val="clear" w:pos="720"/>
          <w:tab w:val="num" w:pos="360"/>
        </w:tabs>
        <w:spacing w:after="0" w:line="240" w:lineRule="auto"/>
        <w:ind w:left="360"/>
        <w:jc w:val="both"/>
        <w:rPr>
          <w:rFonts w:ascii="Book Antiqua" w:hAnsi="Book Antiqua"/>
          <w:bCs/>
          <w:sz w:val="22"/>
          <w:szCs w:val="22"/>
        </w:rPr>
      </w:pPr>
      <w:r w:rsidRPr="00CF679A">
        <w:rPr>
          <w:rFonts w:ascii="Book Antiqua" w:hAnsi="Book Antiqua"/>
          <w:bCs/>
          <w:sz w:val="22"/>
          <w:szCs w:val="22"/>
        </w:rPr>
        <w:t>agglomerations with more than 100 000 inhabitants</w:t>
      </w:r>
    </w:p>
    <w:p w14:paraId="2A3E5844" w14:textId="77777777" w:rsidR="00C00757" w:rsidRPr="00CF679A" w:rsidRDefault="00C00757" w:rsidP="00827729">
      <w:pPr>
        <w:numPr>
          <w:ilvl w:val="0"/>
          <w:numId w:val="19"/>
        </w:numPr>
        <w:tabs>
          <w:tab w:val="clear" w:pos="720"/>
          <w:tab w:val="num" w:pos="360"/>
        </w:tabs>
        <w:spacing w:after="0" w:line="240" w:lineRule="auto"/>
        <w:ind w:left="360"/>
        <w:jc w:val="both"/>
        <w:rPr>
          <w:rFonts w:ascii="Book Antiqua" w:hAnsi="Book Antiqua"/>
          <w:bCs/>
          <w:sz w:val="22"/>
          <w:szCs w:val="22"/>
        </w:rPr>
      </w:pPr>
      <w:r w:rsidRPr="00CF679A">
        <w:rPr>
          <w:rFonts w:ascii="Book Antiqua" w:hAnsi="Book Antiqua"/>
          <w:bCs/>
          <w:sz w:val="22"/>
          <w:szCs w:val="22"/>
        </w:rPr>
        <w:t xml:space="preserve">major roads </w:t>
      </w:r>
      <w:r w:rsidRPr="00F74162">
        <w:rPr>
          <w:rFonts w:ascii="Book Antiqua" w:hAnsi="Book Antiqua"/>
          <w:bCs/>
          <w:i/>
          <w:iCs/>
          <w:sz w:val="22"/>
          <w:szCs w:val="22"/>
        </w:rPr>
        <w:t>(more than 3 million vehicles a year)</w:t>
      </w:r>
    </w:p>
    <w:p w14:paraId="34CCFE6C" w14:textId="77777777" w:rsidR="00C00757" w:rsidRPr="00CF679A" w:rsidRDefault="00C00757" w:rsidP="00827729">
      <w:pPr>
        <w:numPr>
          <w:ilvl w:val="0"/>
          <w:numId w:val="19"/>
        </w:numPr>
        <w:tabs>
          <w:tab w:val="clear" w:pos="720"/>
          <w:tab w:val="num" w:pos="360"/>
        </w:tabs>
        <w:spacing w:after="0" w:line="240" w:lineRule="auto"/>
        <w:ind w:left="360"/>
        <w:jc w:val="both"/>
        <w:rPr>
          <w:rFonts w:ascii="Book Antiqua" w:hAnsi="Book Antiqua"/>
          <w:bCs/>
          <w:sz w:val="22"/>
          <w:szCs w:val="22"/>
        </w:rPr>
      </w:pPr>
      <w:r w:rsidRPr="00CF679A">
        <w:rPr>
          <w:rFonts w:ascii="Book Antiqua" w:hAnsi="Book Antiqua"/>
          <w:bCs/>
          <w:sz w:val="22"/>
          <w:szCs w:val="22"/>
        </w:rPr>
        <w:t>major railways</w:t>
      </w:r>
      <w:r w:rsidRPr="00F74162">
        <w:rPr>
          <w:rFonts w:ascii="Book Antiqua" w:hAnsi="Book Antiqua"/>
          <w:bCs/>
          <w:i/>
          <w:iCs/>
          <w:sz w:val="22"/>
          <w:szCs w:val="22"/>
        </w:rPr>
        <w:t xml:space="preserve"> (more than 30 000 trains a year)</w:t>
      </w:r>
    </w:p>
    <w:p w14:paraId="37494748" w14:textId="77777777" w:rsidR="00C00757" w:rsidRPr="00F74162" w:rsidRDefault="00C00757" w:rsidP="00827729">
      <w:pPr>
        <w:numPr>
          <w:ilvl w:val="0"/>
          <w:numId w:val="19"/>
        </w:numPr>
        <w:tabs>
          <w:tab w:val="clear" w:pos="720"/>
          <w:tab w:val="num" w:pos="360"/>
        </w:tabs>
        <w:spacing w:after="0" w:line="240" w:lineRule="auto"/>
        <w:ind w:left="360"/>
        <w:jc w:val="both"/>
        <w:rPr>
          <w:rFonts w:ascii="Book Antiqua" w:hAnsi="Book Antiqua"/>
          <w:bCs/>
          <w:i/>
          <w:iCs/>
          <w:sz w:val="22"/>
          <w:szCs w:val="22"/>
        </w:rPr>
      </w:pPr>
      <w:r w:rsidRPr="00CF679A">
        <w:rPr>
          <w:rFonts w:ascii="Book Antiqua" w:hAnsi="Book Antiqua"/>
          <w:bCs/>
          <w:sz w:val="22"/>
          <w:szCs w:val="22"/>
        </w:rPr>
        <w:t xml:space="preserve">major airports </w:t>
      </w:r>
      <w:r w:rsidRPr="00F74162">
        <w:rPr>
          <w:rFonts w:ascii="Book Antiqua" w:hAnsi="Book Antiqua"/>
          <w:bCs/>
          <w:i/>
          <w:iCs/>
          <w:sz w:val="22"/>
          <w:szCs w:val="22"/>
        </w:rPr>
        <w:t>(more than 50 000 take-offs or landings a year, including small aircrafts and helicopters)</w:t>
      </w:r>
    </w:p>
    <w:p w14:paraId="11406B07" w14:textId="77777777" w:rsidR="00C00757" w:rsidRPr="00CF679A" w:rsidRDefault="00C00757" w:rsidP="008A5397">
      <w:pPr>
        <w:spacing w:after="0" w:line="240" w:lineRule="auto"/>
        <w:jc w:val="both"/>
        <w:rPr>
          <w:rFonts w:ascii="Book Antiqua" w:hAnsi="Book Antiqua"/>
          <w:bCs/>
          <w:sz w:val="22"/>
          <w:szCs w:val="22"/>
        </w:rPr>
      </w:pPr>
    </w:p>
    <w:p w14:paraId="6F56A529" w14:textId="77777777" w:rsidR="00C00757" w:rsidRPr="00CF679A" w:rsidRDefault="00C00757" w:rsidP="008A5397">
      <w:pPr>
        <w:spacing w:after="0" w:line="240" w:lineRule="auto"/>
        <w:jc w:val="both"/>
        <w:rPr>
          <w:rFonts w:ascii="Book Antiqua" w:hAnsi="Book Antiqua"/>
          <w:bCs/>
          <w:sz w:val="22"/>
          <w:szCs w:val="22"/>
        </w:rPr>
      </w:pPr>
      <w:r w:rsidRPr="00CF679A">
        <w:rPr>
          <w:rFonts w:ascii="Book Antiqua" w:hAnsi="Book Antiqua"/>
          <w:bCs/>
          <w:sz w:val="22"/>
          <w:szCs w:val="22"/>
        </w:rPr>
        <w:t>The END was transposed into Irish Law under the Environment Noise Regulations 2006 which were revised in 2018 and amended in 2021.</w:t>
      </w:r>
    </w:p>
    <w:p w14:paraId="6A0B09E2" w14:textId="77777777" w:rsidR="00C00757" w:rsidRPr="00CF679A" w:rsidRDefault="00C00757" w:rsidP="008A5397">
      <w:pPr>
        <w:spacing w:after="0" w:line="240" w:lineRule="auto"/>
        <w:jc w:val="both"/>
        <w:rPr>
          <w:rFonts w:ascii="Book Antiqua" w:hAnsi="Book Antiqua"/>
          <w:bCs/>
          <w:sz w:val="22"/>
          <w:szCs w:val="22"/>
        </w:rPr>
      </w:pPr>
    </w:p>
    <w:p w14:paraId="448703D6" w14:textId="77777777" w:rsidR="00C00757" w:rsidRPr="00CF679A" w:rsidRDefault="00C00757" w:rsidP="008A5397">
      <w:pPr>
        <w:spacing w:after="0" w:line="240" w:lineRule="auto"/>
        <w:jc w:val="both"/>
        <w:rPr>
          <w:rFonts w:ascii="Book Antiqua" w:hAnsi="Book Antiqua"/>
          <w:bCs/>
          <w:sz w:val="22"/>
          <w:szCs w:val="22"/>
        </w:rPr>
      </w:pPr>
      <w:r w:rsidRPr="00CF679A">
        <w:rPr>
          <w:rFonts w:ascii="Book Antiqua" w:hAnsi="Book Antiqua"/>
          <w:bCs/>
          <w:sz w:val="22"/>
          <w:szCs w:val="22"/>
          <w:lang w:val="en-US"/>
        </w:rPr>
        <w:t xml:space="preserve">Kilkenny County Council with the support of Noise Consultants Limited have completed the Noise Action Plan 2024-2028. </w:t>
      </w:r>
      <w:r w:rsidRPr="00CF679A">
        <w:rPr>
          <w:rFonts w:ascii="Book Antiqua" w:hAnsi="Book Antiqua"/>
          <w:bCs/>
          <w:sz w:val="22"/>
          <w:szCs w:val="22"/>
        </w:rPr>
        <w:t>The Noise Action Plan was made by the Chief Executive and is aimed at strategic long-term management of environmental noise from major roads. It does not apply to noise from domestic activities, neighbourhood noise, noise at workplaces or noise inside means of transport or due to military activities in military areas.  2025 commenced the implementation stage which will be over the next 3 years. The plan has several actions and targeted outcomes.</w:t>
      </w:r>
    </w:p>
    <w:p w14:paraId="0AAAEF54" w14:textId="77777777" w:rsidR="00C00757" w:rsidRPr="00CF679A" w:rsidRDefault="00C00757" w:rsidP="008A5397">
      <w:pPr>
        <w:spacing w:after="0" w:line="240" w:lineRule="auto"/>
        <w:jc w:val="both"/>
        <w:rPr>
          <w:rFonts w:ascii="Book Antiqua" w:hAnsi="Book Antiqua"/>
          <w:b/>
          <w:sz w:val="22"/>
          <w:szCs w:val="22"/>
        </w:rPr>
      </w:pPr>
    </w:p>
    <w:p w14:paraId="5AAC2109" w14:textId="77777777" w:rsidR="00C00757" w:rsidRPr="00CF679A" w:rsidRDefault="00C00757" w:rsidP="008A5397">
      <w:pPr>
        <w:spacing w:after="0" w:line="240" w:lineRule="auto"/>
        <w:jc w:val="both"/>
        <w:outlineLvl w:val="1"/>
        <w:rPr>
          <w:rFonts w:ascii="Book Antiqua" w:hAnsi="Book Antiqua"/>
          <w:b/>
          <w:sz w:val="22"/>
          <w:szCs w:val="22"/>
        </w:rPr>
      </w:pPr>
      <w:r w:rsidRPr="00CF679A">
        <w:rPr>
          <w:rFonts w:ascii="Book Antiqua" w:hAnsi="Book Antiqua"/>
          <w:b/>
          <w:sz w:val="22"/>
          <w:szCs w:val="22"/>
        </w:rPr>
        <w:t xml:space="preserve">Air </w:t>
      </w:r>
    </w:p>
    <w:p w14:paraId="187C46F7" w14:textId="77777777" w:rsidR="00C00757" w:rsidRPr="00CF679A" w:rsidRDefault="00C00757" w:rsidP="008A5397">
      <w:pPr>
        <w:spacing w:after="0" w:line="240" w:lineRule="auto"/>
        <w:jc w:val="both"/>
        <w:rPr>
          <w:rFonts w:ascii="Book Antiqua" w:hAnsi="Book Antiqua"/>
          <w:bCs/>
          <w:sz w:val="22"/>
          <w:szCs w:val="22"/>
        </w:rPr>
      </w:pPr>
      <w:r w:rsidRPr="00CF679A">
        <w:rPr>
          <w:rFonts w:ascii="Book Antiqua" w:hAnsi="Book Antiqua"/>
          <w:bCs/>
          <w:sz w:val="22"/>
          <w:szCs w:val="22"/>
        </w:rPr>
        <w:t>Air pollution can be a major environmental risk to people’s health, with approximately 1,600 premature deaths annually in Ireland due to poor air quality. Ireland’s latest monitoring shows we are in compliance with current EU standards, however, Ireland is not on track to achieve its ambition, set out in the National Clean Air Strategy, to meet the health-based WHO air quality guideline limits in 2026. Achieving future targets will be very challenging. Main pollutants of concern are fine particulate matter (PM2.5) from solid fuel combustion and nitrogen dioxide (NO2) from vehicle emissions/traffic.</w:t>
      </w:r>
    </w:p>
    <w:p w14:paraId="72BB2C66" w14:textId="77777777" w:rsidR="00C00757" w:rsidRPr="00CF679A" w:rsidRDefault="00C00757" w:rsidP="008A5397">
      <w:pPr>
        <w:spacing w:after="0" w:line="240" w:lineRule="auto"/>
        <w:jc w:val="both"/>
        <w:rPr>
          <w:rFonts w:ascii="Book Antiqua" w:hAnsi="Book Antiqua"/>
          <w:bCs/>
          <w:sz w:val="22"/>
          <w:szCs w:val="22"/>
        </w:rPr>
      </w:pPr>
    </w:p>
    <w:p w14:paraId="11A32783" w14:textId="77777777" w:rsidR="00C00757" w:rsidRPr="00CF679A" w:rsidRDefault="00C00757" w:rsidP="008A5397">
      <w:pPr>
        <w:spacing w:after="0" w:line="240" w:lineRule="auto"/>
        <w:jc w:val="both"/>
        <w:rPr>
          <w:rFonts w:ascii="Book Antiqua" w:hAnsi="Book Antiqua"/>
          <w:bCs/>
          <w:sz w:val="22"/>
          <w:szCs w:val="22"/>
        </w:rPr>
      </w:pPr>
      <w:r w:rsidRPr="00CF679A">
        <w:rPr>
          <w:rFonts w:ascii="Book Antiqua" w:hAnsi="Book Antiqua"/>
          <w:bCs/>
          <w:sz w:val="22"/>
          <w:szCs w:val="22"/>
        </w:rPr>
        <w:t>Kilkenny County Council are responsible for inspections relating to air quality. These include inspections on solid fuels, facilities using decorative paints and solvents, petrol stations which produce petroleum vapours and facilities requiring air pollution licenses. In 2025 Kilkenny County Council will again carry out over 100 inspections relating to air quality.  Kilkenny County Council is pleased to raise awareness around air quality and has installed two additional air quality monitors in in City in 2025 and is a partner in the “Clean Air Together – Waterford” citizen science initiative in South Kilkenny.</w:t>
      </w:r>
    </w:p>
    <w:p w14:paraId="3B2F9A24" w14:textId="77777777" w:rsidR="00C00757" w:rsidRPr="00CF679A" w:rsidRDefault="00C00757" w:rsidP="008A5397">
      <w:pPr>
        <w:spacing w:after="0" w:line="240" w:lineRule="auto"/>
        <w:jc w:val="both"/>
        <w:rPr>
          <w:rFonts w:ascii="Book Antiqua" w:hAnsi="Book Antiqua"/>
          <w:b/>
          <w:sz w:val="22"/>
          <w:szCs w:val="22"/>
        </w:rPr>
      </w:pPr>
    </w:p>
    <w:p w14:paraId="2C3930D8" w14:textId="77777777" w:rsidR="00C00757" w:rsidRPr="00CF679A" w:rsidRDefault="00C00757" w:rsidP="008A5397">
      <w:pPr>
        <w:spacing w:after="0" w:line="240" w:lineRule="auto"/>
        <w:jc w:val="both"/>
        <w:outlineLvl w:val="1"/>
        <w:rPr>
          <w:rFonts w:ascii="Book Antiqua" w:hAnsi="Book Antiqua"/>
          <w:b/>
          <w:sz w:val="22"/>
          <w:szCs w:val="22"/>
        </w:rPr>
      </w:pPr>
      <w:r w:rsidRPr="00CF679A">
        <w:rPr>
          <w:rFonts w:ascii="Book Antiqua" w:hAnsi="Book Antiqua"/>
          <w:b/>
          <w:sz w:val="22"/>
          <w:szCs w:val="22"/>
        </w:rPr>
        <w:t>Complaints</w:t>
      </w:r>
    </w:p>
    <w:p w14:paraId="2913992D" w14:textId="00DC9562" w:rsidR="00C00757" w:rsidRPr="00CF679A" w:rsidRDefault="00C00757" w:rsidP="008A5397">
      <w:pPr>
        <w:spacing w:after="0" w:line="240" w:lineRule="auto"/>
        <w:jc w:val="both"/>
        <w:rPr>
          <w:rFonts w:ascii="Book Antiqua" w:hAnsi="Book Antiqua"/>
          <w:sz w:val="22"/>
          <w:szCs w:val="22"/>
        </w:rPr>
      </w:pPr>
      <w:r w:rsidRPr="00CF679A">
        <w:rPr>
          <w:rFonts w:ascii="Book Antiqua" w:hAnsi="Book Antiqua"/>
          <w:sz w:val="22"/>
          <w:szCs w:val="22"/>
        </w:rPr>
        <w:t xml:space="preserve">All Environmental complaints received are logged on the CRM </w:t>
      </w:r>
      <w:r w:rsidRPr="00AC024B">
        <w:rPr>
          <w:rFonts w:ascii="Book Antiqua" w:hAnsi="Book Antiqua"/>
          <w:i/>
          <w:iCs/>
          <w:sz w:val="22"/>
          <w:szCs w:val="22"/>
        </w:rPr>
        <w:t>(Customer Relations Management)</w:t>
      </w:r>
      <w:r w:rsidRPr="00CF679A">
        <w:rPr>
          <w:rFonts w:ascii="Book Antiqua" w:hAnsi="Book Antiqua"/>
          <w:sz w:val="22"/>
          <w:szCs w:val="22"/>
        </w:rPr>
        <w:t xml:space="preserve"> System. The number of complaints received in the ten months Jan</w:t>
      </w:r>
      <w:r w:rsidR="00AC024B">
        <w:rPr>
          <w:rFonts w:ascii="Book Antiqua" w:hAnsi="Book Antiqua"/>
          <w:sz w:val="22"/>
          <w:szCs w:val="22"/>
        </w:rPr>
        <w:t>uary</w:t>
      </w:r>
      <w:r w:rsidRPr="00CF679A">
        <w:rPr>
          <w:rFonts w:ascii="Book Antiqua" w:hAnsi="Book Antiqua"/>
          <w:sz w:val="22"/>
          <w:szCs w:val="22"/>
        </w:rPr>
        <w:t xml:space="preserve"> to Oct</w:t>
      </w:r>
      <w:r w:rsidR="00AC024B">
        <w:rPr>
          <w:rFonts w:ascii="Book Antiqua" w:hAnsi="Book Antiqua"/>
          <w:sz w:val="22"/>
          <w:szCs w:val="22"/>
        </w:rPr>
        <w:t>ober</w:t>
      </w:r>
      <w:r w:rsidRPr="00CF679A">
        <w:rPr>
          <w:rFonts w:ascii="Book Antiqua" w:hAnsi="Book Antiqua"/>
          <w:sz w:val="22"/>
          <w:szCs w:val="22"/>
        </w:rPr>
        <w:t xml:space="preserve"> 2025 is </w:t>
      </w:r>
      <w:r>
        <w:rPr>
          <w:rFonts w:ascii="Book Antiqua" w:hAnsi="Book Antiqua"/>
          <w:sz w:val="22"/>
          <w:szCs w:val="22"/>
        </w:rPr>
        <w:t xml:space="preserve">612 </w:t>
      </w:r>
      <w:r w:rsidRPr="00CF679A">
        <w:rPr>
          <w:rFonts w:ascii="Book Antiqua" w:hAnsi="Book Antiqua"/>
          <w:sz w:val="22"/>
          <w:szCs w:val="22"/>
        </w:rPr>
        <w:t>compared with a figure of 867 for Jan</w:t>
      </w:r>
      <w:r w:rsidR="00AC024B">
        <w:rPr>
          <w:rFonts w:ascii="Book Antiqua" w:hAnsi="Book Antiqua"/>
          <w:sz w:val="22"/>
          <w:szCs w:val="22"/>
        </w:rPr>
        <w:t>uary</w:t>
      </w:r>
      <w:r w:rsidRPr="00CF679A">
        <w:rPr>
          <w:rFonts w:ascii="Book Antiqua" w:hAnsi="Book Antiqua"/>
          <w:sz w:val="22"/>
          <w:szCs w:val="22"/>
        </w:rPr>
        <w:t xml:space="preserve"> to Oct</w:t>
      </w:r>
      <w:r w:rsidR="00AC024B">
        <w:rPr>
          <w:rFonts w:ascii="Book Antiqua" w:hAnsi="Book Antiqua"/>
          <w:sz w:val="22"/>
          <w:szCs w:val="22"/>
        </w:rPr>
        <w:t>ober</w:t>
      </w:r>
      <w:r w:rsidRPr="00CF679A">
        <w:rPr>
          <w:rFonts w:ascii="Book Antiqua" w:hAnsi="Book Antiqua"/>
          <w:sz w:val="22"/>
          <w:szCs w:val="22"/>
        </w:rPr>
        <w:t xml:space="preserve"> 2024. The number of complaints received in the ten months to the end of October 2025 is </w:t>
      </w:r>
      <w:r>
        <w:rPr>
          <w:rFonts w:ascii="Book Antiqua" w:hAnsi="Book Antiqua"/>
          <w:sz w:val="22"/>
          <w:szCs w:val="22"/>
        </w:rPr>
        <w:t>down</w:t>
      </w:r>
      <w:r w:rsidRPr="00CF679A">
        <w:rPr>
          <w:rFonts w:ascii="Book Antiqua" w:hAnsi="Book Antiqua"/>
          <w:sz w:val="22"/>
          <w:szCs w:val="22"/>
        </w:rPr>
        <w:t xml:space="preserve"> </w:t>
      </w:r>
      <w:r>
        <w:rPr>
          <w:rFonts w:ascii="Book Antiqua" w:hAnsi="Book Antiqua"/>
          <w:sz w:val="22"/>
          <w:szCs w:val="22"/>
        </w:rPr>
        <w:t>29</w:t>
      </w:r>
      <w:r w:rsidRPr="00CF679A">
        <w:rPr>
          <w:rFonts w:ascii="Book Antiqua" w:hAnsi="Book Antiqua"/>
          <w:sz w:val="22"/>
          <w:szCs w:val="22"/>
        </w:rPr>
        <w:t>% when compared to the same ten-month period in 2024. The nature of these complaints included littering, illegal dumping, burning of waste and abandoned cars.  The majority continue to be related to littering and illegal dumping.  Whilst every effort is made to bring unacceptable environmental practice into compliance, Environment Enforcement staff continue to manage significant enforcement cases progressing through prosecution cases.</w:t>
      </w:r>
    </w:p>
    <w:p w14:paraId="6FE80A7E" w14:textId="77777777" w:rsidR="00C00757" w:rsidRDefault="00C00757" w:rsidP="008A5397">
      <w:pPr>
        <w:spacing w:after="0" w:line="240" w:lineRule="auto"/>
        <w:jc w:val="both"/>
        <w:rPr>
          <w:rFonts w:ascii="Book Antiqua" w:hAnsi="Book Antiqua"/>
          <w:b/>
          <w:bCs/>
          <w:sz w:val="22"/>
          <w:szCs w:val="22"/>
        </w:rPr>
      </w:pPr>
    </w:p>
    <w:p w14:paraId="121DEA94" w14:textId="77777777" w:rsidR="000947EE" w:rsidRPr="00CF679A" w:rsidRDefault="000947EE" w:rsidP="008A5397">
      <w:pPr>
        <w:spacing w:after="0" w:line="240" w:lineRule="auto"/>
        <w:jc w:val="both"/>
        <w:rPr>
          <w:rFonts w:ascii="Book Antiqua" w:hAnsi="Book Antiqua"/>
          <w:b/>
          <w:bCs/>
          <w:sz w:val="22"/>
          <w:szCs w:val="22"/>
        </w:rPr>
      </w:pPr>
    </w:p>
    <w:p w14:paraId="33E777FD" w14:textId="77777777" w:rsidR="00C00757" w:rsidRPr="00CF679A" w:rsidRDefault="00C00757" w:rsidP="008A5397">
      <w:pPr>
        <w:spacing w:after="0" w:line="240" w:lineRule="auto"/>
        <w:jc w:val="both"/>
        <w:outlineLvl w:val="1"/>
        <w:rPr>
          <w:rFonts w:ascii="Book Antiqua" w:hAnsi="Book Antiqua"/>
          <w:b/>
          <w:sz w:val="22"/>
          <w:szCs w:val="22"/>
        </w:rPr>
      </w:pPr>
      <w:r w:rsidRPr="00CF679A">
        <w:rPr>
          <w:rFonts w:ascii="Book Antiqua" w:hAnsi="Book Antiqua"/>
          <w:b/>
          <w:sz w:val="22"/>
          <w:szCs w:val="22"/>
        </w:rPr>
        <w:t>Water Safety</w:t>
      </w:r>
    </w:p>
    <w:p w14:paraId="51F2F442" w14:textId="77777777" w:rsidR="00C00757" w:rsidRPr="00CF679A" w:rsidRDefault="00C00757" w:rsidP="008A5397">
      <w:pPr>
        <w:spacing w:after="0" w:line="240" w:lineRule="auto"/>
        <w:jc w:val="both"/>
        <w:rPr>
          <w:rFonts w:ascii="Book Antiqua" w:hAnsi="Book Antiqua"/>
          <w:bCs/>
          <w:sz w:val="22"/>
          <w:szCs w:val="22"/>
        </w:rPr>
      </w:pPr>
      <w:r w:rsidRPr="00CF679A">
        <w:rPr>
          <w:rFonts w:ascii="Book Antiqua" w:hAnsi="Book Antiqua"/>
          <w:bCs/>
          <w:sz w:val="22"/>
          <w:szCs w:val="22"/>
        </w:rPr>
        <w:t>Lifeguard services continue to be provided each summer at the 5 river locations in County Kilkenny along the Nore and Barrow that are traditionally used by swimmers during the summer months to ensure public safety.  These locations are at: Graiguenamanagh, Thomastown, Inistioge and two locations in Kilkenny City at The Meadows and The Weir and Bleach Road.   Kilkenny County Council will continue to provide the service at these locations. In 2025 unfortunately the facilities were closed for periods due to non compliant water quality levels in Rivers Nore and Barrow.</w:t>
      </w:r>
    </w:p>
    <w:p w14:paraId="29DB4EA8" w14:textId="77777777" w:rsidR="00F74162" w:rsidRDefault="00F74162" w:rsidP="008A5397">
      <w:pPr>
        <w:spacing w:after="0" w:line="240" w:lineRule="auto"/>
        <w:jc w:val="both"/>
        <w:outlineLvl w:val="1"/>
        <w:rPr>
          <w:rFonts w:ascii="Book Antiqua" w:hAnsi="Book Antiqua"/>
          <w:bCs/>
          <w:sz w:val="22"/>
          <w:szCs w:val="22"/>
        </w:rPr>
      </w:pPr>
    </w:p>
    <w:p w14:paraId="167068EF" w14:textId="3A5D56E4" w:rsidR="00C00757" w:rsidRPr="00CF679A" w:rsidRDefault="00C00757" w:rsidP="008A5397">
      <w:pPr>
        <w:spacing w:after="0" w:line="240" w:lineRule="auto"/>
        <w:jc w:val="both"/>
        <w:outlineLvl w:val="1"/>
        <w:rPr>
          <w:rFonts w:ascii="Book Antiqua" w:hAnsi="Book Antiqua"/>
          <w:b/>
          <w:sz w:val="22"/>
          <w:szCs w:val="22"/>
        </w:rPr>
      </w:pPr>
      <w:r w:rsidRPr="00CF679A">
        <w:rPr>
          <w:rFonts w:ascii="Book Antiqua" w:hAnsi="Book Antiqua"/>
          <w:b/>
          <w:sz w:val="22"/>
          <w:szCs w:val="22"/>
        </w:rPr>
        <w:t>Local Authority Waters Programme (LAWPRO)</w:t>
      </w:r>
    </w:p>
    <w:p w14:paraId="71765909" w14:textId="77777777" w:rsidR="00C00757" w:rsidRPr="00CF679A" w:rsidRDefault="00C00757" w:rsidP="008A5397">
      <w:pPr>
        <w:spacing w:after="0" w:line="240" w:lineRule="auto"/>
        <w:jc w:val="both"/>
        <w:rPr>
          <w:bCs/>
        </w:rPr>
      </w:pPr>
      <w:r w:rsidRPr="00CF679A">
        <w:rPr>
          <w:rFonts w:ascii="Book Antiqua" w:hAnsi="Book Antiqua"/>
          <w:bCs/>
          <w:sz w:val="22"/>
          <w:szCs w:val="22"/>
        </w:rPr>
        <w:t xml:space="preserve">The Local Authority Waters Programme (LAWPRO) is a shared service managed jointly by Kilkenny and Tipperary County Councils.  The European Union </w:t>
      </w:r>
      <w:r w:rsidRPr="00AC024B">
        <w:rPr>
          <w:rFonts w:ascii="Book Antiqua" w:hAnsi="Book Antiqua"/>
          <w:bCs/>
          <w:i/>
          <w:iCs/>
          <w:sz w:val="22"/>
          <w:szCs w:val="22"/>
        </w:rPr>
        <w:t>(Water Policy)</w:t>
      </w:r>
      <w:r w:rsidRPr="00CF679A">
        <w:rPr>
          <w:rFonts w:ascii="Book Antiqua" w:hAnsi="Book Antiqua"/>
          <w:bCs/>
          <w:sz w:val="22"/>
          <w:szCs w:val="22"/>
        </w:rPr>
        <w:t xml:space="preserve"> Regulations 2014 gave effect to a three-tier governance framework and placed new obligations on local authorities in coordinating the catchment management and public participation elements of the Water Framework Directive (WFD).  The regulations assign responsibility to local authorities for regional coordination, public participation, and support to the EPA and Minister in the development and implementation of River Basin Management Plans (RBMPs) and Programmes of Measures (POMs).  These responsibilities are in addition to longstanding water protection responsibilities delivered by local authorities.</w:t>
      </w:r>
    </w:p>
    <w:p w14:paraId="6442A1A8" w14:textId="77777777" w:rsidR="00C00757" w:rsidRPr="00CF679A" w:rsidRDefault="00C00757" w:rsidP="008A5397">
      <w:pPr>
        <w:spacing w:after="0" w:line="240" w:lineRule="auto"/>
        <w:jc w:val="both"/>
        <w:rPr>
          <w:bCs/>
        </w:rPr>
      </w:pPr>
    </w:p>
    <w:p w14:paraId="6B409FBE" w14:textId="77777777" w:rsidR="00C00757" w:rsidRPr="00CF679A" w:rsidRDefault="00C00757" w:rsidP="008A5397">
      <w:pPr>
        <w:spacing w:after="0" w:line="240" w:lineRule="auto"/>
        <w:jc w:val="both"/>
        <w:rPr>
          <w:rFonts w:ascii="Book Antiqua" w:hAnsi="Book Antiqua"/>
          <w:bCs/>
          <w:sz w:val="22"/>
          <w:szCs w:val="22"/>
        </w:rPr>
      </w:pPr>
      <w:r w:rsidRPr="00CF679A">
        <w:rPr>
          <w:rFonts w:ascii="Book Antiqua" w:hAnsi="Book Antiqua"/>
          <w:bCs/>
          <w:sz w:val="22"/>
          <w:szCs w:val="22"/>
        </w:rPr>
        <w:t xml:space="preserve">LAWPRO operates as a national Water Framework Directive (WFD) office building collaboration between local authorities and relevant public bodies both locally and nationally to improve water quality.  The Water Quality Action Plan 2024: A River Basin Management Plan for Ireland was published in 2024 and outlines the approach that Ireland will take to protect and restore our waters and underpins LAWPRO’s activities.  In 2025 the LAWPRO team will expand from 75 to 87, with staff working out of local authority centres in a five-region structure: Border, West, East and Midlands, South East and South West.  The Farming for Water EIP team, based in Tipperary town, will have a total of 19 staff members in 2025. An additional 5 Community Animators will join the team in 2025 including a representative from Nore Vision. </w:t>
      </w:r>
    </w:p>
    <w:p w14:paraId="293D2393" w14:textId="77777777" w:rsidR="00C00757" w:rsidRPr="00CF679A" w:rsidRDefault="00C00757" w:rsidP="008A5397">
      <w:pPr>
        <w:spacing w:after="0" w:line="240" w:lineRule="auto"/>
        <w:jc w:val="both"/>
        <w:rPr>
          <w:rFonts w:ascii="Book Antiqua" w:hAnsi="Book Antiqua"/>
          <w:bCs/>
          <w:sz w:val="22"/>
          <w:szCs w:val="22"/>
        </w:rPr>
      </w:pPr>
    </w:p>
    <w:p w14:paraId="298A9971" w14:textId="77777777" w:rsidR="00C00757" w:rsidRPr="00CF679A" w:rsidRDefault="00C00757" w:rsidP="008A5397">
      <w:pPr>
        <w:spacing w:after="0" w:line="240" w:lineRule="auto"/>
        <w:jc w:val="both"/>
        <w:rPr>
          <w:rFonts w:ascii="Book Antiqua" w:hAnsi="Book Antiqua"/>
          <w:bCs/>
          <w:sz w:val="22"/>
          <w:szCs w:val="22"/>
        </w:rPr>
      </w:pPr>
      <w:r w:rsidRPr="00CF679A">
        <w:rPr>
          <w:rFonts w:ascii="Book Antiqua" w:hAnsi="Book Antiqua"/>
          <w:bCs/>
          <w:sz w:val="22"/>
          <w:szCs w:val="22"/>
        </w:rPr>
        <w:t xml:space="preserve">LAWPRO is fully funded by the Department of Housing, Local Government and Heritage through a Memorandum of Funding Agreement which allows for recoupment of certified expenditure. </w:t>
      </w:r>
    </w:p>
    <w:p w14:paraId="452D5220" w14:textId="77777777" w:rsidR="00C00757" w:rsidRPr="00CF679A" w:rsidRDefault="00C00757" w:rsidP="008A5397">
      <w:pPr>
        <w:spacing w:after="0" w:line="240" w:lineRule="auto"/>
        <w:jc w:val="both"/>
        <w:rPr>
          <w:rFonts w:ascii="Book Antiqua" w:hAnsi="Book Antiqua"/>
          <w:bCs/>
          <w:sz w:val="22"/>
          <w:szCs w:val="22"/>
        </w:rPr>
      </w:pPr>
    </w:p>
    <w:p w14:paraId="76B479CD" w14:textId="77777777" w:rsidR="00C00757" w:rsidRPr="00CF679A" w:rsidRDefault="00C00757" w:rsidP="008A5397">
      <w:pPr>
        <w:spacing w:after="0" w:line="240" w:lineRule="auto"/>
        <w:jc w:val="both"/>
        <w:rPr>
          <w:rFonts w:ascii="Book Antiqua" w:hAnsi="Book Antiqua"/>
          <w:bCs/>
          <w:sz w:val="22"/>
          <w:szCs w:val="22"/>
        </w:rPr>
      </w:pPr>
      <w:r w:rsidRPr="00CF679A">
        <w:rPr>
          <w:rFonts w:ascii="Book Antiqua" w:hAnsi="Book Antiqua"/>
          <w:bCs/>
          <w:sz w:val="22"/>
          <w:szCs w:val="22"/>
        </w:rPr>
        <w:t>LAWPRO are currently reviewing the new actions assigned to LAWPRO and local authorities in the Water Action Plan 2024 and considering how to enhance and progress existing functions. These include:</w:t>
      </w:r>
    </w:p>
    <w:p w14:paraId="04B1A80F" w14:textId="77777777" w:rsidR="00C00757" w:rsidRPr="00CF679A" w:rsidRDefault="00C00757" w:rsidP="008A5397">
      <w:pPr>
        <w:numPr>
          <w:ilvl w:val="0"/>
          <w:numId w:val="20"/>
        </w:numPr>
        <w:spacing w:after="0" w:line="240" w:lineRule="auto"/>
        <w:ind w:left="720"/>
        <w:jc w:val="both"/>
        <w:rPr>
          <w:rFonts w:ascii="Book Antiqua" w:hAnsi="Book Antiqua"/>
          <w:bCs/>
          <w:sz w:val="22"/>
          <w:szCs w:val="22"/>
        </w:rPr>
      </w:pPr>
      <w:r w:rsidRPr="00CF679A">
        <w:rPr>
          <w:rFonts w:ascii="Book Antiqua" w:hAnsi="Book Antiqua"/>
          <w:bCs/>
          <w:sz w:val="22"/>
          <w:szCs w:val="22"/>
        </w:rPr>
        <w:t xml:space="preserve">Further activation, development and support of local level initiatives </w:t>
      </w:r>
      <w:r w:rsidRPr="00AC024B">
        <w:rPr>
          <w:rFonts w:ascii="Book Antiqua" w:hAnsi="Book Antiqua"/>
          <w:bCs/>
          <w:i/>
          <w:iCs/>
          <w:sz w:val="22"/>
          <w:szCs w:val="22"/>
        </w:rPr>
        <w:t>(rivers trusts, catchment partnerships)</w:t>
      </w:r>
      <w:r w:rsidRPr="00CF679A">
        <w:rPr>
          <w:rFonts w:ascii="Book Antiqua" w:hAnsi="Book Antiqua"/>
          <w:bCs/>
          <w:sz w:val="22"/>
          <w:szCs w:val="22"/>
        </w:rPr>
        <w:t>.</w:t>
      </w:r>
    </w:p>
    <w:p w14:paraId="2E890138" w14:textId="77777777" w:rsidR="00C00757" w:rsidRPr="00CF679A" w:rsidRDefault="00C00757" w:rsidP="008A5397">
      <w:pPr>
        <w:numPr>
          <w:ilvl w:val="0"/>
          <w:numId w:val="20"/>
        </w:numPr>
        <w:spacing w:after="0" w:line="240" w:lineRule="auto"/>
        <w:ind w:left="720"/>
        <w:jc w:val="both"/>
        <w:rPr>
          <w:rFonts w:ascii="Book Antiqua" w:hAnsi="Book Antiqua"/>
          <w:bCs/>
          <w:sz w:val="22"/>
          <w:szCs w:val="22"/>
        </w:rPr>
      </w:pPr>
      <w:r w:rsidRPr="00CF679A">
        <w:rPr>
          <w:rFonts w:ascii="Book Antiqua" w:hAnsi="Book Antiqua"/>
          <w:bCs/>
          <w:sz w:val="22"/>
          <w:szCs w:val="22"/>
        </w:rPr>
        <w:t>Restoration works to be advanced in areas where environmental objectives are not being met.</w:t>
      </w:r>
    </w:p>
    <w:p w14:paraId="59009CE8" w14:textId="77777777" w:rsidR="00C00757" w:rsidRPr="00CF679A" w:rsidRDefault="00C00757" w:rsidP="008A5397">
      <w:pPr>
        <w:numPr>
          <w:ilvl w:val="0"/>
          <w:numId w:val="20"/>
        </w:numPr>
        <w:spacing w:after="0" w:line="240" w:lineRule="auto"/>
        <w:ind w:left="720"/>
        <w:jc w:val="both"/>
        <w:rPr>
          <w:rFonts w:ascii="Book Antiqua" w:hAnsi="Book Antiqua"/>
          <w:bCs/>
          <w:sz w:val="22"/>
          <w:szCs w:val="22"/>
        </w:rPr>
      </w:pPr>
      <w:r w:rsidRPr="00CF679A">
        <w:rPr>
          <w:rFonts w:ascii="Book Antiqua" w:hAnsi="Book Antiqua"/>
          <w:bCs/>
          <w:sz w:val="22"/>
          <w:szCs w:val="22"/>
        </w:rPr>
        <w:t>Protection measures to be progressed in areas that are meeting their environmental objectives but require protection to ensure their water quality does not deteriorate.</w:t>
      </w:r>
    </w:p>
    <w:p w14:paraId="079048C6" w14:textId="77777777" w:rsidR="00C00757" w:rsidRPr="00CF679A" w:rsidRDefault="00C00757" w:rsidP="008A5397">
      <w:pPr>
        <w:numPr>
          <w:ilvl w:val="0"/>
          <w:numId w:val="20"/>
        </w:numPr>
        <w:spacing w:after="0" w:line="240" w:lineRule="auto"/>
        <w:ind w:left="720"/>
        <w:jc w:val="both"/>
        <w:rPr>
          <w:rFonts w:ascii="Book Antiqua" w:hAnsi="Book Antiqua"/>
          <w:bCs/>
          <w:sz w:val="22"/>
          <w:szCs w:val="22"/>
        </w:rPr>
      </w:pPr>
      <w:r w:rsidRPr="00CF679A">
        <w:rPr>
          <w:rFonts w:ascii="Book Antiqua" w:hAnsi="Book Antiqua"/>
          <w:bCs/>
          <w:sz w:val="22"/>
          <w:szCs w:val="22"/>
        </w:rPr>
        <w:t>Catchment projects aimed at improving water quality to be advanced in 15 areas.</w:t>
      </w:r>
    </w:p>
    <w:p w14:paraId="45449B43" w14:textId="77777777" w:rsidR="00C00757" w:rsidRPr="00CF679A" w:rsidRDefault="00C00757" w:rsidP="008A5397">
      <w:pPr>
        <w:numPr>
          <w:ilvl w:val="0"/>
          <w:numId w:val="20"/>
        </w:numPr>
        <w:spacing w:after="0" w:line="240" w:lineRule="auto"/>
        <w:ind w:left="720"/>
        <w:jc w:val="both"/>
        <w:rPr>
          <w:rFonts w:ascii="Book Antiqua" w:hAnsi="Book Antiqua"/>
          <w:bCs/>
          <w:sz w:val="22"/>
          <w:szCs w:val="22"/>
        </w:rPr>
      </w:pPr>
      <w:r w:rsidRPr="00CF679A">
        <w:rPr>
          <w:rFonts w:ascii="Book Antiqua" w:hAnsi="Book Antiqua"/>
          <w:bCs/>
          <w:sz w:val="22"/>
          <w:szCs w:val="22"/>
        </w:rPr>
        <w:t>LAWPRO, in consultation with stakeholders, to produces templates for the catchment management plans that will be put in place for each of the 46 hydrometric catchments over the next cycle.</w:t>
      </w:r>
    </w:p>
    <w:p w14:paraId="7405302E" w14:textId="77777777" w:rsidR="00C00757" w:rsidRPr="00CF679A" w:rsidRDefault="00C00757" w:rsidP="008A5397">
      <w:pPr>
        <w:numPr>
          <w:ilvl w:val="0"/>
          <w:numId w:val="20"/>
        </w:numPr>
        <w:spacing w:after="0" w:line="240" w:lineRule="auto"/>
        <w:ind w:left="720"/>
        <w:jc w:val="both"/>
        <w:rPr>
          <w:rFonts w:ascii="Book Antiqua" w:hAnsi="Book Antiqua"/>
          <w:bCs/>
          <w:sz w:val="22"/>
          <w:szCs w:val="22"/>
        </w:rPr>
      </w:pPr>
      <w:r w:rsidRPr="00CF679A">
        <w:rPr>
          <w:rFonts w:ascii="Book Antiqua" w:hAnsi="Book Antiqua"/>
          <w:bCs/>
          <w:sz w:val="22"/>
          <w:szCs w:val="22"/>
        </w:rPr>
        <w:t>The Blue Dot Programme to draft a detailed work plan for waters with a high-status objective, with a view to it forming part of the proposed local catchment plans.</w:t>
      </w:r>
    </w:p>
    <w:p w14:paraId="0616428F" w14:textId="77777777" w:rsidR="00C00757" w:rsidRPr="00CF679A" w:rsidRDefault="00C00757" w:rsidP="008A5397">
      <w:pPr>
        <w:numPr>
          <w:ilvl w:val="0"/>
          <w:numId w:val="20"/>
        </w:numPr>
        <w:spacing w:after="0" w:line="240" w:lineRule="auto"/>
        <w:ind w:left="720"/>
        <w:jc w:val="both"/>
        <w:rPr>
          <w:rFonts w:ascii="Book Antiqua" w:hAnsi="Book Antiqua"/>
          <w:bCs/>
          <w:sz w:val="22"/>
          <w:szCs w:val="22"/>
        </w:rPr>
      </w:pPr>
      <w:r w:rsidRPr="00CF679A">
        <w:rPr>
          <w:rFonts w:ascii="Book Antiqua" w:hAnsi="Book Antiqua"/>
          <w:bCs/>
          <w:sz w:val="22"/>
          <w:szCs w:val="22"/>
        </w:rPr>
        <w:t>Evaluate the outcome of the Resilience Project for Rivers Trusts to inform future community engagement initiatives.</w:t>
      </w:r>
    </w:p>
    <w:p w14:paraId="07DFA4CA" w14:textId="77777777" w:rsidR="000947EE" w:rsidRDefault="000947EE">
      <w:pPr>
        <w:rPr>
          <w:rFonts w:ascii="Book Antiqua" w:hAnsi="Book Antiqua"/>
          <w:bCs/>
          <w:sz w:val="22"/>
          <w:szCs w:val="22"/>
        </w:rPr>
      </w:pPr>
      <w:r>
        <w:rPr>
          <w:rFonts w:ascii="Book Antiqua" w:hAnsi="Book Antiqua"/>
          <w:bCs/>
          <w:sz w:val="22"/>
          <w:szCs w:val="22"/>
        </w:rPr>
        <w:br w:type="page"/>
      </w:r>
    </w:p>
    <w:p w14:paraId="1EEC5234" w14:textId="77777777" w:rsidR="000947EE" w:rsidRDefault="000947EE" w:rsidP="000947EE">
      <w:pPr>
        <w:spacing w:after="0" w:line="240" w:lineRule="auto"/>
        <w:ind w:left="720"/>
        <w:jc w:val="both"/>
        <w:rPr>
          <w:rFonts w:ascii="Book Antiqua" w:hAnsi="Book Antiqua"/>
          <w:bCs/>
          <w:sz w:val="22"/>
          <w:szCs w:val="22"/>
        </w:rPr>
      </w:pPr>
    </w:p>
    <w:p w14:paraId="1F042684" w14:textId="29C17D6D" w:rsidR="00C00757" w:rsidRPr="00CF679A" w:rsidRDefault="00C00757" w:rsidP="008A5397">
      <w:pPr>
        <w:numPr>
          <w:ilvl w:val="0"/>
          <w:numId w:val="20"/>
        </w:numPr>
        <w:spacing w:after="0" w:line="240" w:lineRule="auto"/>
        <w:ind w:left="720"/>
        <w:jc w:val="both"/>
        <w:rPr>
          <w:rFonts w:ascii="Book Antiqua" w:hAnsi="Book Antiqua"/>
          <w:bCs/>
          <w:sz w:val="22"/>
          <w:szCs w:val="22"/>
        </w:rPr>
      </w:pPr>
      <w:r w:rsidRPr="00CF679A">
        <w:rPr>
          <w:rFonts w:ascii="Book Antiqua" w:hAnsi="Book Antiqua"/>
          <w:bCs/>
          <w:sz w:val="22"/>
          <w:szCs w:val="22"/>
        </w:rPr>
        <w:t>Examine ways in which further support can be provided for the formation and capacity building of local forums to help identify and implement measures. 5 pilot catchments are identified where research will be undertaken to deliver a facilitated catchment community engagement process in 2024.</w:t>
      </w:r>
    </w:p>
    <w:p w14:paraId="7D466320" w14:textId="77777777" w:rsidR="00C00757" w:rsidRPr="00CF679A" w:rsidRDefault="00C00757" w:rsidP="008A5397">
      <w:pPr>
        <w:numPr>
          <w:ilvl w:val="0"/>
          <w:numId w:val="20"/>
        </w:numPr>
        <w:spacing w:after="0" w:line="240" w:lineRule="auto"/>
        <w:ind w:left="720"/>
        <w:jc w:val="both"/>
        <w:rPr>
          <w:rFonts w:ascii="Book Antiqua" w:hAnsi="Book Antiqua"/>
          <w:bCs/>
          <w:sz w:val="22"/>
          <w:szCs w:val="22"/>
        </w:rPr>
      </w:pPr>
      <w:r w:rsidRPr="00CF679A">
        <w:rPr>
          <w:rFonts w:ascii="Book Antiqua" w:hAnsi="Book Antiqua"/>
          <w:bCs/>
          <w:sz w:val="22"/>
          <w:szCs w:val="22"/>
        </w:rPr>
        <w:t>The Local Authority Waters Programme will conduct assessments of water bodies with unknown pressures in priority areas for action to identify the significant pressures in these areas with a high level of confidence.</w:t>
      </w:r>
    </w:p>
    <w:p w14:paraId="1055C647" w14:textId="77777777" w:rsidR="00C00757" w:rsidRPr="00CF679A" w:rsidRDefault="00C00757" w:rsidP="008A5397">
      <w:pPr>
        <w:numPr>
          <w:ilvl w:val="0"/>
          <w:numId w:val="20"/>
        </w:numPr>
        <w:spacing w:after="0" w:line="240" w:lineRule="auto"/>
        <w:ind w:left="720"/>
        <w:jc w:val="both"/>
        <w:rPr>
          <w:rFonts w:ascii="Book Antiqua" w:hAnsi="Book Antiqua"/>
          <w:bCs/>
          <w:sz w:val="22"/>
          <w:szCs w:val="22"/>
        </w:rPr>
      </w:pPr>
      <w:r w:rsidRPr="00CF679A">
        <w:rPr>
          <w:rFonts w:ascii="Book Antiqua" w:hAnsi="Book Antiqua"/>
          <w:bCs/>
          <w:sz w:val="22"/>
          <w:szCs w:val="22"/>
        </w:rPr>
        <w:t>The Community and Catchment Teams will continue to work with local community groups, education providers, farming organisations and liaise with Teagasc ASSAP advisors and a range of implementing bodies to develop and implement projects, provide advice and training and spread awareness on the importance of water quality.</w:t>
      </w:r>
    </w:p>
    <w:p w14:paraId="45A44AD0" w14:textId="1D72126C" w:rsidR="00C00757" w:rsidRPr="00CF679A" w:rsidRDefault="00C00757" w:rsidP="008A5397">
      <w:pPr>
        <w:numPr>
          <w:ilvl w:val="0"/>
          <w:numId w:val="20"/>
        </w:numPr>
        <w:spacing w:after="0" w:line="240" w:lineRule="auto"/>
        <w:ind w:left="720"/>
        <w:jc w:val="both"/>
        <w:rPr>
          <w:rFonts w:ascii="Book Antiqua" w:hAnsi="Book Antiqua"/>
          <w:bCs/>
          <w:sz w:val="22"/>
          <w:szCs w:val="22"/>
        </w:rPr>
      </w:pPr>
      <w:r w:rsidRPr="00CF679A">
        <w:rPr>
          <w:rFonts w:ascii="Book Antiqua" w:hAnsi="Book Antiqua"/>
          <w:bCs/>
          <w:sz w:val="22"/>
          <w:szCs w:val="22"/>
        </w:rPr>
        <w:t>The newly established Farming for Water EIP team with Teagasc, the Dairy Industry and Tipperary County Council, will continue to build on its work in processing and paying grants to eligible farmers in 2025.</w:t>
      </w:r>
    </w:p>
    <w:p w14:paraId="4AD6F02B" w14:textId="77777777" w:rsidR="00C00757" w:rsidRPr="00CF679A" w:rsidRDefault="00C00757" w:rsidP="008A5397">
      <w:pPr>
        <w:spacing w:after="0" w:line="240" w:lineRule="auto"/>
        <w:jc w:val="both"/>
        <w:rPr>
          <w:rFonts w:ascii="Book Antiqua" w:hAnsi="Book Antiqua"/>
          <w:bCs/>
          <w:sz w:val="22"/>
          <w:szCs w:val="22"/>
        </w:rPr>
      </w:pPr>
    </w:p>
    <w:p w14:paraId="32C87CF6" w14:textId="6E817FD6" w:rsidR="00C00757" w:rsidRPr="00CF679A" w:rsidRDefault="000947EE" w:rsidP="008A5397">
      <w:pPr>
        <w:spacing w:after="0" w:line="240" w:lineRule="auto"/>
        <w:jc w:val="both"/>
        <w:outlineLvl w:val="1"/>
        <w:rPr>
          <w:rFonts w:ascii="Book Antiqua" w:eastAsia="Calibri" w:hAnsi="Book Antiqua"/>
          <w:b/>
          <w:sz w:val="22"/>
          <w:szCs w:val="22"/>
        </w:rPr>
      </w:pPr>
      <w:r w:rsidRPr="00CF679A">
        <w:rPr>
          <w:rFonts w:ascii="Book Antiqua" w:eastAsia="Calibri" w:hAnsi="Book Antiqua"/>
          <w:b/>
          <w:sz w:val="22"/>
          <w:szCs w:val="22"/>
        </w:rPr>
        <w:t>CLIMATE ACTION</w:t>
      </w:r>
    </w:p>
    <w:p w14:paraId="506EACF4" w14:textId="77777777" w:rsidR="00C00757" w:rsidRPr="00CF679A" w:rsidRDefault="00C00757" w:rsidP="008A5397">
      <w:pPr>
        <w:spacing w:after="0" w:line="240" w:lineRule="auto"/>
        <w:jc w:val="both"/>
        <w:rPr>
          <w:rFonts w:ascii="Book Antiqua" w:eastAsia="Calibri" w:hAnsi="Book Antiqua"/>
          <w:b/>
          <w:sz w:val="22"/>
          <w:szCs w:val="22"/>
        </w:rPr>
      </w:pPr>
    </w:p>
    <w:p w14:paraId="40EDE056" w14:textId="77777777" w:rsidR="00C00757" w:rsidRPr="00CF679A" w:rsidRDefault="00C00757" w:rsidP="008A5397">
      <w:pPr>
        <w:spacing w:after="0" w:line="240" w:lineRule="auto"/>
        <w:jc w:val="both"/>
        <w:outlineLvl w:val="1"/>
        <w:rPr>
          <w:rFonts w:ascii="Book Antiqua" w:eastAsia="Calibri" w:hAnsi="Book Antiqua"/>
          <w:b/>
          <w:sz w:val="22"/>
          <w:szCs w:val="22"/>
        </w:rPr>
      </w:pPr>
      <w:r w:rsidRPr="00CF679A">
        <w:rPr>
          <w:rFonts w:ascii="Book Antiqua" w:eastAsia="Calibri" w:hAnsi="Book Antiqua"/>
          <w:b/>
          <w:sz w:val="22"/>
          <w:szCs w:val="22"/>
        </w:rPr>
        <w:t>Kilkenny County Council Climate Action Plan 2024-2029</w:t>
      </w:r>
    </w:p>
    <w:p w14:paraId="00C418F7" w14:textId="77777777" w:rsidR="00C00757" w:rsidRPr="00CF679A" w:rsidRDefault="00C00757" w:rsidP="008A5397">
      <w:pPr>
        <w:spacing w:after="0" w:line="240" w:lineRule="auto"/>
        <w:jc w:val="both"/>
        <w:rPr>
          <w:rFonts w:ascii="Book Antiqua" w:eastAsia="Calibri" w:hAnsi="Book Antiqua"/>
          <w:sz w:val="22"/>
          <w:szCs w:val="22"/>
        </w:rPr>
      </w:pPr>
      <w:r w:rsidRPr="00CF679A">
        <w:rPr>
          <w:rFonts w:ascii="Book Antiqua" w:eastAsia="Calibri" w:hAnsi="Book Antiqua"/>
          <w:sz w:val="22"/>
          <w:szCs w:val="22"/>
        </w:rPr>
        <w:t xml:space="preserve">Kilkenny County Council adopted its first Climate Action Plan, the “Kilkenny County Council Climate Action Plan 2024-2029” in February 2024. This is the framework for climate actions across the Council, and the main focus in 2025 has been the delivery of this Climate Action Plan.  The Plan sets out 95 actions, to be delivered by all service areas in the Council. By delivering these actions Kilkenny County Council will reduce its own greenhouse gas emissions by 51% and improve its energy efficiency by 50% by 2030. It will adapt to the changing climate across its governance, services and operations; and facilitate, support and inspire stakeholder climate action in the County through leadership, collaboration and advocacy. </w:t>
      </w:r>
    </w:p>
    <w:p w14:paraId="7DFE6769" w14:textId="77777777" w:rsidR="00C00757" w:rsidRPr="00CF679A" w:rsidRDefault="00C00757" w:rsidP="008A5397">
      <w:pPr>
        <w:spacing w:after="0" w:line="240" w:lineRule="auto"/>
        <w:jc w:val="both"/>
        <w:rPr>
          <w:rFonts w:ascii="Book Antiqua" w:eastAsia="Calibri" w:hAnsi="Book Antiqua"/>
          <w:sz w:val="22"/>
          <w:szCs w:val="22"/>
        </w:rPr>
      </w:pPr>
      <w:r w:rsidRPr="00CF679A">
        <w:rPr>
          <w:rFonts w:ascii="Book Antiqua" w:eastAsia="Calibri" w:hAnsi="Book Antiqua"/>
          <w:sz w:val="22"/>
          <w:szCs w:val="22"/>
        </w:rPr>
        <w:t xml:space="preserve"> </w:t>
      </w:r>
    </w:p>
    <w:p w14:paraId="23D22361" w14:textId="3D828C48" w:rsidR="00C00757" w:rsidRPr="00CF679A" w:rsidRDefault="00C00757" w:rsidP="008A5397">
      <w:pPr>
        <w:spacing w:after="0" w:line="240" w:lineRule="auto"/>
        <w:jc w:val="both"/>
        <w:outlineLvl w:val="1"/>
        <w:rPr>
          <w:rFonts w:ascii="Book Antiqua" w:eastAsia="Calibri" w:hAnsi="Book Antiqua"/>
          <w:b/>
          <w:sz w:val="22"/>
          <w:szCs w:val="22"/>
        </w:rPr>
      </w:pPr>
      <w:r w:rsidRPr="00CF679A">
        <w:rPr>
          <w:rFonts w:ascii="Book Antiqua" w:eastAsia="Calibri" w:hAnsi="Book Antiqua"/>
          <w:b/>
          <w:sz w:val="22"/>
          <w:szCs w:val="22"/>
        </w:rPr>
        <w:t xml:space="preserve">Reducing </w:t>
      </w:r>
      <w:r w:rsidR="000947EE">
        <w:rPr>
          <w:rFonts w:ascii="Book Antiqua" w:eastAsia="Calibri" w:hAnsi="Book Antiqua"/>
          <w:b/>
          <w:sz w:val="22"/>
          <w:szCs w:val="22"/>
        </w:rPr>
        <w:t>E</w:t>
      </w:r>
      <w:r w:rsidRPr="00CF679A">
        <w:rPr>
          <w:rFonts w:ascii="Book Antiqua" w:eastAsia="Calibri" w:hAnsi="Book Antiqua"/>
          <w:b/>
          <w:sz w:val="22"/>
          <w:szCs w:val="22"/>
        </w:rPr>
        <w:t xml:space="preserve">nergy and </w:t>
      </w:r>
      <w:r w:rsidR="000947EE">
        <w:rPr>
          <w:rFonts w:ascii="Book Antiqua" w:eastAsia="Calibri" w:hAnsi="Book Antiqua"/>
          <w:b/>
          <w:sz w:val="22"/>
          <w:szCs w:val="22"/>
        </w:rPr>
        <w:t>E</w:t>
      </w:r>
      <w:r w:rsidRPr="00CF679A">
        <w:rPr>
          <w:rFonts w:ascii="Book Antiqua" w:eastAsia="Calibri" w:hAnsi="Book Antiqua"/>
          <w:b/>
          <w:sz w:val="22"/>
          <w:szCs w:val="22"/>
        </w:rPr>
        <w:t>missions in Council Buildings and Fleet</w:t>
      </w:r>
    </w:p>
    <w:p w14:paraId="4FA40565" w14:textId="77777777" w:rsidR="00C00757" w:rsidRPr="00CF679A" w:rsidRDefault="00C00757" w:rsidP="008A5397">
      <w:pPr>
        <w:spacing w:after="0" w:line="240" w:lineRule="auto"/>
        <w:jc w:val="both"/>
        <w:rPr>
          <w:rFonts w:ascii="Book Antiqua" w:eastAsia="Calibri" w:hAnsi="Book Antiqua"/>
          <w:sz w:val="22"/>
          <w:szCs w:val="22"/>
        </w:rPr>
      </w:pPr>
      <w:r w:rsidRPr="00CF679A">
        <w:rPr>
          <w:rFonts w:ascii="Book Antiqua" w:eastAsia="Calibri" w:hAnsi="Book Antiqua"/>
          <w:sz w:val="22"/>
          <w:szCs w:val="22"/>
        </w:rPr>
        <w:t xml:space="preserve">Implementing a programme of energy saving and emissions reductions measures in the Council’s buildings and vehicle stock was a key priority in 2025 and will be primary focus in 2026. This will be a key challenge for the Council in terms of the significant investment required. Buildings and vehicles account for 38% and 29% of Council energy use; and 34% and 25% of Council emissions respectively. </w:t>
      </w:r>
    </w:p>
    <w:p w14:paraId="626FE6A1" w14:textId="77777777" w:rsidR="00C00757" w:rsidRPr="00CF679A" w:rsidRDefault="00C00757" w:rsidP="008A5397">
      <w:pPr>
        <w:spacing w:after="0" w:line="240" w:lineRule="auto"/>
        <w:jc w:val="both"/>
        <w:rPr>
          <w:rFonts w:ascii="Book Antiqua" w:eastAsia="Calibri" w:hAnsi="Book Antiqua"/>
          <w:sz w:val="22"/>
          <w:szCs w:val="22"/>
        </w:rPr>
      </w:pPr>
      <w:r w:rsidRPr="00CF679A">
        <w:rPr>
          <w:rFonts w:ascii="Book Antiqua" w:eastAsia="Calibri" w:hAnsi="Book Antiqua"/>
          <w:sz w:val="22"/>
          <w:szCs w:val="22"/>
        </w:rPr>
        <w:t xml:space="preserve">A new Regional South-East Energy Unit, co-funded by Kilkenny, Waterford, Carlow, Wexford and Tipperary County Council’s, was established in 2025 to </w:t>
      </w:r>
      <w:r w:rsidRPr="00CF679A">
        <w:rPr>
          <w:rFonts w:ascii="Book Antiqua" w:eastAsia="Calibri" w:hAnsi="Book Antiqua"/>
          <w:sz w:val="23"/>
          <w:szCs w:val="23"/>
        </w:rPr>
        <w:t xml:space="preserve">support the five local authorities in meeting their 2030 energy efficiency and carbon emission targets, and to source capital funding under the SEAI’s Pathfinder Programme.  A new Regional Energy Manager post is now in place and is co-funded by the 5 participating local authorities. An </w:t>
      </w:r>
      <w:r w:rsidRPr="00CF679A">
        <w:rPr>
          <w:rFonts w:ascii="Book Antiqua" w:eastAsia="Calibri" w:hAnsi="Book Antiqua"/>
          <w:sz w:val="22"/>
          <w:szCs w:val="22"/>
        </w:rPr>
        <w:t xml:space="preserve">Energy Officer was appointed in 2025 to the Climate Action Team. </w:t>
      </w:r>
    </w:p>
    <w:p w14:paraId="79EFA0C0" w14:textId="77777777" w:rsidR="00C00757" w:rsidRPr="00CF679A" w:rsidRDefault="00C00757" w:rsidP="008A5397">
      <w:pPr>
        <w:spacing w:after="0" w:line="240" w:lineRule="auto"/>
        <w:jc w:val="both"/>
        <w:rPr>
          <w:rFonts w:ascii="Book Antiqua" w:eastAsia="Calibri" w:hAnsi="Book Antiqua"/>
          <w:sz w:val="22"/>
          <w:szCs w:val="22"/>
        </w:rPr>
      </w:pPr>
      <w:r w:rsidRPr="00CF679A">
        <w:rPr>
          <w:rFonts w:ascii="Book Antiqua" w:eastAsia="Calibri" w:hAnsi="Book Antiqua"/>
          <w:sz w:val="22"/>
          <w:szCs w:val="22"/>
        </w:rPr>
        <w:t>The Climate Action Office will continue to support the Council to decarbonise the Council fleet, building on the Vehicle Inventory commenced in 2024, the HVO trial led by the Machinery Yard, and the procurement of Electric Vehicles. A new Fleet Strategy has just been approved.</w:t>
      </w:r>
    </w:p>
    <w:p w14:paraId="78F6E606" w14:textId="77777777" w:rsidR="00C00757" w:rsidRPr="00CF679A" w:rsidRDefault="00C00757" w:rsidP="008A5397">
      <w:pPr>
        <w:spacing w:after="0" w:line="240" w:lineRule="auto"/>
        <w:jc w:val="both"/>
        <w:rPr>
          <w:rFonts w:ascii="Book Antiqua" w:eastAsia="Calibri" w:hAnsi="Book Antiqua"/>
          <w:sz w:val="22"/>
          <w:szCs w:val="22"/>
        </w:rPr>
      </w:pPr>
    </w:p>
    <w:p w14:paraId="32E3732F" w14:textId="77777777" w:rsidR="00C00757" w:rsidRPr="00CF679A" w:rsidRDefault="00C00757" w:rsidP="008A5397">
      <w:pPr>
        <w:spacing w:after="0" w:line="240" w:lineRule="auto"/>
        <w:jc w:val="both"/>
        <w:rPr>
          <w:rFonts w:ascii="Book Antiqua" w:eastAsia="Calibri" w:hAnsi="Book Antiqua"/>
          <w:sz w:val="22"/>
          <w:szCs w:val="22"/>
        </w:rPr>
      </w:pPr>
      <w:r w:rsidRPr="00CF679A">
        <w:rPr>
          <w:rFonts w:ascii="Book Antiqua" w:eastAsia="Calibri" w:hAnsi="Book Antiqua"/>
          <w:sz w:val="22"/>
          <w:szCs w:val="22"/>
        </w:rPr>
        <w:t xml:space="preserve">New forthcoming EU legislation in relation to energy efficiency/performance in public sector buildings, Clean Vehicles and Green Public Procurement, for example, will require enhanced staff supports and resources to implement. </w:t>
      </w:r>
    </w:p>
    <w:p w14:paraId="5AC6A76B" w14:textId="77777777" w:rsidR="00C00757" w:rsidRPr="00F74162" w:rsidRDefault="00C00757" w:rsidP="008A5397">
      <w:pPr>
        <w:spacing w:after="0" w:line="240" w:lineRule="auto"/>
        <w:jc w:val="both"/>
        <w:rPr>
          <w:rFonts w:ascii="Book Antiqua" w:eastAsia="Calibri" w:hAnsi="Book Antiqua"/>
          <w:b/>
          <w:sz w:val="16"/>
          <w:szCs w:val="16"/>
        </w:rPr>
      </w:pPr>
    </w:p>
    <w:p w14:paraId="12118971" w14:textId="77777777" w:rsidR="00C00757" w:rsidRPr="00CF679A" w:rsidRDefault="00C00757" w:rsidP="008A5397">
      <w:pPr>
        <w:spacing w:after="0" w:line="240" w:lineRule="auto"/>
        <w:jc w:val="both"/>
        <w:outlineLvl w:val="1"/>
        <w:rPr>
          <w:rFonts w:ascii="Book Antiqua" w:eastAsia="Calibri" w:hAnsi="Book Antiqua"/>
          <w:b/>
          <w:sz w:val="22"/>
          <w:szCs w:val="22"/>
        </w:rPr>
      </w:pPr>
      <w:r w:rsidRPr="00CF679A">
        <w:rPr>
          <w:rFonts w:ascii="Book Antiqua" w:eastAsia="Calibri" w:hAnsi="Book Antiqua"/>
          <w:b/>
          <w:sz w:val="22"/>
          <w:szCs w:val="22"/>
        </w:rPr>
        <w:t>Supporting Community Climate Action</w:t>
      </w:r>
    </w:p>
    <w:p w14:paraId="16782412" w14:textId="77777777" w:rsidR="000947EE" w:rsidRDefault="00C00757" w:rsidP="008A5397">
      <w:pPr>
        <w:spacing w:after="0" w:line="240" w:lineRule="auto"/>
        <w:jc w:val="both"/>
        <w:rPr>
          <w:rFonts w:ascii="Book Antiqua" w:eastAsia="Calibri" w:hAnsi="Book Antiqua"/>
          <w:sz w:val="22"/>
          <w:szCs w:val="22"/>
        </w:rPr>
      </w:pPr>
      <w:r w:rsidRPr="00CF679A">
        <w:rPr>
          <w:rFonts w:ascii="Book Antiqua" w:eastAsia="Calibri" w:hAnsi="Book Antiqua"/>
          <w:sz w:val="22"/>
          <w:szCs w:val="22"/>
        </w:rPr>
        <w:t xml:space="preserve">Phase 1 of the Community Climate Action Fund, a €511,000 grant scheme funded by the Department of Environment, Climate and Communications, to support communities to take climate action locally, will come to a close in early 2026 and a call for Phase 2 projects has just been opened to close in Dec 2025. Twenty-two communities in County Kilkenny are currently being funded under Phase 1 of the grant scheme, with support from the Climate Action Office. </w:t>
      </w:r>
    </w:p>
    <w:p w14:paraId="6B897EEF" w14:textId="77777777" w:rsidR="000947EE" w:rsidRDefault="000947EE" w:rsidP="008A5397">
      <w:pPr>
        <w:spacing w:after="0" w:line="240" w:lineRule="auto"/>
        <w:jc w:val="both"/>
        <w:rPr>
          <w:rFonts w:ascii="Book Antiqua" w:eastAsia="Calibri" w:hAnsi="Book Antiqua"/>
          <w:sz w:val="22"/>
          <w:szCs w:val="22"/>
        </w:rPr>
      </w:pPr>
    </w:p>
    <w:p w14:paraId="2ADE5AEB" w14:textId="77777777" w:rsidR="000947EE" w:rsidRDefault="000947EE" w:rsidP="008A5397">
      <w:pPr>
        <w:spacing w:after="0" w:line="240" w:lineRule="auto"/>
        <w:jc w:val="both"/>
        <w:rPr>
          <w:rFonts w:ascii="Book Antiqua" w:eastAsia="Calibri" w:hAnsi="Book Antiqua"/>
          <w:sz w:val="22"/>
          <w:szCs w:val="22"/>
        </w:rPr>
      </w:pPr>
    </w:p>
    <w:p w14:paraId="0FEA9BE9" w14:textId="77777777" w:rsidR="000947EE" w:rsidRDefault="000947EE" w:rsidP="008A5397">
      <w:pPr>
        <w:spacing w:after="0" w:line="240" w:lineRule="auto"/>
        <w:jc w:val="both"/>
        <w:rPr>
          <w:rFonts w:ascii="Book Antiqua" w:eastAsia="Calibri" w:hAnsi="Book Antiqua"/>
          <w:sz w:val="22"/>
          <w:szCs w:val="22"/>
        </w:rPr>
      </w:pPr>
    </w:p>
    <w:p w14:paraId="45D27829" w14:textId="2F52A0AB" w:rsidR="00C00757" w:rsidRPr="00CF679A" w:rsidRDefault="00C00757" w:rsidP="008A5397">
      <w:pPr>
        <w:spacing w:after="0" w:line="240" w:lineRule="auto"/>
        <w:jc w:val="both"/>
        <w:rPr>
          <w:rFonts w:ascii="Book Antiqua" w:eastAsia="Calibri" w:hAnsi="Book Antiqua"/>
          <w:sz w:val="22"/>
          <w:szCs w:val="22"/>
        </w:rPr>
      </w:pPr>
      <w:r w:rsidRPr="00CF679A">
        <w:rPr>
          <w:rFonts w:ascii="Book Antiqua" w:eastAsia="Calibri" w:hAnsi="Book Antiqua"/>
          <w:sz w:val="22"/>
          <w:szCs w:val="22"/>
        </w:rPr>
        <w:t xml:space="preserve">The Council provided bridge-funding to the communities in 2025 to enable them to deliver projects. </w:t>
      </w:r>
    </w:p>
    <w:p w14:paraId="36589B01" w14:textId="77777777" w:rsidR="00C00757" w:rsidRPr="00F74162" w:rsidRDefault="00C00757" w:rsidP="008A5397">
      <w:pPr>
        <w:spacing w:after="0" w:line="240" w:lineRule="auto"/>
        <w:jc w:val="both"/>
        <w:rPr>
          <w:rFonts w:ascii="Book Antiqua" w:eastAsia="Calibri" w:hAnsi="Book Antiqua"/>
          <w:sz w:val="16"/>
          <w:szCs w:val="16"/>
        </w:rPr>
      </w:pPr>
    </w:p>
    <w:p w14:paraId="003F549A" w14:textId="77777777" w:rsidR="00C00757" w:rsidRPr="00CF679A" w:rsidRDefault="00C00757" w:rsidP="008A5397">
      <w:pPr>
        <w:spacing w:after="0" w:line="240" w:lineRule="auto"/>
        <w:jc w:val="both"/>
        <w:rPr>
          <w:rFonts w:ascii="Book Antiqua" w:eastAsia="Calibri" w:hAnsi="Book Antiqua"/>
          <w:sz w:val="22"/>
          <w:szCs w:val="22"/>
        </w:rPr>
      </w:pPr>
      <w:r w:rsidRPr="00CF679A">
        <w:rPr>
          <w:rFonts w:ascii="Book Antiqua" w:eastAsia="Calibri" w:hAnsi="Book Antiqua"/>
          <w:sz w:val="22"/>
          <w:szCs w:val="22"/>
        </w:rPr>
        <w:t xml:space="preserve">The Council will continue to support and provide bridge funding to Sustainable Energy Communities to prepare Energy Plans for their local areas under the SEAI’s Sustainable Energy Communities Programme. </w:t>
      </w:r>
    </w:p>
    <w:p w14:paraId="189D4641" w14:textId="77777777" w:rsidR="00C00757" w:rsidRPr="00F74162" w:rsidRDefault="00C00757" w:rsidP="008A5397">
      <w:pPr>
        <w:spacing w:after="0" w:line="240" w:lineRule="auto"/>
        <w:jc w:val="both"/>
        <w:rPr>
          <w:rFonts w:ascii="Book Antiqua" w:eastAsia="Calibri" w:hAnsi="Book Antiqua"/>
          <w:b/>
          <w:sz w:val="16"/>
          <w:szCs w:val="16"/>
        </w:rPr>
      </w:pPr>
    </w:p>
    <w:p w14:paraId="649CE8D4" w14:textId="77777777" w:rsidR="00C00757" w:rsidRPr="00CF679A" w:rsidRDefault="00C00757" w:rsidP="008A5397">
      <w:pPr>
        <w:spacing w:after="0" w:line="240" w:lineRule="auto"/>
        <w:jc w:val="both"/>
        <w:outlineLvl w:val="1"/>
        <w:rPr>
          <w:rFonts w:ascii="Book Antiqua" w:eastAsia="Calibri" w:hAnsi="Book Antiqua"/>
          <w:b/>
          <w:sz w:val="22"/>
          <w:szCs w:val="22"/>
        </w:rPr>
      </w:pPr>
      <w:r w:rsidRPr="00CF679A">
        <w:rPr>
          <w:rFonts w:ascii="Book Antiqua" w:eastAsia="Calibri" w:hAnsi="Book Antiqua"/>
          <w:b/>
          <w:sz w:val="22"/>
          <w:szCs w:val="22"/>
        </w:rPr>
        <w:t xml:space="preserve">Climate Communication </w:t>
      </w:r>
    </w:p>
    <w:p w14:paraId="729D0494" w14:textId="77777777" w:rsidR="00C00757" w:rsidRPr="00CF679A" w:rsidRDefault="00C00757" w:rsidP="008A5397">
      <w:pPr>
        <w:spacing w:after="0" w:line="240" w:lineRule="auto"/>
        <w:jc w:val="both"/>
        <w:rPr>
          <w:rFonts w:ascii="Book Antiqua" w:eastAsia="Calibri" w:hAnsi="Book Antiqua"/>
          <w:sz w:val="22"/>
          <w:szCs w:val="22"/>
        </w:rPr>
      </w:pPr>
      <w:r w:rsidRPr="00CF679A">
        <w:rPr>
          <w:rFonts w:ascii="Book Antiqua" w:eastAsia="Calibri" w:hAnsi="Book Antiqua"/>
          <w:sz w:val="22"/>
          <w:szCs w:val="22"/>
        </w:rPr>
        <w:t xml:space="preserve">Communicating about and raising awareness of climate action was a priority in 2025 and remains a constant success factor to bring people on the decarbonisation journey. The Climate Action Office will continue to work with the Communications Section/Corporate Services and other key stakeholders to engage with the public, and demonstrate leadership, as well as showcasing actions, grants and supports. </w:t>
      </w:r>
    </w:p>
    <w:p w14:paraId="0CC5A5F1" w14:textId="77777777" w:rsidR="00C00757" w:rsidRPr="00CF679A" w:rsidRDefault="00C00757" w:rsidP="008A5397">
      <w:pPr>
        <w:spacing w:after="0" w:line="240" w:lineRule="auto"/>
        <w:jc w:val="both"/>
        <w:rPr>
          <w:rFonts w:ascii="Book Antiqua" w:eastAsia="Calibri" w:hAnsi="Book Antiqua"/>
          <w:b/>
          <w:sz w:val="22"/>
          <w:szCs w:val="22"/>
        </w:rPr>
      </w:pPr>
    </w:p>
    <w:p w14:paraId="157BD1EA" w14:textId="77777777" w:rsidR="00C00757" w:rsidRPr="00CF679A" w:rsidRDefault="00C00757" w:rsidP="008A5397">
      <w:pPr>
        <w:spacing w:after="0" w:line="240" w:lineRule="auto"/>
        <w:jc w:val="both"/>
        <w:outlineLvl w:val="1"/>
        <w:rPr>
          <w:rFonts w:ascii="Book Antiqua" w:eastAsia="Calibri" w:hAnsi="Book Antiqua"/>
          <w:b/>
          <w:sz w:val="22"/>
          <w:szCs w:val="22"/>
        </w:rPr>
      </w:pPr>
      <w:r w:rsidRPr="00CF679A">
        <w:rPr>
          <w:rFonts w:ascii="Book Antiqua" w:eastAsia="Calibri" w:hAnsi="Book Antiqua"/>
          <w:b/>
          <w:sz w:val="22"/>
          <w:szCs w:val="22"/>
        </w:rPr>
        <w:t xml:space="preserve">Preparing for Climate Change </w:t>
      </w:r>
    </w:p>
    <w:p w14:paraId="4A30BCCC" w14:textId="77777777" w:rsidR="00C00757" w:rsidRPr="00CF679A" w:rsidRDefault="00C00757" w:rsidP="008A5397">
      <w:pPr>
        <w:spacing w:after="0" w:line="240" w:lineRule="auto"/>
        <w:jc w:val="both"/>
        <w:rPr>
          <w:rFonts w:ascii="Book Antiqua" w:eastAsia="Calibri" w:hAnsi="Book Antiqua"/>
          <w:b/>
          <w:sz w:val="22"/>
          <w:szCs w:val="22"/>
        </w:rPr>
      </w:pPr>
      <w:r w:rsidRPr="00CF679A">
        <w:rPr>
          <w:rFonts w:ascii="Book Antiqua" w:eastAsia="Calibri" w:hAnsi="Book Antiqua"/>
          <w:sz w:val="22"/>
          <w:szCs w:val="22"/>
        </w:rPr>
        <w:t>Preparing for climate change is now a constant priority. This means adapting the way we do business, and enhanced protection of infrastructure. A notable progression in 2025 was the integration of nature-based solutions approaches, into Council developments and policies.</w:t>
      </w:r>
      <w:r w:rsidRPr="00CF679A">
        <w:rPr>
          <w:rFonts w:ascii="Book Antiqua" w:eastAsia="Calibri" w:hAnsi="Book Antiqua"/>
          <w:b/>
          <w:sz w:val="22"/>
          <w:szCs w:val="22"/>
        </w:rPr>
        <w:t xml:space="preserve"> </w:t>
      </w:r>
    </w:p>
    <w:p w14:paraId="4AC7C031" w14:textId="77777777" w:rsidR="00C00757" w:rsidRPr="00CF679A" w:rsidRDefault="00C00757" w:rsidP="008A5397">
      <w:pPr>
        <w:spacing w:after="0" w:line="240" w:lineRule="auto"/>
        <w:jc w:val="both"/>
        <w:rPr>
          <w:rFonts w:ascii="Book Antiqua" w:eastAsia="Calibri" w:hAnsi="Book Antiqua"/>
          <w:b/>
          <w:sz w:val="22"/>
          <w:szCs w:val="22"/>
        </w:rPr>
      </w:pPr>
    </w:p>
    <w:p w14:paraId="6C24E8B9" w14:textId="77777777" w:rsidR="00C00757" w:rsidRPr="00CF679A" w:rsidRDefault="00C00757" w:rsidP="008A5397">
      <w:pPr>
        <w:spacing w:after="0" w:line="240" w:lineRule="auto"/>
        <w:jc w:val="both"/>
        <w:rPr>
          <w:rFonts w:ascii="Book Antiqua" w:eastAsia="Calibri" w:hAnsi="Book Antiqua"/>
          <w:sz w:val="22"/>
          <w:szCs w:val="22"/>
        </w:rPr>
      </w:pPr>
      <w:r w:rsidRPr="00CF679A">
        <w:rPr>
          <w:rFonts w:ascii="Book Antiqua" w:eastAsia="Calibri" w:hAnsi="Book Antiqua"/>
          <w:sz w:val="22"/>
          <w:szCs w:val="22"/>
        </w:rPr>
        <w:t xml:space="preserve">The Climate Action Office will continue to pro-actively work with all service areas in the Council, and with partner organisations such as SEAI, Government Departments, the South East Energy Agency, the Climate Action Regional Offices, neighbouring local authorities, to secure funding and resources to prepare for climate change, and decarbonise its assets and services. </w:t>
      </w:r>
    </w:p>
    <w:p w14:paraId="5F00E1A3" w14:textId="77777777" w:rsidR="00C00757" w:rsidRPr="0009656C" w:rsidRDefault="00C00757" w:rsidP="008A5397">
      <w:pPr>
        <w:spacing w:after="0" w:line="240" w:lineRule="auto"/>
        <w:rPr>
          <w:rFonts w:ascii="Book Antiqua" w:hAnsi="Book Antiqua"/>
          <w:b/>
          <w:bCs/>
        </w:rPr>
      </w:pPr>
      <w:r w:rsidRPr="0009656C">
        <w:rPr>
          <w:rFonts w:ascii="Book Antiqua" w:hAnsi="Book Antiqua"/>
          <w:b/>
          <w:bCs/>
        </w:rPr>
        <w:br w:type="page"/>
      </w:r>
    </w:p>
    <w:p w14:paraId="07B8DE93" w14:textId="77777777" w:rsidR="00C00757" w:rsidRPr="00FF52DB" w:rsidRDefault="00C00757" w:rsidP="00C00757">
      <w:pPr>
        <w:spacing w:after="0" w:line="240" w:lineRule="auto"/>
        <w:jc w:val="both"/>
        <w:rPr>
          <w:rFonts w:ascii="Book Antiqua" w:eastAsia="Times New Roman" w:hAnsi="Book Antiqua" w:cstheme="minorHAnsi"/>
          <w:sz w:val="22"/>
          <w:szCs w:val="22"/>
        </w:rPr>
      </w:pPr>
    </w:p>
    <w:p w14:paraId="5A3F502B" w14:textId="77777777" w:rsidR="00C00757" w:rsidRPr="00A44998" w:rsidRDefault="00C00757" w:rsidP="00C00757">
      <w:pPr>
        <w:pBdr>
          <w:top w:val="single" w:sz="4" w:space="1" w:color="17365D"/>
          <w:left w:val="single" w:sz="4" w:space="4" w:color="17365D"/>
          <w:bottom w:val="single" w:sz="4" w:space="1" w:color="17365D"/>
          <w:right w:val="single" w:sz="4" w:space="4" w:color="17365D"/>
          <w:between w:val="single" w:sz="4" w:space="1" w:color="auto"/>
          <w:bar w:val="single" w:sz="4" w:color="auto"/>
        </w:pBdr>
        <w:shd w:val="clear" w:color="auto" w:fill="C6D9F1"/>
        <w:spacing w:after="0" w:line="240" w:lineRule="auto"/>
        <w:jc w:val="center"/>
        <w:rPr>
          <w:rFonts w:ascii="Book Antiqua" w:eastAsia="Times New Roman" w:hAnsi="Book Antiqua" w:cstheme="minorHAnsi"/>
          <w:sz w:val="28"/>
          <w:szCs w:val="28"/>
        </w:rPr>
      </w:pPr>
      <w:r w:rsidRPr="00A44998">
        <w:rPr>
          <w:rFonts w:ascii="Book Antiqua" w:eastAsia="Times New Roman" w:hAnsi="Book Antiqua" w:cstheme="minorHAnsi"/>
          <w:b/>
          <w:sz w:val="28"/>
          <w:szCs w:val="28"/>
        </w:rPr>
        <w:t>Community &amp; Recreation – Service Division F</w:t>
      </w:r>
    </w:p>
    <w:p w14:paraId="49F36640" w14:textId="77777777" w:rsidR="00C00757" w:rsidRPr="00FF52DB" w:rsidRDefault="00C00757" w:rsidP="00C00757">
      <w:pPr>
        <w:spacing w:after="0" w:line="240" w:lineRule="auto"/>
        <w:jc w:val="both"/>
        <w:rPr>
          <w:rFonts w:ascii="Book Antiqua" w:eastAsia="Times New Roman" w:hAnsi="Book Antiqua" w:cstheme="minorHAnsi"/>
          <w:sz w:val="22"/>
          <w:szCs w:val="22"/>
        </w:rPr>
      </w:pPr>
    </w:p>
    <w:p w14:paraId="19A67CEB" w14:textId="77777777" w:rsidR="00C00757" w:rsidRPr="00FF52DB" w:rsidRDefault="00C00757" w:rsidP="00C00757">
      <w:pPr>
        <w:pStyle w:val="tabletext"/>
        <w:spacing w:before="0" w:after="0"/>
        <w:jc w:val="both"/>
        <w:rPr>
          <w:rFonts w:ascii="Book Antiqua" w:hAnsi="Book Antiqua" w:cstheme="minorHAnsi"/>
          <w:b/>
          <w:noProof/>
          <w:sz w:val="22"/>
          <w:szCs w:val="22"/>
        </w:rPr>
      </w:pPr>
      <w:r w:rsidRPr="00FF52DB">
        <w:rPr>
          <w:rFonts w:ascii="Book Antiqua" w:hAnsi="Book Antiqua" w:cstheme="minorHAnsi"/>
          <w:b/>
          <w:noProof/>
          <w:sz w:val="22"/>
          <w:szCs w:val="22"/>
        </w:rPr>
        <w:t>COMMUNITY, EDUCATION &amp; LIFELONG LEARNING</w:t>
      </w:r>
      <w:r>
        <w:rPr>
          <w:rFonts w:ascii="Book Antiqua" w:hAnsi="Book Antiqua" w:cstheme="minorHAnsi"/>
          <w:b/>
          <w:noProof/>
          <w:sz w:val="22"/>
          <w:szCs w:val="22"/>
        </w:rPr>
        <w:t xml:space="preserve"> </w:t>
      </w:r>
    </w:p>
    <w:p w14:paraId="23130AC8" w14:textId="77777777" w:rsidR="00C00757" w:rsidRDefault="00C00757" w:rsidP="00C00757">
      <w:pPr>
        <w:pStyle w:val="NoSpacing"/>
        <w:jc w:val="both"/>
        <w:rPr>
          <w:rFonts w:ascii="Book Antiqua" w:hAnsi="Book Antiqua" w:cstheme="minorHAnsi"/>
          <w:sz w:val="22"/>
          <w:szCs w:val="22"/>
        </w:rPr>
      </w:pPr>
    </w:p>
    <w:p w14:paraId="2C91521B" w14:textId="77777777" w:rsidR="00C00757" w:rsidRPr="00D63740" w:rsidRDefault="00C00757" w:rsidP="00C00757">
      <w:pPr>
        <w:jc w:val="both"/>
        <w:rPr>
          <w:rFonts w:ascii="Book Antiqua" w:hAnsi="Book Antiqua"/>
          <w:color w:val="156082"/>
          <w:sz w:val="22"/>
          <w:szCs w:val="22"/>
        </w:rPr>
      </w:pPr>
      <w:r w:rsidRPr="00D63740">
        <w:rPr>
          <w:rFonts w:ascii="Book Antiqua" w:hAnsi="Book Antiqua"/>
          <w:b/>
          <w:bCs/>
          <w:sz w:val="22"/>
          <w:szCs w:val="22"/>
        </w:rPr>
        <w:t xml:space="preserve">Operation of Library &amp; Archival Service  </w:t>
      </w:r>
    </w:p>
    <w:p w14:paraId="5E07992B" w14:textId="77777777" w:rsidR="00C00757" w:rsidRPr="00C06228" w:rsidRDefault="00C00757" w:rsidP="00C00757">
      <w:pPr>
        <w:pStyle w:val="xmsonospacing"/>
        <w:spacing w:before="0" w:beforeAutospacing="0" w:after="0" w:afterAutospacing="0"/>
        <w:jc w:val="both"/>
        <w:rPr>
          <w:rFonts w:ascii="Book Antiqua" w:hAnsi="Book Antiqua"/>
        </w:rPr>
      </w:pPr>
      <w:r w:rsidRPr="00C06228">
        <w:rPr>
          <w:rFonts w:ascii="Book Antiqua" w:hAnsi="Book Antiqua"/>
        </w:rPr>
        <w:t>Kilkenny Library Service continues to be a service at the heart of the local community and provides for the informational, cultural, educational, social and learning needs of Kilkenny citizens.  The services provided at local level by this service during 2025 have been central to the provision of community supports through door-to-door book deliveries, online programming and many customers focused services.  The value of this front-line community-based service has been evident throughout 2025 adapting to the ever-changing environment to provide a trusted, safe and free community resource.</w:t>
      </w:r>
    </w:p>
    <w:p w14:paraId="648BEBC6" w14:textId="77777777" w:rsidR="00C00757" w:rsidRPr="00C06228" w:rsidRDefault="00C00757" w:rsidP="00C00757">
      <w:pPr>
        <w:pStyle w:val="xmsonospacing"/>
        <w:spacing w:before="0" w:beforeAutospacing="0" w:after="0" w:afterAutospacing="0"/>
        <w:jc w:val="both"/>
        <w:rPr>
          <w:rFonts w:ascii="Book Antiqua" w:hAnsi="Book Antiqua"/>
        </w:rPr>
      </w:pPr>
      <w:r w:rsidRPr="00C06228">
        <w:rPr>
          <w:rFonts w:ascii="Book Antiqua" w:hAnsi="Book Antiqua"/>
        </w:rPr>
        <w:t> </w:t>
      </w:r>
    </w:p>
    <w:p w14:paraId="66E0ED02" w14:textId="77777777" w:rsidR="00C00757" w:rsidRPr="00C06228" w:rsidRDefault="00C00757" w:rsidP="00C00757">
      <w:pPr>
        <w:pStyle w:val="xmsonospacing"/>
        <w:spacing w:before="0" w:beforeAutospacing="0" w:after="0" w:afterAutospacing="0"/>
        <w:jc w:val="both"/>
        <w:rPr>
          <w:rFonts w:ascii="Book Antiqua" w:hAnsi="Book Antiqua"/>
        </w:rPr>
      </w:pPr>
      <w:r w:rsidRPr="00C06228">
        <w:rPr>
          <w:rFonts w:ascii="Book Antiqua" w:hAnsi="Book Antiqua"/>
        </w:rPr>
        <w:t>Provision has been made in the draft budget for additional salary costs within the Library Service.  This increased provision has been made to meet the increased requirements of Thomastown library which will open to the public in 2026.   It is essential that increased funding and staff are provided to maximise the success of Thomastown Library which will provide a range of enhanced services and dedicated spaces for all age groups.</w:t>
      </w:r>
    </w:p>
    <w:p w14:paraId="5DF15D03" w14:textId="77777777" w:rsidR="00C00757" w:rsidRPr="00C06228" w:rsidRDefault="00C00757" w:rsidP="00C00757">
      <w:pPr>
        <w:pStyle w:val="xmsonospacing"/>
        <w:spacing w:before="0" w:beforeAutospacing="0" w:after="0" w:afterAutospacing="0"/>
        <w:jc w:val="both"/>
        <w:rPr>
          <w:rFonts w:ascii="Book Antiqua" w:hAnsi="Book Antiqua"/>
        </w:rPr>
      </w:pPr>
      <w:r w:rsidRPr="00C06228">
        <w:rPr>
          <w:rFonts w:ascii="Book Antiqua" w:hAnsi="Book Antiqua"/>
        </w:rPr>
        <w:t> </w:t>
      </w:r>
    </w:p>
    <w:p w14:paraId="0F8A1C87" w14:textId="77777777" w:rsidR="00C00757" w:rsidRPr="00C06228" w:rsidRDefault="00C00757" w:rsidP="00C00757">
      <w:pPr>
        <w:pStyle w:val="xmsonospacing"/>
        <w:spacing w:before="0" w:beforeAutospacing="0" w:after="0" w:afterAutospacing="0"/>
        <w:jc w:val="both"/>
        <w:rPr>
          <w:rFonts w:ascii="Book Antiqua" w:hAnsi="Book Antiqua"/>
        </w:rPr>
      </w:pPr>
      <w:r w:rsidRPr="00C06228">
        <w:rPr>
          <w:rFonts w:ascii="Book Antiqua" w:hAnsi="Book Antiqua"/>
        </w:rPr>
        <w:t>The Library Service will continue to encourage and promote all digital services during 2026 to ensure that library users can access as much content as possible remotely.  In 2026 the library service will continue to provide the many and varied range of services including:</w:t>
      </w:r>
    </w:p>
    <w:p w14:paraId="407511C1" w14:textId="77777777" w:rsidR="00C00757" w:rsidRPr="00C06228" w:rsidRDefault="00C00757" w:rsidP="00C00757">
      <w:pPr>
        <w:pStyle w:val="xmsonospacing"/>
        <w:spacing w:before="0" w:beforeAutospacing="0" w:after="0" w:afterAutospacing="0"/>
        <w:ind w:firstLine="45"/>
        <w:jc w:val="both"/>
        <w:rPr>
          <w:rFonts w:ascii="Book Antiqua" w:hAnsi="Book Antiqua"/>
        </w:rPr>
      </w:pPr>
      <w:r w:rsidRPr="00C06228">
        <w:rPr>
          <w:rFonts w:ascii="Book Antiqua" w:hAnsi="Book Antiqua"/>
        </w:rPr>
        <w:t> </w:t>
      </w:r>
    </w:p>
    <w:p w14:paraId="6636E11E" w14:textId="77777777" w:rsidR="00C00757" w:rsidRPr="00C06228" w:rsidRDefault="00C00757" w:rsidP="00C00757">
      <w:pPr>
        <w:pStyle w:val="xmsonospacing"/>
        <w:numPr>
          <w:ilvl w:val="0"/>
          <w:numId w:val="22"/>
        </w:numPr>
        <w:spacing w:before="0" w:beforeAutospacing="0" w:after="0" w:afterAutospacing="0"/>
        <w:ind w:left="360"/>
        <w:jc w:val="both"/>
        <w:rPr>
          <w:rFonts w:ascii="Book Antiqua" w:hAnsi="Book Antiqua"/>
        </w:rPr>
      </w:pPr>
      <w:r w:rsidRPr="00C06228">
        <w:rPr>
          <w:rFonts w:ascii="Book Antiqua" w:hAnsi="Book Antiqua"/>
        </w:rPr>
        <w:t>Continued delivery of high-quality library programmes, which are community focused and cross sectoral supporting literacy, lifelong learning and health and wellbeing, climate change and sustainability.</w:t>
      </w:r>
    </w:p>
    <w:p w14:paraId="62672B17" w14:textId="77777777" w:rsidR="00C00757" w:rsidRPr="00C06228" w:rsidRDefault="00C00757" w:rsidP="00C00757">
      <w:pPr>
        <w:pStyle w:val="xmsonospacing"/>
        <w:numPr>
          <w:ilvl w:val="0"/>
          <w:numId w:val="22"/>
        </w:numPr>
        <w:spacing w:before="0" w:beforeAutospacing="0" w:after="0" w:afterAutospacing="0"/>
        <w:ind w:left="360"/>
        <w:jc w:val="both"/>
        <w:rPr>
          <w:rFonts w:ascii="Book Antiqua" w:hAnsi="Book Antiqua"/>
        </w:rPr>
      </w:pPr>
      <w:r w:rsidRPr="00C06228">
        <w:rPr>
          <w:rFonts w:ascii="Book Antiqua" w:hAnsi="Book Antiqua"/>
        </w:rPr>
        <w:t>Implement the objectives in the Library Development Plan 2025-2029 – Creating Vibrant and Sustainable Communities.</w:t>
      </w:r>
    </w:p>
    <w:p w14:paraId="2AED007A" w14:textId="77777777" w:rsidR="00C00757" w:rsidRPr="00C06228" w:rsidRDefault="00C00757" w:rsidP="00C00757">
      <w:pPr>
        <w:pStyle w:val="xmsonospacing"/>
        <w:numPr>
          <w:ilvl w:val="0"/>
          <w:numId w:val="22"/>
        </w:numPr>
        <w:spacing w:before="0" w:beforeAutospacing="0" w:after="0" w:afterAutospacing="0"/>
        <w:ind w:left="360"/>
        <w:jc w:val="both"/>
        <w:rPr>
          <w:rFonts w:ascii="Book Antiqua" w:hAnsi="Book Antiqua"/>
        </w:rPr>
      </w:pPr>
      <w:r w:rsidRPr="00C06228">
        <w:rPr>
          <w:rFonts w:ascii="Book Antiqua" w:hAnsi="Book Antiqua"/>
        </w:rPr>
        <w:t>Continued participation in Crinion Na no, the Creative Ireland Programme and the Public Commemoration Programme.</w:t>
      </w:r>
    </w:p>
    <w:p w14:paraId="61380A1B" w14:textId="77777777" w:rsidR="00C00757" w:rsidRPr="00C06228" w:rsidRDefault="00C00757" w:rsidP="00C00757">
      <w:pPr>
        <w:pStyle w:val="xmsonospacing"/>
        <w:numPr>
          <w:ilvl w:val="0"/>
          <w:numId w:val="22"/>
        </w:numPr>
        <w:spacing w:before="0" w:beforeAutospacing="0" w:after="0" w:afterAutospacing="0"/>
        <w:ind w:left="360"/>
        <w:jc w:val="both"/>
        <w:rPr>
          <w:rFonts w:ascii="Book Antiqua" w:hAnsi="Book Antiqua"/>
        </w:rPr>
      </w:pPr>
      <w:r w:rsidRPr="00C06228">
        <w:rPr>
          <w:rFonts w:ascii="Book Antiqua" w:hAnsi="Book Antiqua"/>
        </w:rPr>
        <w:t>Continued door to door delivery service for older service users.</w:t>
      </w:r>
    </w:p>
    <w:p w14:paraId="3DE89A15" w14:textId="77777777" w:rsidR="00C00757" w:rsidRPr="00C06228" w:rsidRDefault="00C00757" w:rsidP="00C00757">
      <w:pPr>
        <w:pStyle w:val="xmsonospacing"/>
        <w:numPr>
          <w:ilvl w:val="0"/>
          <w:numId w:val="22"/>
        </w:numPr>
        <w:spacing w:before="0" w:beforeAutospacing="0" w:after="0" w:afterAutospacing="0"/>
        <w:ind w:left="360"/>
        <w:jc w:val="both"/>
        <w:rPr>
          <w:rFonts w:ascii="Book Antiqua" w:hAnsi="Book Antiqua" w:cs="Aptos"/>
        </w:rPr>
      </w:pPr>
      <w:r w:rsidRPr="00C06228">
        <w:rPr>
          <w:rFonts w:ascii="Book Antiqua" w:hAnsi="Book Antiqua"/>
        </w:rPr>
        <w:t>The development of a dedicated Age Friendly programme of events and workshops throughout the year and maintain age -friendly status in 2026.</w:t>
      </w:r>
    </w:p>
    <w:p w14:paraId="1F6BDD2A" w14:textId="77777777" w:rsidR="00C00757" w:rsidRPr="00C06228" w:rsidRDefault="00C00757" w:rsidP="00C00757">
      <w:pPr>
        <w:pStyle w:val="xmsonospacing"/>
        <w:numPr>
          <w:ilvl w:val="0"/>
          <w:numId w:val="22"/>
        </w:numPr>
        <w:spacing w:before="0" w:beforeAutospacing="0" w:after="0" w:afterAutospacing="0"/>
        <w:ind w:left="360"/>
        <w:jc w:val="both"/>
        <w:rPr>
          <w:rFonts w:ascii="Book Antiqua" w:hAnsi="Book Antiqua"/>
        </w:rPr>
      </w:pPr>
      <w:r w:rsidRPr="00C06228">
        <w:rPr>
          <w:rFonts w:ascii="Book Antiqua" w:hAnsi="Book Antiqua"/>
        </w:rPr>
        <w:t>Continue to develop and work with relevant organisations and partners on the Right to Read Programme, Climate Literacy and SDG commitments, Healthy Ireland @your Library and the Skills for Life national programme.</w:t>
      </w:r>
    </w:p>
    <w:p w14:paraId="08105D51" w14:textId="77777777" w:rsidR="00C00757" w:rsidRPr="00C06228" w:rsidRDefault="00C00757" w:rsidP="00C00757">
      <w:pPr>
        <w:pStyle w:val="xmsonospacing"/>
        <w:numPr>
          <w:ilvl w:val="0"/>
          <w:numId w:val="22"/>
        </w:numPr>
        <w:spacing w:before="0" w:beforeAutospacing="0" w:after="0" w:afterAutospacing="0"/>
        <w:ind w:left="360"/>
        <w:jc w:val="both"/>
        <w:rPr>
          <w:rFonts w:ascii="Book Antiqua" w:hAnsi="Book Antiqua"/>
        </w:rPr>
      </w:pPr>
      <w:r w:rsidRPr="00C06228">
        <w:rPr>
          <w:rFonts w:ascii="Book Antiqua" w:hAnsi="Book Antiqua"/>
        </w:rPr>
        <w:t xml:space="preserve">Continue to support the ALL Strategy in collaboration with literacy partners and access REACH funding to provide relevant services in this area. </w:t>
      </w:r>
    </w:p>
    <w:p w14:paraId="76D8A3B8" w14:textId="77777777" w:rsidR="00C00757" w:rsidRPr="00C06228" w:rsidRDefault="00C00757" w:rsidP="00C00757">
      <w:pPr>
        <w:pStyle w:val="xmsonospacing"/>
        <w:numPr>
          <w:ilvl w:val="0"/>
          <w:numId w:val="22"/>
        </w:numPr>
        <w:spacing w:before="0" w:beforeAutospacing="0" w:after="0" w:afterAutospacing="0"/>
        <w:ind w:left="360"/>
        <w:jc w:val="both"/>
        <w:rPr>
          <w:rFonts w:ascii="Book Antiqua" w:hAnsi="Book Antiqua"/>
        </w:rPr>
      </w:pPr>
      <w:r w:rsidRPr="00C06228">
        <w:rPr>
          <w:rFonts w:ascii="Book Antiqua" w:hAnsi="Book Antiqua"/>
        </w:rPr>
        <w:t>Continue to provide literacy and reading supports to families, children and schools through 4 distinct programmes: - Spring into Storytime, Summer Stars, Bookville and Family Time @ your library.</w:t>
      </w:r>
    </w:p>
    <w:p w14:paraId="700DCBFE" w14:textId="77777777" w:rsidR="00C00757" w:rsidRPr="00C06228" w:rsidRDefault="00C00757" w:rsidP="00C00757">
      <w:pPr>
        <w:pStyle w:val="xmsonospacing"/>
        <w:numPr>
          <w:ilvl w:val="0"/>
          <w:numId w:val="22"/>
        </w:numPr>
        <w:spacing w:before="0" w:beforeAutospacing="0" w:after="0" w:afterAutospacing="0"/>
        <w:ind w:left="360"/>
        <w:jc w:val="both"/>
        <w:rPr>
          <w:rFonts w:ascii="Book Antiqua" w:hAnsi="Book Antiqua"/>
        </w:rPr>
      </w:pPr>
      <w:r w:rsidRPr="00C06228">
        <w:rPr>
          <w:rFonts w:ascii="Book Antiqua" w:hAnsi="Book Antiqua"/>
        </w:rPr>
        <w:t>Progress the Thomastown Capital project to completion. Progress stock purchasing, processing, cataloguing and classification of all formats. Once building is accessible progress fitout specification, equipment setup, ICT systems and processes, health and safety processes and My Open Library setup.</w:t>
      </w:r>
    </w:p>
    <w:p w14:paraId="5C57BCBE" w14:textId="77777777" w:rsidR="00C00757" w:rsidRPr="00C06228" w:rsidRDefault="00C00757" w:rsidP="00C00757">
      <w:pPr>
        <w:pStyle w:val="xmsonospacing"/>
        <w:numPr>
          <w:ilvl w:val="0"/>
          <w:numId w:val="22"/>
        </w:numPr>
        <w:spacing w:before="0" w:beforeAutospacing="0" w:after="0" w:afterAutospacing="0"/>
        <w:ind w:left="360"/>
        <w:jc w:val="both"/>
        <w:rPr>
          <w:rFonts w:ascii="Book Antiqua" w:hAnsi="Book Antiqua"/>
        </w:rPr>
      </w:pPr>
      <w:r w:rsidRPr="00C06228">
        <w:rPr>
          <w:rFonts w:ascii="Book Antiqua" w:hAnsi="Book Antiqua"/>
        </w:rPr>
        <w:t>Progress Stage 2 Callan capital project application and development of the Carnegie Library to detailed design and construction.</w:t>
      </w:r>
    </w:p>
    <w:p w14:paraId="2CF0AD66" w14:textId="77777777" w:rsidR="00C00757" w:rsidRPr="00C06228" w:rsidRDefault="00C00757" w:rsidP="00C00757">
      <w:pPr>
        <w:pStyle w:val="xmsonospacing"/>
        <w:numPr>
          <w:ilvl w:val="0"/>
          <w:numId w:val="22"/>
        </w:numPr>
        <w:spacing w:before="0" w:beforeAutospacing="0" w:after="0" w:afterAutospacing="0"/>
        <w:ind w:left="360"/>
        <w:jc w:val="both"/>
        <w:rPr>
          <w:rFonts w:ascii="Book Antiqua" w:hAnsi="Book Antiqua"/>
        </w:rPr>
      </w:pPr>
      <w:r w:rsidRPr="00C06228">
        <w:rPr>
          <w:rFonts w:ascii="Book Antiqua" w:hAnsi="Book Antiqua"/>
        </w:rPr>
        <w:t>Development of the mobile library service to relevant rural and urban locations following purchase of a new mobile library van.</w:t>
      </w:r>
    </w:p>
    <w:p w14:paraId="2838FCDF" w14:textId="37E9794D" w:rsidR="00C00757" w:rsidRPr="00C06228" w:rsidRDefault="00C00757" w:rsidP="00C00757">
      <w:pPr>
        <w:pStyle w:val="xmsonospacing"/>
        <w:numPr>
          <w:ilvl w:val="0"/>
          <w:numId w:val="22"/>
        </w:numPr>
        <w:spacing w:before="0" w:beforeAutospacing="0" w:after="0" w:afterAutospacing="0"/>
        <w:ind w:left="360"/>
        <w:jc w:val="both"/>
        <w:rPr>
          <w:rFonts w:ascii="Book Antiqua" w:hAnsi="Book Antiqua"/>
        </w:rPr>
      </w:pPr>
      <w:r w:rsidRPr="00C06228">
        <w:rPr>
          <w:rFonts w:ascii="Book Antiqua" w:hAnsi="Book Antiqua"/>
        </w:rPr>
        <w:t xml:space="preserve">Once archivist has been recruited, begin the process of a comprehensive audit of archives in the </w:t>
      </w:r>
      <w:r w:rsidR="00AC024B">
        <w:rPr>
          <w:rFonts w:ascii="Book Antiqua" w:hAnsi="Book Antiqua"/>
        </w:rPr>
        <w:t>C</w:t>
      </w:r>
      <w:r w:rsidRPr="00C06228">
        <w:rPr>
          <w:rFonts w:ascii="Book Antiqua" w:hAnsi="Book Antiqua"/>
        </w:rPr>
        <w:t xml:space="preserve">ounty as well as accessing relevant funding for digitisation for material to the Digital Archive. </w:t>
      </w:r>
    </w:p>
    <w:p w14:paraId="6862CE2D" w14:textId="77777777" w:rsidR="000947EE" w:rsidRDefault="000947EE" w:rsidP="000947EE">
      <w:pPr>
        <w:pStyle w:val="xmsonospacing"/>
        <w:spacing w:before="0" w:beforeAutospacing="0" w:after="0" w:afterAutospacing="0"/>
        <w:ind w:left="360"/>
        <w:jc w:val="both"/>
        <w:rPr>
          <w:rFonts w:ascii="Book Antiqua" w:hAnsi="Book Antiqua"/>
        </w:rPr>
      </w:pPr>
    </w:p>
    <w:p w14:paraId="78E3DA20" w14:textId="77777777" w:rsidR="000947EE" w:rsidRDefault="000947EE" w:rsidP="000947EE">
      <w:pPr>
        <w:pStyle w:val="xmsonospacing"/>
        <w:spacing w:before="0" w:beforeAutospacing="0" w:after="0" w:afterAutospacing="0"/>
        <w:ind w:left="360"/>
        <w:jc w:val="both"/>
        <w:rPr>
          <w:rFonts w:ascii="Book Antiqua" w:hAnsi="Book Antiqua"/>
        </w:rPr>
      </w:pPr>
    </w:p>
    <w:p w14:paraId="5BBD7549" w14:textId="77777777" w:rsidR="000947EE" w:rsidRDefault="000947EE" w:rsidP="000947EE">
      <w:pPr>
        <w:pStyle w:val="xmsonospacing"/>
        <w:spacing w:before="0" w:beforeAutospacing="0" w:after="0" w:afterAutospacing="0"/>
        <w:ind w:left="360"/>
        <w:jc w:val="both"/>
        <w:rPr>
          <w:rFonts w:ascii="Book Antiqua" w:hAnsi="Book Antiqua"/>
        </w:rPr>
      </w:pPr>
    </w:p>
    <w:p w14:paraId="2C727EE1" w14:textId="77777777" w:rsidR="000947EE" w:rsidRDefault="000947EE" w:rsidP="000947EE">
      <w:pPr>
        <w:pStyle w:val="xmsonospacing"/>
        <w:spacing w:before="0" w:beforeAutospacing="0" w:after="0" w:afterAutospacing="0"/>
        <w:ind w:left="360"/>
        <w:jc w:val="both"/>
        <w:rPr>
          <w:rFonts w:ascii="Book Antiqua" w:hAnsi="Book Antiqua"/>
        </w:rPr>
      </w:pPr>
    </w:p>
    <w:p w14:paraId="2D49B02F" w14:textId="366C00AD" w:rsidR="00C00757" w:rsidRPr="00C06228" w:rsidRDefault="00C00757" w:rsidP="00C00757">
      <w:pPr>
        <w:pStyle w:val="xmsonospacing"/>
        <w:numPr>
          <w:ilvl w:val="0"/>
          <w:numId w:val="22"/>
        </w:numPr>
        <w:spacing w:before="0" w:beforeAutospacing="0" w:after="0" w:afterAutospacing="0"/>
        <w:ind w:left="360"/>
        <w:jc w:val="both"/>
        <w:rPr>
          <w:rFonts w:ascii="Book Antiqua" w:hAnsi="Book Antiqua"/>
        </w:rPr>
      </w:pPr>
      <w:r w:rsidRPr="00C06228">
        <w:rPr>
          <w:rFonts w:ascii="Book Antiqua" w:hAnsi="Book Antiqua"/>
        </w:rPr>
        <w:t>Rollout of digital hubs and dedicated spaces across the library network focusing on 3D printing, coding and Makerspaces activities and workshops.</w:t>
      </w:r>
    </w:p>
    <w:p w14:paraId="7EF8C540" w14:textId="77777777" w:rsidR="00C00757" w:rsidRPr="008A5397" w:rsidRDefault="00C00757" w:rsidP="008A5397">
      <w:pPr>
        <w:pStyle w:val="xmsonospacing"/>
        <w:numPr>
          <w:ilvl w:val="0"/>
          <w:numId w:val="22"/>
        </w:numPr>
        <w:spacing w:before="0" w:beforeAutospacing="0" w:after="0" w:afterAutospacing="0"/>
        <w:ind w:left="360"/>
        <w:jc w:val="both"/>
        <w:rPr>
          <w:rFonts w:ascii="Book Antiqua" w:hAnsi="Book Antiqua"/>
        </w:rPr>
      </w:pPr>
      <w:r w:rsidRPr="008A5397">
        <w:rPr>
          <w:rFonts w:ascii="Book Antiqua" w:hAnsi="Book Antiqua"/>
        </w:rPr>
        <w:t>Continue to support the national library management system and national delivery system to ensure a comprehensive service to all citizens and redevelop the library website for better navigation, usability, and accessibility.</w:t>
      </w:r>
    </w:p>
    <w:p w14:paraId="28B421B6" w14:textId="77777777" w:rsidR="00C00757" w:rsidRPr="008A5397" w:rsidRDefault="00C00757" w:rsidP="008A5397">
      <w:pPr>
        <w:pStyle w:val="xmsonospacing"/>
        <w:numPr>
          <w:ilvl w:val="0"/>
          <w:numId w:val="22"/>
        </w:numPr>
        <w:spacing w:before="0" w:beforeAutospacing="0" w:after="0" w:afterAutospacing="0"/>
        <w:ind w:left="360"/>
        <w:jc w:val="both"/>
        <w:rPr>
          <w:rFonts w:ascii="Book Antiqua" w:hAnsi="Book Antiqua"/>
        </w:rPr>
      </w:pPr>
      <w:r w:rsidRPr="008A5397">
        <w:rPr>
          <w:rFonts w:ascii="Book Antiqua" w:hAnsi="Book Antiqua"/>
        </w:rPr>
        <w:t>Ensure the library’s collections are current and meet the needs of the community served by aligning both physical and digital collections and budgets accordingly.</w:t>
      </w:r>
    </w:p>
    <w:p w14:paraId="217E0787" w14:textId="77777777" w:rsidR="00C00757" w:rsidRPr="008A5397" w:rsidRDefault="00C00757" w:rsidP="008A5397">
      <w:pPr>
        <w:pStyle w:val="xmsonospacing"/>
        <w:numPr>
          <w:ilvl w:val="0"/>
          <w:numId w:val="22"/>
        </w:numPr>
        <w:spacing w:before="0" w:beforeAutospacing="0" w:after="0" w:afterAutospacing="0"/>
        <w:ind w:left="360"/>
        <w:jc w:val="both"/>
        <w:rPr>
          <w:rFonts w:ascii="Book Antiqua" w:hAnsi="Book Antiqua"/>
        </w:rPr>
      </w:pPr>
      <w:r w:rsidRPr="008A5397">
        <w:rPr>
          <w:rFonts w:ascii="Book Antiqua" w:hAnsi="Book Antiqua"/>
        </w:rPr>
        <w:t>The provision of regular programming for all ages – book clubs, language circles, craft workshops and exhibitions, music recitals and talks.</w:t>
      </w:r>
    </w:p>
    <w:p w14:paraId="7AF399A9" w14:textId="77777777" w:rsidR="00C00757" w:rsidRPr="008A5397" w:rsidRDefault="00C00757" w:rsidP="008A5397">
      <w:pPr>
        <w:pStyle w:val="xmsonospacing"/>
        <w:numPr>
          <w:ilvl w:val="0"/>
          <w:numId w:val="22"/>
        </w:numPr>
        <w:spacing w:before="0" w:beforeAutospacing="0" w:after="0" w:afterAutospacing="0"/>
        <w:ind w:left="360"/>
        <w:jc w:val="both"/>
        <w:rPr>
          <w:rFonts w:ascii="Book Antiqua" w:hAnsi="Book Antiqua"/>
        </w:rPr>
      </w:pPr>
      <w:r w:rsidRPr="008A5397">
        <w:rPr>
          <w:rFonts w:ascii="Book Antiqua" w:hAnsi="Book Antiqua"/>
        </w:rPr>
        <w:t>Continue to provide adequate supports and resources to ensure the efficient and effective delivery of the service in Mayfair Library which has had over 245,000 visits since its opening in April 2024. </w:t>
      </w:r>
    </w:p>
    <w:p w14:paraId="6E5ADD81" w14:textId="0E5C20D4" w:rsidR="00C00757" w:rsidRPr="005913E3" w:rsidRDefault="00C00757" w:rsidP="008A5397">
      <w:pPr>
        <w:pStyle w:val="xmsonormal"/>
        <w:spacing w:before="0" w:beforeAutospacing="0" w:after="0" w:afterAutospacing="0"/>
        <w:jc w:val="both"/>
        <w:rPr>
          <w:rFonts w:ascii="Book Antiqua" w:hAnsi="Book Antiqua"/>
        </w:rPr>
      </w:pPr>
    </w:p>
    <w:p w14:paraId="2EF09A78" w14:textId="77777777" w:rsidR="00C00757" w:rsidRDefault="00C00757" w:rsidP="008A5397">
      <w:pPr>
        <w:spacing w:after="0" w:line="240" w:lineRule="auto"/>
        <w:jc w:val="both"/>
      </w:pPr>
    </w:p>
    <w:p w14:paraId="5F62CA21" w14:textId="5347FCE5" w:rsidR="00C00757" w:rsidRPr="009E6F93" w:rsidRDefault="000947EE" w:rsidP="008A5397">
      <w:pPr>
        <w:spacing w:after="0" w:line="240" w:lineRule="auto"/>
        <w:jc w:val="both"/>
        <w:rPr>
          <w:rFonts w:ascii="Book Antiqua" w:hAnsi="Book Antiqua"/>
          <w:b/>
          <w:color w:val="000000" w:themeColor="text1"/>
          <w:sz w:val="22"/>
          <w:szCs w:val="22"/>
        </w:rPr>
      </w:pPr>
      <w:bookmarkStart w:id="11" w:name="_Hlk212045060"/>
      <w:r w:rsidRPr="00D63740">
        <w:rPr>
          <w:rFonts w:ascii="Book Antiqua" w:hAnsi="Book Antiqua"/>
          <w:b/>
          <w:color w:val="000000" w:themeColor="text1"/>
          <w:sz w:val="22"/>
          <w:szCs w:val="22"/>
        </w:rPr>
        <w:t xml:space="preserve">OUTDOOR LEISURE AREAS OPERATIONS </w:t>
      </w:r>
    </w:p>
    <w:p w14:paraId="3E73E6CA" w14:textId="77777777" w:rsidR="008A5397" w:rsidRDefault="008A5397" w:rsidP="008A5397">
      <w:pPr>
        <w:spacing w:after="0" w:line="240" w:lineRule="auto"/>
        <w:jc w:val="both"/>
        <w:rPr>
          <w:rFonts w:ascii="Book Antiqua" w:eastAsia="Calibri" w:hAnsi="Book Antiqua" w:cs="Calibri"/>
          <w:b/>
          <w:color w:val="000000" w:themeColor="text1"/>
          <w:sz w:val="22"/>
          <w:szCs w:val="22"/>
          <w:lang w:val="en-US"/>
        </w:rPr>
      </w:pPr>
    </w:p>
    <w:p w14:paraId="6BF13A57" w14:textId="7F641B2F" w:rsidR="00C00757" w:rsidRPr="009E6F93" w:rsidRDefault="00C00757" w:rsidP="008A5397">
      <w:pPr>
        <w:spacing w:after="0" w:line="240" w:lineRule="auto"/>
        <w:jc w:val="both"/>
        <w:rPr>
          <w:rFonts w:ascii="Book Antiqua" w:eastAsia="Calibri" w:hAnsi="Book Antiqua" w:cs="Calibri"/>
          <w:b/>
          <w:color w:val="000000" w:themeColor="text1"/>
          <w:sz w:val="22"/>
          <w:szCs w:val="22"/>
          <w:lang w:val="en-US"/>
        </w:rPr>
      </w:pPr>
      <w:r w:rsidRPr="009E6F93">
        <w:rPr>
          <w:rFonts w:ascii="Book Antiqua" w:eastAsia="Calibri" w:hAnsi="Book Antiqua" w:cs="Calibri"/>
          <w:b/>
          <w:color w:val="000000" w:themeColor="text1"/>
          <w:sz w:val="22"/>
          <w:szCs w:val="22"/>
          <w:lang w:val="en-US"/>
        </w:rPr>
        <w:t xml:space="preserve">Playgrounds  </w:t>
      </w:r>
    </w:p>
    <w:p w14:paraId="2057FA18" w14:textId="60A3F563" w:rsidR="00C00757" w:rsidRPr="009E6F93" w:rsidRDefault="00C00757" w:rsidP="008A5397">
      <w:pPr>
        <w:spacing w:after="0" w:line="240" w:lineRule="auto"/>
        <w:jc w:val="both"/>
        <w:rPr>
          <w:rFonts w:ascii="Book Antiqua" w:eastAsia="Calibri" w:hAnsi="Book Antiqua" w:cs="Calibri"/>
          <w:bCs/>
          <w:color w:val="000000" w:themeColor="text1"/>
          <w:sz w:val="22"/>
          <w:szCs w:val="22"/>
          <w:lang w:val="en-US"/>
        </w:rPr>
      </w:pPr>
      <w:r w:rsidRPr="009E6F93">
        <w:rPr>
          <w:rFonts w:ascii="Book Antiqua" w:eastAsia="Calibri" w:hAnsi="Book Antiqua" w:cs="Calibri"/>
          <w:bCs/>
          <w:color w:val="000000" w:themeColor="text1"/>
          <w:sz w:val="22"/>
          <w:szCs w:val="22"/>
          <w:lang w:val="en-US"/>
        </w:rPr>
        <w:t xml:space="preserve">The Parks Department will continue to assist communities in the development and maintenance of playgrounds across the City and County. In total 37 playground amenities and 5 </w:t>
      </w:r>
      <w:r w:rsidR="00E42C53">
        <w:rPr>
          <w:rFonts w:ascii="Book Antiqua" w:eastAsia="Calibri" w:hAnsi="Book Antiqua" w:cs="Calibri"/>
          <w:bCs/>
          <w:color w:val="000000" w:themeColor="text1"/>
          <w:sz w:val="22"/>
          <w:szCs w:val="22"/>
          <w:lang w:val="en-US"/>
        </w:rPr>
        <w:t>m</w:t>
      </w:r>
      <w:r w:rsidRPr="009E6F93">
        <w:rPr>
          <w:rFonts w:ascii="Book Antiqua" w:eastAsia="Calibri" w:hAnsi="Book Antiqua" w:cs="Calibri"/>
          <w:bCs/>
          <w:color w:val="000000" w:themeColor="text1"/>
          <w:sz w:val="22"/>
          <w:szCs w:val="22"/>
          <w:lang w:val="en-US"/>
        </w:rPr>
        <w:t xml:space="preserve">ulti-use Game Areas are maintained by the Council through the annual maintenance budget provided. It is noted the playgrounds in Gowran and Bigwood were added to our maintenance schedule following the completion of same in 2025. Each of these amenities </w:t>
      </w:r>
      <w:r>
        <w:rPr>
          <w:rFonts w:ascii="Book Antiqua" w:eastAsia="Calibri" w:hAnsi="Book Antiqua" w:cs="Calibri"/>
          <w:bCs/>
          <w:color w:val="000000" w:themeColor="text1"/>
          <w:sz w:val="22"/>
          <w:szCs w:val="22"/>
          <w:lang w:val="en-US"/>
        </w:rPr>
        <w:t>are</w:t>
      </w:r>
      <w:r w:rsidRPr="009E6F93">
        <w:rPr>
          <w:rFonts w:ascii="Book Antiqua" w:eastAsia="Calibri" w:hAnsi="Book Antiqua" w:cs="Calibri"/>
          <w:bCs/>
          <w:color w:val="000000" w:themeColor="text1"/>
          <w:sz w:val="22"/>
          <w:szCs w:val="22"/>
          <w:lang w:val="en-US"/>
        </w:rPr>
        <w:t xml:space="preserve"> required to be inspected weekly and owing to the age of same a significant number of play components and soft surfacing areas require ongoing maintenance and in some cases replacement</w:t>
      </w:r>
      <w:r w:rsidRPr="00DB63B7">
        <w:rPr>
          <w:rFonts w:ascii="Book Antiqua" w:eastAsia="Calibri" w:hAnsi="Book Antiqua" w:cs="Calibri"/>
          <w:bCs/>
          <w:color w:val="000000" w:themeColor="text1"/>
          <w:sz w:val="22"/>
          <w:szCs w:val="22"/>
          <w:lang w:val="en-US"/>
        </w:rPr>
        <w:t xml:space="preserve"> </w:t>
      </w:r>
      <w:r>
        <w:rPr>
          <w:rFonts w:ascii="Book Antiqua" w:eastAsia="Calibri" w:hAnsi="Book Antiqua" w:cs="Calibri"/>
          <w:bCs/>
          <w:color w:val="000000" w:themeColor="text1"/>
          <w:sz w:val="22"/>
          <w:szCs w:val="22"/>
          <w:lang w:val="en-US"/>
        </w:rPr>
        <w:t>which requires increased investment</w:t>
      </w:r>
      <w:r w:rsidRPr="009E6F93">
        <w:rPr>
          <w:rFonts w:ascii="Book Antiqua" w:eastAsia="Calibri" w:hAnsi="Book Antiqua" w:cs="Calibri"/>
          <w:bCs/>
          <w:color w:val="000000" w:themeColor="text1"/>
          <w:sz w:val="22"/>
          <w:szCs w:val="22"/>
          <w:lang w:val="en-US"/>
        </w:rPr>
        <w:t>. This is in addition to the annual re-mulching, grass cutting, landscaping management, minor repair</w:t>
      </w:r>
      <w:r>
        <w:rPr>
          <w:rFonts w:ascii="Book Antiqua" w:eastAsia="Calibri" w:hAnsi="Book Antiqua" w:cs="Calibri"/>
          <w:bCs/>
          <w:color w:val="000000" w:themeColor="text1"/>
          <w:sz w:val="22"/>
          <w:szCs w:val="22"/>
          <w:lang w:val="en-US"/>
        </w:rPr>
        <w:t>s programme</w:t>
      </w:r>
      <w:r w:rsidRPr="009E6F93">
        <w:rPr>
          <w:rFonts w:ascii="Book Antiqua" w:eastAsia="Calibri" w:hAnsi="Book Antiqua" w:cs="Calibri"/>
          <w:bCs/>
          <w:color w:val="000000" w:themeColor="text1"/>
          <w:sz w:val="22"/>
          <w:szCs w:val="22"/>
          <w:lang w:val="en-US"/>
        </w:rPr>
        <w:t xml:space="preserve">, perimeter fencing maintenance and litter management which are all required to ensure that our amenities continue to be presented to the highest standard possible. </w:t>
      </w:r>
    </w:p>
    <w:p w14:paraId="14DF2D1B" w14:textId="77777777" w:rsidR="008A5397" w:rsidRDefault="008A5397" w:rsidP="008A5397">
      <w:pPr>
        <w:spacing w:after="0" w:line="240" w:lineRule="auto"/>
        <w:jc w:val="both"/>
        <w:rPr>
          <w:rFonts w:ascii="Book Antiqua" w:eastAsia="Calibri" w:hAnsi="Book Antiqua" w:cs="Calibri"/>
          <w:b/>
          <w:bCs/>
          <w:color w:val="000000" w:themeColor="text1"/>
          <w:sz w:val="22"/>
          <w:szCs w:val="22"/>
          <w:lang w:val="en-US"/>
        </w:rPr>
      </w:pPr>
    </w:p>
    <w:p w14:paraId="6A222024" w14:textId="7F69B204" w:rsidR="00C00757" w:rsidRPr="009E6F93" w:rsidRDefault="00C00757" w:rsidP="008A5397">
      <w:pPr>
        <w:spacing w:after="0" w:line="240" w:lineRule="auto"/>
        <w:jc w:val="both"/>
        <w:rPr>
          <w:rFonts w:ascii="Book Antiqua" w:eastAsia="Calibri" w:hAnsi="Book Antiqua" w:cs="Calibri"/>
          <w:b/>
          <w:bCs/>
          <w:color w:val="000000" w:themeColor="text1"/>
          <w:sz w:val="22"/>
          <w:szCs w:val="22"/>
          <w:lang w:val="en-US"/>
        </w:rPr>
      </w:pPr>
      <w:r w:rsidRPr="009E6F93">
        <w:rPr>
          <w:rFonts w:ascii="Book Antiqua" w:eastAsia="Calibri" w:hAnsi="Book Antiqua" w:cs="Calibri"/>
          <w:b/>
          <w:bCs/>
          <w:color w:val="000000" w:themeColor="text1"/>
          <w:sz w:val="22"/>
          <w:szCs w:val="22"/>
          <w:lang w:val="en-US"/>
        </w:rPr>
        <w:t xml:space="preserve">Open Amenity Space Maintenance, Urban Tree Management &amp; Invasive Species </w:t>
      </w:r>
    </w:p>
    <w:p w14:paraId="3A37F279" w14:textId="0F6B23D3" w:rsidR="00C00757" w:rsidRDefault="00C00757" w:rsidP="008A5397">
      <w:pPr>
        <w:spacing w:after="0" w:line="240" w:lineRule="auto"/>
        <w:jc w:val="both"/>
        <w:rPr>
          <w:rFonts w:ascii="Book Antiqua" w:eastAsia="Calibri" w:hAnsi="Book Antiqua" w:cs="Calibri"/>
          <w:bCs/>
          <w:color w:val="000000" w:themeColor="text1"/>
          <w:sz w:val="22"/>
          <w:szCs w:val="22"/>
          <w:lang w:val="en-US"/>
        </w:rPr>
      </w:pPr>
      <w:r w:rsidRPr="009E6F93">
        <w:rPr>
          <w:rFonts w:ascii="Book Antiqua" w:eastAsia="Calibri" w:hAnsi="Book Antiqua" w:cs="Calibri"/>
          <w:bCs/>
          <w:color w:val="000000" w:themeColor="text1"/>
          <w:sz w:val="22"/>
          <w:szCs w:val="22"/>
          <w:lang w:val="en-US"/>
        </w:rPr>
        <w:t xml:space="preserve">The annual budget provided to the Parks Department allows for the maintenance of numerous amenity spaces across the </w:t>
      </w:r>
      <w:r w:rsidR="00300778">
        <w:rPr>
          <w:rFonts w:ascii="Book Antiqua" w:eastAsia="Calibri" w:hAnsi="Book Antiqua" w:cs="Calibri"/>
          <w:bCs/>
          <w:color w:val="000000" w:themeColor="text1"/>
          <w:sz w:val="22"/>
          <w:szCs w:val="22"/>
          <w:lang w:val="en-US"/>
        </w:rPr>
        <w:t>C</w:t>
      </w:r>
      <w:r w:rsidRPr="009E6F93">
        <w:rPr>
          <w:rFonts w:ascii="Book Antiqua" w:eastAsia="Calibri" w:hAnsi="Book Antiqua" w:cs="Calibri"/>
          <w:bCs/>
          <w:color w:val="000000" w:themeColor="text1"/>
          <w:sz w:val="22"/>
          <w:szCs w:val="22"/>
          <w:lang w:val="en-US"/>
        </w:rPr>
        <w:t xml:space="preserve">ity and </w:t>
      </w:r>
      <w:r w:rsidR="009C5D99">
        <w:rPr>
          <w:rFonts w:ascii="Book Antiqua" w:eastAsia="Calibri" w:hAnsi="Book Antiqua" w:cs="Calibri"/>
          <w:bCs/>
          <w:color w:val="000000" w:themeColor="text1"/>
          <w:sz w:val="22"/>
          <w:szCs w:val="22"/>
          <w:lang w:val="en-US"/>
        </w:rPr>
        <w:t>C</w:t>
      </w:r>
      <w:r w:rsidRPr="009E6F93">
        <w:rPr>
          <w:rFonts w:ascii="Book Antiqua" w:eastAsia="Calibri" w:hAnsi="Book Antiqua" w:cs="Calibri"/>
          <w:bCs/>
          <w:color w:val="000000" w:themeColor="text1"/>
          <w:sz w:val="22"/>
          <w:szCs w:val="22"/>
          <w:lang w:val="en-US"/>
        </w:rPr>
        <w:t xml:space="preserve">ounty. This includes the management of c.135 acres of grass lands, some areas of which include Ferrybank Park, Slieverue Linear Park, the Abbey Field and Moat Field in Callan along with Bishopsmeadows, Dukemeadows and the Kilkenny Ring Road in the City to name but a few. In addition, 4 number playing pitches across the </w:t>
      </w:r>
      <w:r w:rsidR="00300778">
        <w:rPr>
          <w:rFonts w:ascii="Book Antiqua" w:eastAsia="Calibri" w:hAnsi="Book Antiqua" w:cs="Calibri"/>
          <w:bCs/>
          <w:color w:val="000000" w:themeColor="text1"/>
          <w:sz w:val="22"/>
          <w:szCs w:val="22"/>
          <w:lang w:val="en-US"/>
        </w:rPr>
        <w:t>C</w:t>
      </w:r>
      <w:r w:rsidRPr="009E6F93">
        <w:rPr>
          <w:rFonts w:ascii="Book Antiqua" w:eastAsia="Calibri" w:hAnsi="Book Antiqua" w:cs="Calibri"/>
          <w:bCs/>
          <w:color w:val="000000" w:themeColor="text1"/>
          <w:sz w:val="22"/>
          <w:szCs w:val="22"/>
          <w:lang w:val="en-US"/>
        </w:rPr>
        <w:t xml:space="preserve">ity are also managed and available for public use. Other amenity spaces, such as Sliaire Wood and the three Woodstock Loop Walks along with a number of other community trails, are also maintained. The funding provided under Urban Tree Management allows us to continue our management of trees in public spaces across our </w:t>
      </w:r>
      <w:r w:rsidR="00300778">
        <w:rPr>
          <w:rFonts w:ascii="Book Antiqua" w:eastAsia="Calibri" w:hAnsi="Book Antiqua" w:cs="Calibri"/>
          <w:bCs/>
          <w:color w:val="000000" w:themeColor="text1"/>
          <w:sz w:val="22"/>
          <w:szCs w:val="22"/>
          <w:lang w:val="en-US"/>
        </w:rPr>
        <w:t>C</w:t>
      </w:r>
      <w:r w:rsidRPr="009E6F93">
        <w:rPr>
          <w:rFonts w:ascii="Book Antiqua" w:eastAsia="Calibri" w:hAnsi="Book Antiqua" w:cs="Calibri"/>
          <w:bCs/>
          <w:color w:val="000000" w:themeColor="text1"/>
          <w:sz w:val="22"/>
          <w:szCs w:val="22"/>
          <w:lang w:val="en-US"/>
        </w:rPr>
        <w:t xml:space="preserve">ity, towns and villages, ensuring that same are in good health and appropriate in scale for the surrounding environment. This budget also allows us to address any potential safety concerns that may arise in terms of disease or storm damage. Ash dieback, which is now widespread across the </w:t>
      </w:r>
      <w:r w:rsidR="009C5D99">
        <w:rPr>
          <w:rFonts w:ascii="Book Antiqua" w:eastAsia="Calibri" w:hAnsi="Book Antiqua" w:cs="Calibri"/>
          <w:bCs/>
          <w:color w:val="000000" w:themeColor="text1"/>
          <w:sz w:val="22"/>
          <w:szCs w:val="22"/>
          <w:lang w:val="en-US"/>
        </w:rPr>
        <w:t>C</w:t>
      </w:r>
      <w:r w:rsidRPr="009E6F93">
        <w:rPr>
          <w:rFonts w:ascii="Book Antiqua" w:eastAsia="Calibri" w:hAnsi="Book Antiqua" w:cs="Calibri"/>
          <w:bCs/>
          <w:color w:val="000000" w:themeColor="text1"/>
          <w:sz w:val="22"/>
          <w:szCs w:val="22"/>
          <w:lang w:val="en-US"/>
        </w:rPr>
        <w:t xml:space="preserve">ounty, is a particular issue in our open spaces and this budget is critical in the management of same. Invasive species are an ongoing concern and the budget provided allows for targeted interventions across the </w:t>
      </w:r>
      <w:r w:rsidR="00300778">
        <w:rPr>
          <w:rFonts w:ascii="Book Antiqua" w:eastAsia="Calibri" w:hAnsi="Book Antiqua" w:cs="Calibri"/>
          <w:bCs/>
          <w:color w:val="000000" w:themeColor="text1"/>
          <w:sz w:val="22"/>
          <w:szCs w:val="22"/>
          <w:lang w:val="en-US"/>
        </w:rPr>
        <w:t>C</w:t>
      </w:r>
      <w:r w:rsidRPr="009E6F93">
        <w:rPr>
          <w:rFonts w:ascii="Book Antiqua" w:eastAsia="Calibri" w:hAnsi="Book Antiqua" w:cs="Calibri"/>
          <w:bCs/>
          <w:color w:val="000000" w:themeColor="text1"/>
          <w:sz w:val="22"/>
          <w:szCs w:val="22"/>
          <w:lang w:val="en-US"/>
        </w:rPr>
        <w:t xml:space="preserve">ity and </w:t>
      </w:r>
      <w:r w:rsidR="009C5D99">
        <w:rPr>
          <w:rFonts w:ascii="Book Antiqua" w:eastAsia="Calibri" w:hAnsi="Book Antiqua" w:cs="Calibri"/>
          <w:bCs/>
          <w:color w:val="000000" w:themeColor="text1"/>
          <w:sz w:val="22"/>
          <w:szCs w:val="22"/>
          <w:lang w:val="en-US"/>
        </w:rPr>
        <w:t>C</w:t>
      </w:r>
      <w:r w:rsidRPr="009E6F93">
        <w:rPr>
          <w:rFonts w:ascii="Book Antiqua" w:eastAsia="Calibri" w:hAnsi="Book Antiqua" w:cs="Calibri"/>
          <w:bCs/>
          <w:color w:val="000000" w:themeColor="text1"/>
          <w:sz w:val="22"/>
          <w:szCs w:val="22"/>
          <w:lang w:val="en-US"/>
        </w:rPr>
        <w:t xml:space="preserve">ounty. </w:t>
      </w:r>
    </w:p>
    <w:p w14:paraId="27A6F26F" w14:textId="77777777" w:rsidR="008A5397" w:rsidRPr="009E6F93" w:rsidRDefault="008A5397" w:rsidP="008A5397">
      <w:pPr>
        <w:spacing w:after="0" w:line="240" w:lineRule="auto"/>
        <w:jc w:val="both"/>
        <w:rPr>
          <w:rFonts w:ascii="Book Antiqua" w:eastAsia="Calibri" w:hAnsi="Book Antiqua" w:cs="Calibri"/>
          <w:bCs/>
          <w:color w:val="000000" w:themeColor="text1"/>
          <w:sz w:val="22"/>
          <w:szCs w:val="22"/>
          <w:lang w:val="en-US"/>
        </w:rPr>
      </w:pPr>
    </w:p>
    <w:p w14:paraId="0F5DED4B" w14:textId="77777777" w:rsidR="00C00757" w:rsidRPr="009E6F93" w:rsidRDefault="00C00757" w:rsidP="008A5397">
      <w:pPr>
        <w:spacing w:after="0" w:line="240" w:lineRule="auto"/>
        <w:jc w:val="both"/>
        <w:rPr>
          <w:rFonts w:ascii="Book Antiqua" w:eastAsia="Calibri" w:hAnsi="Book Antiqua" w:cs="Calibri"/>
          <w:b/>
          <w:color w:val="000000" w:themeColor="text1"/>
          <w:sz w:val="22"/>
          <w:szCs w:val="22"/>
        </w:rPr>
      </w:pPr>
      <w:r w:rsidRPr="009E6F93">
        <w:rPr>
          <w:rFonts w:ascii="Book Antiqua" w:eastAsia="Calibri" w:hAnsi="Book Antiqua" w:cs="Calibri"/>
          <w:b/>
          <w:color w:val="000000" w:themeColor="text1"/>
          <w:sz w:val="22"/>
          <w:szCs w:val="22"/>
        </w:rPr>
        <w:t>Amenity Grants</w:t>
      </w:r>
    </w:p>
    <w:p w14:paraId="216507DA" w14:textId="393A4567" w:rsidR="00C00757" w:rsidRPr="009E6F93" w:rsidRDefault="00C00757" w:rsidP="008A5397">
      <w:pPr>
        <w:spacing w:after="0" w:line="240" w:lineRule="auto"/>
        <w:jc w:val="both"/>
        <w:rPr>
          <w:rFonts w:ascii="Book Antiqua" w:eastAsia="Calibri" w:hAnsi="Book Antiqua" w:cs="Calibri"/>
          <w:color w:val="000000" w:themeColor="text1"/>
          <w:sz w:val="22"/>
          <w:szCs w:val="22"/>
        </w:rPr>
      </w:pPr>
      <w:r w:rsidRPr="009E6F93">
        <w:rPr>
          <w:rFonts w:ascii="Book Antiqua" w:eastAsia="Calibri" w:hAnsi="Book Antiqua" w:cs="Calibri"/>
          <w:color w:val="000000" w:themeColor="text1"/>
          <w:sz w:val="22"/>
          <w:szCs w:val="22"/>
        </w:rPr>
        <w:t xml:space="preserve">The Amenity Grants Scheme is invaluable in assisting community groups across the </w:t>
      </w:r>
      <w:r w:rsidR="00300778">
        <w:rPr>
          <w:rFonts w:ascii="Book Antiqua" w:eastAsia="Calibri" w:hAnsi="Book Antiqua" w:cs="Calibri"/>
          <w:color w:val="000000" w:themeColor="text1"/>
          <w:sz w:val="22"/>
          <w:szCs w:val="22"/>
        </w:rPr>
        <w:t>C</w:t>
      </w:r>
      <w:r w:rsidRPr="009E6F93">
        <w:rPr>
          <w:rFonts w:ascii="Book Antiqua" w:eastAsia="Calibri" w:hAnsi="Book Antiqua" w:cs="Calibri"/>
          <w:color w:val="000000" w:themeColor="text1"/>
          <w:sz w:val="22"/>
          <w:szCs w:val="22"/>
        </w:rPr>
        <w:t xml:space="preserve">ity and </w:t>
      </w:r>
      <w:r w:rsidR="009C5D99">
        <w:rPr>
          <w:rFonts w:ascii="Book Antiqua" w:eastAsia="Calibri" w:hAnsi="Book Antiqua" w:cs="Calibri"/>
          <w:color w:val="000000" w:themeColor="text1"/>
          <w:sz w:val="22"/>
          <w:szCs w:val="22"/>
        </w:rPr>
        <w:t>C</w:t>
      </w:r>
      <w:r w:rsidRPr="009E6F93">
        <w:rPr>
          <w:rFonts w:ascii="Book Antiqua" w:eastAsia="Calibri" w:hAnsi="Book Antiqua" w:cs="Calibri"/>
          <w:color w:val="000000" w:themeColor="text1"/>
          <w:sz w:val="22"/>
          <w:szCs w:val="22"/>
        </w:rPr>
        <w:t>ounty to maintain and enhance their neighbourhoods.  The main objective of this scheme is to encourage a sense of ownership and pride in local public spaces and to aid communities undertake maintenance and small-scale improvement works. In 2025, the Amenity Grants Scheme was approved by the Elected Members in April and a total of 183 applicants were awarded grant</w:t>
      </w:r>
      <w:r>
        <w:rPr>
          <w:rFonts w:ascii="Book Antiqua" w:eastAsia="Calibri" w:hAnsi="Book Antiqua" w:cs="Calibri"/>
          <w:color w:val="000000" w:themeColor="text1"/>
          <w:sz w:val="22"/>
          <w:szCs w:val="22"/>
        </w:rPr>
        <w:t xml:space="preserve"> funding</w:t>
      </w:r>
      <w:r w:rsidRPr="009E6F93">
        <w:rPr>
          <w:rFonts w:ascii="Book Antiqua" w:eastAsia="Calibri" w:hAnsi="Book Antiqua" w:cs="Calibri"/>
          <w:color w:val="000000" w:themeColor="text1"/>
          <w:sz w:val="22"/>
          <w:szCs w:val="22"/>
        </w:rPr>
        <w:t xml:space="preserve"> totalling €140,000. The application numbers in 2025 were slightly up </w:t>
      </w:r>
      <w:r>
        <w:rPr>
          <w:rFonts w:ascii="Book Antiqua" w:eastAsia="Calibri" w:hAnsi="Book Antiqua" w:cs="Calibri"/>
          <w:color w:val="000000" w:themeColor="text1"/>
          <w:sz w:val="22"/>
          <w:szCs w:val="22"/>
        </w:rPr>
        <w:t>in</w:t>
      </w:r>
      <w:r w:rsidRPr="009E6F93">
        <w:rPr>
          <w:rFonts w:ascii="Book Antiqua" w:eastAsia="Calibri" w:hAnsi="Book Antiqua" w:cs="Calibri"/>
          <w:color w:val="000000" w:themeColor="text1"/>
          <w:sz w:val="22"/>
          <w:szCs w:val="22"/>
        </w:rPr>
        <w:t xml:space="preserve"> 2024 and this trend is expected to continue into 2026.</w:t>
      </w:r>
    </w:p>
    <w:p w14:paraId="434E8931" w14:textId="66DCC0A4" w:rsidR="008A5397" w:rsidRDefault="008A5397">
      <w:pPr>
        <w:rPr>
          <w:rFonts w:ascii="Book Antiqua" w:hAnsi="Book Antiqua" w:cs="Calibri"/>
          <w:b/>
          <w:color w:val="000000" w:themeColor="text1"/>
          <w:sz w:val="22"/>
          <w:szCs w:val="22"/>
          <w:lang w:val="en-US"/>
        </w:rPr>
      </w:pPr>
      <w:r>
        <w:rPr>
          <w:rFonts w:ascii="Book Antiqua" w:hAnsi="Book Antiqua" w:cs="Calibri"/>
          <w:b/>
          <w:color w:val="000000" w:themeColor="text1"/>
          <w:sz w:val="22"/>
          <w:szCs w:val="22"/>
          <w:lang w:val="en-US"/>
        </w:rPr>
        <w:br w:type="page"/>
      </w:r>
    </w:p>
    <w:p w14:paraId="3DD739DB" w14:textId="77777777" w:rsidR="008A5397" w:rsidRDefault="008A5397" w:rsidP="008A5397">
      <w:pPr>
        <w:spacing w:after="0" w:line="240" w:lineRule="auto"/>
        <w:rPr>
          <w:rFonts w:ascii="Book Antiqua" w:hAnsi="Book Antiqua" w:cs="Calibri"/>
          <w:b/>
          <w:color w:val="000000" w:themeColor="text1"/>
          <w:sz w:val="22"/>
          <w:szCs w:val="22"/>
          <w:lang w:val="en-US"/>
        </w:rPr>
      </w:pPr>
    </w:p>
    <w:p w14:paraId="7873F8B1" w14:textId="77777777" w:rsidR="001A6E36" w:rsidRDefault="001A6E36" w:rsidP="008A5397">
      <w:pPr>
        <w:spacing w:after="0" w:line="240" w:lineRule="auto"/>
        <w:rPr>
          <w:rFonts w:ascii="Book Antiqua" w:hAnsi="Book Antiqua" w:cs="Calibri"/>
          <w:b/>
          <w:color w:val="000000" w:themeColor="text1"/>
          <w:sz w:val="22"/>
          <w:szCs w:val="22"/>
          <w:lang w:val="en-US"/>
        </w:rPr>
      </w:pPr>
    </w:p>
    <w:p w14:paraId="49C61F25" w14:textId="36F1FB70" w:rsidR="00C00757" w:rsidRPr="009E6F93" w:rsidRDefault="00C00757" w:rsidP="008A5397">
      <w:pPr>
        <w:spacing w:after="0" w:line="240" w:lineRule="auto"/>
        <w:jc w:val="both"/>
        <w:rPr>
          <w:rFonts w:ascii="Book Antiqua" w:hAnsi="Book Antiqua" w:cs="Calibri"/>
          <w:b/>
          <w:bCs/>
          <w:color w:val="000000" w:themeColor="text1"/>
          <w:sz w:val="22"/>
          <w:szCs w:val="22"/>
          <w:lang w:val="en-US"/>
        </w:rPr>
      </w:pPr>
      <w:r w:rsidRPr="009E6F93">
        <w:rPr>
          <w:rFonts w:ascii="Book Antiqua" w:hAnsi="Book Antiqua" w:cs="Calibri"/>
          <w:b/>
          <w:bCs/>
          <w:color w:val="000000" w:themeColor="text1"/>
          <w:sz w:val="22"/>
          <w:szCs w:val="22"/>
          <w:lang w:val="en-US"/>
        </w:rPr>
        <w:t xml:space="preserve">Kilkenny Countryside Park </w:t>
      </w:r>
    </w:p>
    <w:p w14:paraId="50A5A582" w14:textId="77777777" w:rsidR="00C00757" w:rsidRDefault="00C00757" w:rsidP="008A5397">
      <w:pPr>
        <w:spacing w:after="0" w:line="240" w:lineRule="auto"/>
        <w:jc w:val="both"/>
        <w:rPr>
          <w:rFonts w:ascii="Book Antiqua" w:eastAsia="Times New Roman" w:hAnsi="Book Antiqua"/>
          <w:color w:val="000000" w:themeColor="text1"/>
          <w:sz w:val="22"/>
          <w:szCs w:val="22"/>
        </w:rPr>
      </w:pPr>
      <w:r w:rsidRPr="009E6F93">
        <w:rPr>
          <w:rFonts w:ascii="Book Antiqua" w:eastAsia="Times New Roman" w:hAnsi="Book Antiqua"/>
          <w:color w:val="000000" w:themeColor="text1"/>
          <w:sz w:val="22"/>
          <w:szCs w:val="22"/>
        </w:rPr>
        <w:t xml:space="preserve">Kilkenny Countryside Park enjoyed a very successful year, with visitor numbers continuing to grow steadily. Routine maintenance was carried out throughout the year across the 24acre site, including </w:t>
      </w:r>
      <w:r>
        <w:rPr>
          <w:rFonts w:ascii="Book Antiqua" w:eastAsia="Times New Roman" w:hAnsi="Book Antiqua"/>
          <w:color w:val="000000" w:themeColor="text1"/>
          <w:sz w:val="22"/>
          <w:szCs w:val="22"/>
        </w:rPr>
        <w:t xml:space="preserve">trial maintenance, </w:t>
      </w:r>
      <w:r w:rsidRPr="009E6F93">
        <w:rPr>
          <w:rFonts w:ascii="Book Antiqua" w:eastAsia="Times New Roman" w:hAnsi="Book Antiqua"/>
          <w:color w:val="000000" w:themeColor="text1"/>
          <w:sz w:val="22"/>
          <w:szCs w:val="22"/>
        </w:rPr>
        <w:t>regular litter collection and grass cutting along key perimeter and trail routes. Approximately 85% of the grass areas are now managed in an environmentally friendly manner, with meadow cutting taking place annually in September to promote biodiversity. The park has also been shortlisted for the prestigious Green Flag Award, with results to be announced in November 2025. The Junior Parkrun continues to be a great success, encouraging community participation and regular use of the park facilities. The dog enclosure area is also proving very popular and well used by visitors. The dedicated budget provided for the maintenance if this Park is critical in terms of securing its reputation as</w:t>
      </w:r>
      <w:r>
        <w:rPr>
          <w:rFonts w:ascii="Book Antiqua" w:eastAsia="Times New Roman" w:hAnsi="Book Antiqua"/>
          <w:color w:val="000000" w:themeColor="text1"/>
          <w:sz w:val="22"/>
          <w:szCs w:val="22"/>
        </w:rPr>
        <w:t xml:space="preserve"> a</w:t>
      </w:r>
      <w:r w:rsidRPr="009E6F93">
        <w:rPr>
          <w:rFonts w:ascii="Book Antiqua" w:eastAsia="Times New Roman" w:hAnsi="Book Antiqua"/>
          <w:color w:val="000000" w:themeColor="text1"/>
          <w:sz w:val="22"/>
          <w:szCs w:val="22"/>
        </w:rPr>
        <w:t xml:space="preserve"> high quality outdoor recreational space.</w:t>
      </w:r>
      <w:bookmarkEnd w:id="11"/>
    </w:p>
    <w:p w14:paraId="3BCCDEBC" w14:textId="77777777" w:rsidR="008A5397" w:rsidRPr="009E6F93" w:rsidRDefault="008A5397" w:rsidP="008A5397">
      <w:pPr>
        <w:spacing w:after="0" w:line="240" w:lineRule="auto"/>
        <w:jc w:val="both"/>
        <w:rPr>
          <w:rFonts w:ascii="Book Antiqua" w:eastAsia="Times New Roman" w:hAnsi="Book Antiqua"/>
          <w:color w:val="000000" w:themeColor="text1"/>
          <w:sz w:val="22"/>
          <w:szCs w:val="22"/>
        </w:rPr>
      </w:pPr>
    </w:p>
    <w:p w14:paraId="7DCB489C" w14:textId="77777777" w:rsidR="00C00757" w:rsidRPr="009E6F93" w:rsidRDefault="00C00757" w:rsidP="008A5397">
      <w:pPr>
        <w:spacing w:after="0" w:line="240" w:lineRule="auto"/>
        <w:jc w:val="both"/>
        <w:rPr>
          <w:rFonts w:ascii="Book Antiqua" w:hAnsi="Book Antiqua" w:cs="Calibri"/>
          <w:b/>
          <w:color w:val="000000" w:themeColor="text1"/>
          <w:sz w:val="22"/>
          <w:szCs w:val="22"/>
        </w:rPr>
      </w:pPr>
      <w:r w:rsidRPr="009E6F93">
        <w:rPr>
          <w:rFonts w:ascii="Book Antiqua" w:hAnsi="Book Antiqua" w:cs="Calibri"/>
          <w:b/>
          <w:color w:val="000000" w:themeColor="text1"/>
          <w:sz w:val="22"/>
          <w:szCs w:val="22"/>
        </w:rPr>
        <w:t>Capital Delivery Office – Works Programme 2025</w:t>
      </w:r>
    </w:p>
    <w:p w14:paraId="7AAD8773" w14:textId="77777777" w:rsidR="00C00757" w:rsidRPr="009E6F93" w:rsidRDefault="00C00757" w:rsidP="008A5397">
      <w:pPr>
        <w:spacing w:after="0" w:line="240" w:lineRule="auto"/>
        <w:jc w:val="both"/>
        <w:rPr>
          <w:rFonts w:ascii="Book Antiqua" w:hAnsi="Book Antiqua" w:cs="Calibri"/>
          <w:color w:val="000000" w:themeColor="text1"/>
          <w:sz w:val="22"/>
          <w:szCs w:val="22"/>
        </w:rPr>
      </w:pPr>
      <w:r w:rsidRPr="009E6F93">
        <w:rPr>
          <w:rFonts w:ascii="Book Antiqua" w:hAnsi="Book Antiqua" w:cs="Calibri"/>
          <w:color w:val="000000" w:themeColor="text1"/>
          <w:sz w:val="22"/>
          <w:szCs w:val="22"/>
        </w:rPr>
        <w:t>The Capital Delivery Office, while still continuing to recruit staff, continue</w:t>
      </w:r>
      <w:r>
        <w:rPr>
          <w:rFonts w:ascii="Book Antiqua" w:hAnsi="Book Antiqua" w:cs="Calibri"/>
          <w:color w:val="000000" w:themeColor="text1"/>
          <w:sz w:val="22"/>
          <w:szCs w:val="22"/>
        </w:rPr>
        <w:t>s</w:t>
      </w:r>
      <w:r w:rsidRPr="009E6F93">
        <w:rPr>
          <w:rFonts w:ascii="Book Antiqua" w:hAnsi="Book Antiqua" w:cs="Calibri"/>
          <w:color w:val="000000" w:themeColor="text1"/>
          <w:sz w:val="22"/>
          <w:szCs w:val="22"/>
        </w:rPr>
        <w:t xml:space="preserve"> to work to deliver a wide range of projects along with working to develop a pipeline of future projects to maximise the council’s potential to attract funding as future Capital funding opportunities arise. </w:t>
      </w:r>
    </w:p>
    <w:p w14:paraId="6772174E" w14:textId="77777777" w:rsidR="008A5397" w:rsidRDefault="008A5397" w:rsidP="008A5397">
      <w:pPr>
        <w:spacing w:after="0" w:line="240" w:lineRule="auto"/>
        <w:jc w:val="both"/>
        <w:rPr>
          <w:rFonts w:ascii="Book Antiqua" w:hAnsi="Book Antiqua" w:cs="Calibri"/>
          <w:color w:val="000000" w:themeColor="text1"/>
          <w:sz w:val="22"/>
          <w:szCs w:val="22"/>
        </w:rPr>
      </w:pPr>
    </w:p>
    <w:p w14:paraId="6E322D80" w14:textId="3D89B85A" w:rsidR="00C00757" w:rsidRPr="009E6F93" w:rsidRDefault="00C00757" w:rsidP="008A5397">
      <w:pPr>
        <w:spacing w:after="0" w:line="240" w:lineRule="auto"/>
        <w:jc w:val="both"/>
        <w:rPr>
          <w:rFonts w:ascii="Book Antiqua" w:hAnsi="Book Antiqua" w:cs="Calibri"/>
          <w:color w:val="000000" w:themeColor="text1"/>
          <w:sz w:val="22"/>
          <w:szCs w:val="22"/>
        </w:rPr>
      </w:pPr>
      <w:r w:rsidRPr="009E6F93">
        <w:rPr>
          <w:rFonts w:ascii="Book Antiqua" w:hAnsi="Book Antiqua" w:cs="Calibri"/>
          <w:color w:val="000000" w:themeColor="text1"/>
          <w:sz w:val="22"/>
          <w:szCs w:val="22"/>
        </w:rPr>
        <w:t xml:space="preserve">It’s worth acknowledging that the majority of Capital funding programmes require that match funding be provided by grant recipients. To this end, the importance of the council being in a position to make said funds available cannot be underestimated. </w:t>
      </w:r>
    </w:p>
    <w:p w14:paraId="160888E7" w14:textId="77777777" w:rsidR="00C00757" w:rsidRPr="009E6F93" w:rsidRDefault="00C00757" w:rsidP="008A5397">
      <w:pPr>
        <w:spacing w:after="0" w:line="240" w:lineRule="auto"/>
        <w:jc w:val="both"/>
        <w:rPr>
          <w:rFonts w:ascii="Book Antiqua" w:hAnsi="Book Antiqua" w:cs="Calibri"/>
          <w:color w:val="000000" w:themeColor="text1"/>
          <w:sz w:val="22"/>
          <w:szCs w:val="22"/>
        </w:rPr>
      </w:pPr>
      <w:r w:rsidRPr="009E6F93">
        <w:rPr>
          <w:rFonts w:ascii="Book Antiqua" w:hAnsi="Book Antiqua" w:cs="Calibri"/>
          <w:color w:val="000000" w:themeColor="text1"/>
          <w:sz w:val="22"/>
          <w:szCs w:val="22"/>
        </w:rPr>
        <w:t>Some of the projects that the Capital Delivery Office completed in 2025 or will be working on during 2026 are outlined below:</w:t>
      </w:r>
    </w:p>
    <w:p w14:paraId="36C90156" w14:textId="77777777" w:rsidR="008A5397" w:rsidRDefault="008A5397" w:rsidP="008A5397">
      <w:pPr>
        <w:spacing w:after="0" w:line="240" w:lineRule="auto"/>
        <w:jc w:val="both"/>
        <w:rPr>
          <w:rFonts w:ascii="Book Antiqua" w:eastAsia="Calibri" w:hAnsi="Book Antiqua" w:cs="Calibri"/>
          <w:b/>
          <w:color w:val="000000" w:themeColor="text1"/>
          <w:sz w:val="22"/>
          <w:szCs w:val="22"/>
        </w:rPr>
      </w:pPr>
    </w:p>
    <w:p w14:paraId="6078D411" w14:textId="1EF4F789" w:rsidR="00C00757" w:rsidRPr="009E6F93" w:rsidRDefault="00C00757" w:rsidP="008A5397">
      <w:pPr>
        <w:spacing w:after="0" w:line="240" w:lineRule="auto"/>
        <w:jc w:val="both"/>
        <w:rPr>
          <w:rFonts w:ascii="Book Antiqua" w:eastAsia="Calibri" w:hAnsi="Book Antiqua" w:cs="Calibri"/>
          <w:b/>
          <w:color w:val="000000" w:themeColor="text1"/>
          <w:sz w:val="22"/>
          <w:szCs w:val="22"/>
        </w:rPr>
      </w:pPr>
      <w:r w:rsidRPr="009E6F93">
        <w:rPr>
          <w:rFonts w:ascii="Book Antiqua" w:eastAsia="Calibri" w:hAnsi="Book Antiqua" w:cs="Calibri"/>
          <w:b/>
          <w:color w:val="000000" w:themeColor="text1"/>
          <w:sz w:val="22"/>
          <w:szCs w:val="22"/>
        </w:rPr>
        <w:t>Outdoor Recreational Infrastructure Scheme (ORIS)</w:t>
      </w:r>
    </w:p>
    <w:p w14:paraId="166C7B53" w14:textId="2A5B7BE4" w:rsidR="00C00757" w:rsidRPr="009E6F93" w:rsidRDefault="00C00757" w:rsidP="008A5397">
      <w:pPr>
        <w:spacing w:after="0" w:line="240" w:lineRule="auto"/>
        <w:jc w:val="both"/>
        <w:rPr>
          <w:rFonts w:ascii="Book Antiqua" w:eastAsia="Calibri" w:hAnsi="Book Antiqua" w:cs="Calibri"/>
          <w:color w:val="000000" w:themeColor="text1"/>
          <w:sz w:val="22"/>
          <w:szCs w:val="22"/>
        </w:rPr>
      </w:pPr>
      <w:r w:rsidRPr="009E6F93">
        <w:rPr>
          <w:rFonts w:ascii="Book Antiqua" w:eastAsia="Calibri" w:hAnsi="Book Antiqua" w:cs="Calibri"/>
          <w:color w:val="000000" w:themeColor="text1"/>
          <w:sz w:val="22"/>
          <w:szCs w:val="22"/>
        </w:rPr>
        <w:t xml:space="preserve">In 2025 the Capital Delivery Office completed 10 ORIS projects that included Ennisnag Loop Walk, the Lacken Boardwalk and the Woodstock Gardens </w:t>
      </w:r>
      <w:r w:rsidRPr="009E6F93">
        <w:rPr>
          <w:rFonts w:ascii="Book Antiqua" w:hAnsi="Book Antiqua"/>
          <w:bCs/>
          <w:color w:val="000000" w:themeColor="text1"/>
          <w:sz w:val="22"/>
          <w:szCs w:val="22"/>
        </w:rPr>
        <w:t>Accessibility and Inclusivity Enhancement Scheme</w:t>
      </w:r>
      <w:r w:rsidRPr="009E6F93">
        <w:rPr>
          <w:rFonts w:ascii="Book Antiqua" w:eastAsia="Calibri" w:hAnsi="Book Antiqua" w:cs="Calibri"/>
          <w:color w:val="000000" w:themeColor="text1"/>
          <w:sz w:val="22"/>
          <w:szCs w:val="22"/>
        </w:rPr>
        <w:t xml:space="preserve">. Technical consultants were also appointed to progress the Castlecomer Discovery Park Bike Trail to construction stage and the </w:t>
      </w:r>
      <w:r w:rsidRPr="009E6F93">
        <w:rPr>
          <w:rFonts w:ascii="Book Antiqua" w:hAnsi="Book Antiqua"/>
          <w:bCs/>
          <w:color w:val="000000" w:themeColor="text1"/>
          <w:sz w:val="22"/>
          <w:szCs w:val="22"/>
        </w:rPr>
        <w:t>Kings River Boardwalk and Pedestrian Bridge through planning.</w:t>
      </w:r>
      <w:r w:rsidRPr="009E6F93">
        <w:rPr>
          <w:rFonts w:ascii="Book Antiqua" w:eastAsia="Calibri" w:hAnsi="Book Antiqua" w:cs="Calibri"/>
          <w:color w:val="000000" w:themeColor="text1"/>
          <w:sz w:val="22"/>
          <w:szCs w:val="22"/>
        </w:rPr>
        <w:t xml:space="preserve"> Also, in 2025, 12 applications were submitted under the most recent ORIS call and funding was secured for 6 projects thus far with a decision on the 4 higher value applications expected shortly. Some of these projects include enhancements to the Kilfane and Freshford Loop Walks, the Kilmacow Pedestrian Bridge &amp; Trail Enhancements Project and the Brandon Hill Trail Enhancement &amp; Upland Protection Scheme. All funded projects will be progressed in 2026.</w:t>
      </w:r>
    </w:p>
    <w:p w14:paraId="6C209F28" w14:textId="77777777" w:rsidR="008A5397" w:rsidRDefault="008A5397" w:rsidP="008A5397">
      <w:pPr>
        <w:spacing w:after="0" w:line="240" w:lineRule="auto"/>
        <w:jc w:val="both"/>
        <w:rPr>
          <w:rFonts w:ascii="Book Antiqua" w:eastAsia="Calibri" w:hAnsi="Book Antiqua" w:cs="Calibri"/>
          <w:b/>
          <w:color w:val="000000" w:themeColor="text1"/>
          <w:sz w:val="22"/>
          <w:szCs w:val="22"/>
        </w:rPr>
      </w:pPr>
    </w:p>
    <w:p w14:paraId="5AC3EF40" w14:textId="58450D6B" w:rsidR="00C00757" w:rsidRPr="009E6F93" w:rsidRDefault="00C00757" w:rsidP="008A5397">
      <w:pPr>
        <w:spacing w:after="0" w:line="240" w:lineRule="auto"/>
        <w:jc w:val="both"/>
        <w:rPr>
          <w:rFonts w:ascii="Book Antiqua" w:eastAsia="Calibri" w:hAnsi="Book Antiqua" w:cs="Calibri"/>
          <w:b/>
          <w:color w:val="000000" w:themeColor="text1"/>
          <w:sz w:val="22"/>
          <w:szCs w:val="22"/>
        </w:rPr>
      </w:pPr>
      <w:r w:rsidRPr="009E6F93">
        <w:rPr>
          <w:rFonts w:ascii="Book Antiqua" w:eastAsia="Calibri" w:hAnsi="Book Antiqua" w:cs="Calibri"/>
          <w:b/>
          <w:color w:val="000000" w:themeColor="text1"/>
          <w:sz w:val="22"/>
          <w:szCs w:val="22"/>
        </w:rPr>
        <w:t xml:space="preserve">Museum of Medieval Kilkenny </w:t>
      </w:r>
    </w:p>
    <w:p w14:paraId="59D533BE" w14:textId="0D09CD94" w:rsidR="008A5397" w:rsidRDefault="00C00757" w:rsidP="008A5397">
      <w:pPr>
        <w:spacing w:after="0" w:line="240" w:lineRule="auto"/>
        <w:jc w:val="both"/>
        <w:rPr>
          <w:rFonts w:ascii="Book Antiqua" w:hAnsi="Book Antiqua" w:cs="Calibri"/>
          <w:color w:val="000000" w:themeColor="text1"/>
          <w:sz w:val="22"/>
          <w:szCs w:val="22"/>
        </w:rPr>
      </w:pPr>
      <w:r w:rsidRPr="009E6F93">
        <w:rPr>
          <w:rFonts w:ascii="Book Antiqua" w:eastAsia="Calibri" w:hAnsi="Book Antiqua" w:cs="Calibri"/>
          <w:color w:val="000000" w:themeColor="text1"/>
          <w:sz w:val="22"/>
          <w:szCs w:val="22"/>
        </w:rPr>
        <w:t xml:space="preserve">Works on the restoration and enhancement of the Tholsel building commenced in March 2025 and the completed project will see </w:t>
      </w:r>
      <w:r w:rsidRPr="009E6F93">
        <w:rPr>
          <w:rFonts w:ascii="Book Antiqua" w:hAnsi="Book Antiqua" w:cs="Calibri"/>
          <w:color w:val="000000" w:themeColor="text1"/>
          <w:sz w:val="22"/>
          <w:szCs w:val="22"/>
        </w:rPr>
        <w:t>the renovation of the building for partial reuse as a visitor attraction, while still continuing to act as the seat of local Government in the City. Good progress has been made over 2025, and these timely interventions will help safeguard the structural integrity of the building into the future. The estimate</w:t>
      </w:r>
      <w:r w:rsidR="00E42C53">
        <w:rPr>
          <w:rFonts w:ascii="Book Antiqua" w:hAnsi="Book Antiqua" w:cs="Calibri"/>
          <w:color w:val="000000" w:themeColor="text1"/>
          <w:sz w:val="22"/>
          <w:szCs w:val="22"/>
        </w:rPr>
        <w:t>d</w:t>
      </w:r>
      <w:r w:rsidRPr="009E6F93">
        <w:rPr>
          <w:rFonts w:ascii="Book Antiqua" w:hAnsi="Book Antiqua" w:cs="Calibri"/>
          <w:color w:val="000000" w:themeColor="text1"/>
          <w:sz w:val="22"/>
          <w:szCs w:val="22"/>
        </w:rPr>
        <w:t xml:space="preserve"> completion date for this element of the project is late Q2 / early Q3 2026. The completed works include for the installation of a lift and the opening up of the basement to the public as part of the visitor </w:t>
      </w:r>
    </w:p>
    <w:p w14:paraId="3595944E" w14:textId="77777777" w:rsidR="008A5397" w:rsidRDefault="008A5397" w:rsidP="008A5397">
      <w:pPr>
        <w:spacing w:after="0"/>
        <w:rPr>
          <w:rFonts w:ascii="Book Antiqua" w:hAnsi="Book Antiqua" w:cs="Calibri"/>
          <w:color w:val="000000" w:themeColor="text1"/>
          <w:sz w:val="22"/>
          <w:szCs w:val="22"/>
        </w:rPr>
      </w:pPr>
    </w:p>
    <w:p w14:paraId="29BE4AC2" w14:textId="0F015290" w:rsidR="00C00757" w:rsidRDefault="00C00757" w:rsidP="008A5397">
      <w:pPr>
        <w:spacing w:after="0" w:line="240" w:lineRule="auto"/>
        <w:jc w:val="both"/>
        <w:rPr>
          <w:rFonts w:ascii="Book Antiqua" w:hAnsi="Book Antiqua" w:cs="Calibri"/>
          <w:color w:val="000000" w:themeColor="text1"/>
          <w:sz w:val="22"/>
          <w:szCs w:val="22"/>
        </w:rPr>
      </w:pPr>
      <w:r w:rsidRPr="009E6F93">
        <w:rPr>
          <w:rFonts w:ascii="Book Antiqua" w:hAnsi="Book Antiqua" w:cs="Calibri"/>
          <w:color w:val="000000" w:themeColor="text1"/>
          <w:sz w:val="22"/>
          <w:szCs w:val="22"/>
        </w:rPr>
        <w:t>experience</w:t>
      </w:r>
      <w:r w:rsidRPr="009E6F93">
        <w:rPr>
          <w:rFonts w:ascii="Book Antiqua" w:eastAsia="Calibri" w:hAnsi="Book Antiqua" w:cs="Calibri"/>
          <w:color w:val="000000" w:themeColor="text1"/>
          <w:sz w:val="22"/>
          <w:szCs w:val="22"/>
        </w:rPr>
        <w:t xml:space="preserve">. Other elements of the wider project include </w:t>
      </w:r>
      <w:r>
        <w:rPr>
          <w:rFonts w:ascii="Book Antiqua" w:eastAsia="Calibri" w:hAnsi="Book Antiqua" w:cs="Calibri"/>
          <w:color w:val="000000" w:themeColor="text1"/>
          <w:sz w:val="22"/>
          <w:szCs w:val="22"/>
        </w:rPr>
        <w:t>an</w:t>
      </w:r>
      <w:r w:rsidRPr="009E6F93">
        <w:rPr>
          <w:rFonts w:ascii="Book Antiqua" w:eastAsia="Calibri" w:hAnsi="Book Antiqua" w:cs="Calibri"/>
          <w:color w:val="000000" w:themeColor="text1"/>
          <w:sz w:val="22"/>
          <w:szCs w:val="22"/>
        </w:rPr>
        <w:t xml:space="preserve"> exhibition and retail fit-out in the Tholsel and Medieval Mile Museum </w:t>
      </w:r>
      <w:r w:rsidRPr="00AC024B">
        <w:rPr>
          <w:rFonts w:ascii="Book Antiqua" w:eastAsia="Calibri" w:hAnsi="Book Antiqua" w:cs="Calibri"/>
          <w:i/>
          <w:iCs/>
          <w:color w:val="000000" w:themeColor="text1"/>
          <w:sz w:val="22"/>
          <w:szCs w:val="22"/>
        </w:rPr>
        <w:t>(St. Mary’s Church),</w:t>
      </w:r>
      <w:r w:rsidRPr="009E6F93">
        <w:rPr>
          <w:rFonts w:ascii="Book Antiqua" w:eastAsia="Calibri" w:hAnsi="Book Antiqua" w:cs="Calibri"/>
          <w:color w:val="000000" w:themeColor="text1"/>
          <w:sz w:val="22"/>
          <w:szCs w:val="22"/>
        </w:rPr>
        <w:t xml:space="preserve"> the enhancement of the open space/graveyard around St. Mary’s Church. All of these elements will continue to be progressed in 2026. </w:t>
      </w:r>
      <w:r>
        <w:rPr>
          <w:rFonts w:ascii="Book Antiqua" w:eastAsia="Calibri" w:hAnsi="Book Antiqua" w:cs="Calibri"/>
          <w:color w:val="000000" w:themeColor="text1"/>
          <w:sz w:val="22"/>
          <w:szCs w:val="22"/>
        </w:rPr>
        <w:t>T</w:t>
      </w:r>
      <w:r w:rsidRPr="009E6F93">
        <w:rPr>
          <w:rFonts w:ascii="Book Antiqua" w:eastAsia="Calibri" w:hAnsi="Book Antiqua" w:cs="Calibri"/>
          <w:color w:val="000000" w:themeColor="text1"/>
          <w:sz w:val="22"/>
          <w:szCs w:val="22"/>
        </w:rPr>
        <w:t xml:space="preserve">he completed project will see the unification of the Tholsel and St. Mary’s Church under the heading of the Museum of Medieval Kilkenny.  </w:t>
      </w:r>
      <w:r w:rsidRPr="009E6F93">
        <w:rPr>
          <w:rFonts w:ascii="Book Antiqua" w:hAnsi="Book Antiqua" w:cs="Calibri"/>
          <w:color w:val="000000" w:themeColor="text1"/>
          <w:sz w:val="22"/>
          <w:szCs w:val="22"/>
        </w:rPr>
        <w:t xml:space="preserve">The complete project will be front facing onto the Medieval Mile </w:t>
      </w:r>
      <w:r w:rsidRPr="00AC024B">
        <w:rPr>
          <w:rFonts w:ascii="Book Antiqua" w:hAnsi="Book Antiqua" w:cs="Calibri"/>
          <w:i/>
          <w:iCs/>
          <w:color w:val="000000" w:themeColor="text1"/>
          <w:sz w:val="22"/>
          <w:szCs w:val="22"/>
        </w:rPr>
        <w:t>(High Street)</w:t>
      </w:r>
      <w:r w:rsidRPr="009E6F93">
        <w:rPr>
          <w:rFonts w:ascii="Book Antiqua" w:hAnsi="Book Antiqua" w:cs="Calibri"/>
          <w:color w:val="000000" w:themeColor="text1"/>
          <w:sz w:val="22"/>
          <w:szCs w:val="22"/>
        </w:rPr>
        <w:t xml:space="preserve"> and will offer visitors an immersion into the rich medieval period of the </w:t>
      </w:r>
      <w:r w:rsidR="00300778">
        <w:rPr>
          <w:rFonts w:ascii="Book Antiqua" w:hAnsi="Book Antiqua" w:cs="Calibri"/>
          <w:color w:val="000000" w:themeColor="text1"/>
          <w:sz w:val="22"/>
          <w:szCs w:val="22"/>
        </w:rPr>
        <w:t>C</w:t>
      </w:r>
      <w:r w:rsidRPr="009E6F93">
        <w:rPr>
          <w:rFonts w:ascii="Book Antiqua" w:hAnsi="Book Antiqua" w:cs="Calibri"/>
          <w:color w:val="000000" w:themeColor="text1"/>
          <w:sz w:val="22"/>
          <w:szCs w:val="22"/>
        </w:rPr>
        <w:t>ity in a fact-based fun horrible history experience themed around “The Rich, The Poor, The Rouges and The Righteous”.</w:t>
      </w:r>
    </w:p>
    <w:p w14:paraId="01044A7E" w14:textId="77777777" w:rsidR="008A5397" w:rsidRDefault="008A5397" w:rsidP="008A5397">
      <w:pPr>
        <w:spacing w:after="0" w:line="240" w:lineRule="auto"/>
        <w:jc w:val="both"/>
        <w:rPr>
          <w:rFonts w:ascii="Book Antiqua" w:eastAsia="Calibri" w:hAnsi="Book Antiqua" w:cs="Calibri"/>
          <w:b/>
          <w:color w:val="000000" w:themeColor="text1"/>
          <w:sz w:val="22"/>
          <w:szCs w:val="22"/>
        </w:rPr>
      </w:pPr>
    </w:p>
    <w:p w14:paraId="7D601CAE" w14:textId="77777777" w:rsidR="001A6E36" w:rsidRDefault="001A6E36" w:rsidP="008A5397">
      <w:pPr>
        <w:spacing w:after="0" w:line="240" w:lineRule="auto"/>
        <w:jc w:val="both"/>
        <w:rPr>
          <w:rFonts w:ascii="Book Antiqua" w:eastAsia="Calibri" w:hAnsi="Book Antiqua" w:cs="Calibri"/>
          <w:b/>
          <w:color w:val="000000" w:themeColor="text1"/>
          <w:sz w:val="22"/>
          <w:szCs w:val="22"/>
        </w:rPr>
      </w:pPr>
    </w:p>
    <w:p w14:paraId="0446CC85" w14:textId="4667390C" w:rsidR="00C00757" w:rsidRPr="009E6F93" w:rsidRDefault="00C00757" w:rsidP="008A5397">
      <w:pPr>
        <w:spacing w:after="0" w:line="240" w:lineRule="auto"/>
        <w:jc w:val="both"/>
        <w:rPr>
          <w:rFonts w:ascii="Book Antiqua" w:eastAsia="Calibri" w:hAnsi="Book Antiqua" w:cs="Calibri"/>
          <w:b/>
          <w:color w:val="000000" w:themeColor="text1"/>
          <w:sz w:val="22"/>
          <w:szCs w:val="22"/>
        </w:rPr>
      </w:pPr>
      <w:r w:rsidRPr="009E6F93">
        <w:rPr>
          <w:rFonts w:ascii="Book Antiqua" w:eastAsia="Calibri" w:hAnsi="Book Antiqua" w:cs="Calibri"/>
          <w:b/>
          <w:color w:val="000000" w:themeColor="text1"/>
          <w:sz w:val="22"/>
          <w:szCs w:val="22"/>
        </w:rPr>
        <w:t>Clover Centre Ferrybank</w:t>
      </w:r>
    </w:p>
    <w:p w14:paraId="2B20CE34" w14:textId="77777777" w:rsidR="00C00757" w:rsidRPr="00DB63B7" w:rsidRDefault="00C00757" w:rsidP="008A5397">
      <w:pPr>
        <w:pStyle w:val="ydp56302718msonormal"/>
        <w:spacing w:before="0" w:beforeAutospacing="0" w:after="0" w:afterAutospacing="0"/>
        <w:jc w:val="both"/>
        <w:rPr>
          <w:rFonts w:ascii="Book Antiqua" w:hAnsi="Book Antiqua"/>
          <w:color w:val="000000" w:themeColor="text1"/>
          <w:sz w:val="22"/>
          <w:szCs w:val="22"/>
        </w:rPr>
      </w:pPr>
      <w:r w:rsidRPr="009E6F93">
        <w:rPr>
          <w:rFonts w:ascii="Book Antiqua" w:hAnsi="Book Antiqua"/>
          <w:color w:val="000000" w:themeColor="text1"/>
          <w:sz w:val="22"/>
          <w:szCs w:val="22"/>
        </w:rPr>
        <w:t>Kilkenny County Council</w:t>
      </w:r>
      <w:r>
        <w:rPr>
          <w:rFonts w:ascii="Book Antiqua" w:hAnsi="Book Antiqua"/>
          <w:color w:val="000000" w:themeColor="text1"/>
          <w:sz w:val="22"/>
          <w:szCs w:val="22"/>
        </w:rPr>
        <w:t xml:space="preserve"> now in</w:t>
      </w:r>
      <w:r w:rsidRPr="009E6F93">
        <w:rPr>
          <w:rFonts w:ascii="Book Antiqua" w:hAnsi="Book Antiqua"/>
          <w:color w:val="000000" w:themeColor="text1"/>
          <w:sz w:val="22"/>
          <w:szCs w:val="22"/>
        </w:rPr>
        <w:t xml:space="preserve"> possession of circa. 9.5 acres of land, which include</w:t>
      </w:r>
      <w:r>
        <w:rPr>
          <w:rFonts w:ascii="Book Antiqua" w:hAnsi="Book Antiqua"/>
          <w:color w:val="000000" w:themeColor="text1"/>
          <w:sz w:val="22"/>
          <w:szCs w:val="22"/>
        </w:rPr>
        <w:t>d</w:t>
      </w:r>
      <w:r w:rsidRPr="009E6F93">
        <w:rPr>
          <w:rFonts w:ascii="Book Antiqua" w:hAnsi="Book Antiqua"/>
          <w:color w:val="000000" w:themeColor="text1"/>
          <w:sz w:val="22"/>
          <w:szCs w:val="22"/>
        </w:rPr>
        <w:t xml:space="preserve"> </w:t>
      </w:r>
      <w:r>
        <w:rPr>
          <w:rFonts w:ascii="Book Antiqua" w:hAnsi="Book Antiqua"/>
          <w:color w:val="000000" w:themeColor="text1"/>
          <w:sz w:val="22"/>
          <w:szCs w:val="22"/>
        </w:rPr>
        <w:t xml:space="preserve">disused </w:t>
      </w:r>
      <w:r w:rsidRPr="009E6F93">
        <w:rPr>
          <w:rFonts w:ascii="Book Antiqua" w:hAnsi="Book Antiqua"/>
          <w:color w:val="000000" w:themeColor="text1"/>
          <w:sz w:val="22"/>
          <w:szCs w:val="22"/>
        </w:rPr>
        <w:t xml:space="preserve">sports pitches and a </w:t>
      </w:r>
      <w:r>
        <w:rPr>
          <w:rFonts w:ascii="Book Antiqua" w:hAnsi="Book Antiqua"/>
          <w:color w:val="000000" w:themeColor="text1"/>
          <w:sz w:val="22"/>
          <w:szCs w:val="22"/>
        </w:rPr>
        <w:t xml:space="preserve">derelict </w:t>
      </w:r>
      <w:r w:rsidRPr="009E6F93">
        <w:rPr>
          <w:rFonts w:ascii="Book Antiqua" w:hAnsi="Book Antiqua"/>
          <w:color w:val="000000" w:themeColor="text1"/>
          <w:sz w:val="22"/>
          <w:szCs w:val="22"/>
        </w:rPr>
        <w:t xml:space="preserve">clubhouse, from the trustees of Clover Meats in Christendom, Ferrybank, South Kilkenny. In 2025 a </w:t>
      </w:r>
      <w:bookmarkStart w:id="12" w:name="_Hlk212117123"/>
      <w:r w:rsidRPr="009E6F93">
        <w:rPr>
          <w:rFonts w:ascii="Book Antiqua" w:hAnsi="Book Antiqua"/>
          <w:color w:val="000000" w:themeColor="text1"/>
          <w:sz w:val="22"/>
          <w:szCs w:val="22"/>
        </w:rPr>
        <w:t>multidisciplinary landscape architecture &amp; engineering led design team were appointed to prepare a masterplan for the future development of a high quality, community centred and multifunctional local park on this site</w:t>
      </w:r>
      <w:bookmarkEnd w:id="12"/>
      <w:r w:rsidRPr="009E6F93">
        <w:rPr>
          <w:rFonts w:ascii="Book Antiqua" w:hAnsi="Book Antiqua"/>
          <w:color w:val="000000" w:themeColor="text1"/>
          <w:sz w:val="22"/>
          <w:szCs w:val="22"/>
        </w:rPr>
        <w:t xml:space="preserve">. Two public consultation open evenings have taken place to date with the most recent one in September 2025 where a draft masterplan was discussed. The intention for 2026 </w:t>
      </w:r>
      <w:r>
        <w:rPr>
          <w:rFonts w:ascii="Book Antiqua" w:hAnsi="Book Antiqua"/>
          <w:color w:val="000000" w:themeColor="text1"/>
          <w:sz w:val="22"/>
          <w:szCs w:val="22"/>
        </w:rPr>
        <w:t xml:space="preserve">is </w:t>
      </w:r>
      <w:r w:rsidRPr="009E6F93">
        <w:rPr>
          <w:rFonts w:ascii="Book Antiqua" w:hAnsi="Book Antiqua"/>
          <w:color w:val="000000" w:themeColor="text1"/>
          <w:sz w:val="22"/>
          <w:szCs w:val="22"/>
        </w:rPr>
        <w:t xml:space="preserve">to progress the plan through planning under the Part 8 planning process and thereafter the focus will switch to identifying potential funding streams to advance the project to construction stage. The consultancy costs associated with the delivery of this brief is being funded solely </w:t>
      </w:r>
      <w:r>
        <w:rPr>
          <w:rFonts w:ascii="Book Antiqua" w:hAnsi="Book Antiqua"/>
          <w:color w:val="000000" w:themeColor="text1"/>
          <w:sz w:val="22"/>
          <w:szCs w:val="22"/>
        </w:rPr>
        <w:t>from</w:t>
      </w:r>
      <w:r w:rsidRPr="009E6F93">
        <w:rPr>
          <w:rFonts w:ascii="Book Antiqua" w:hAnsi="Book Antiqua"/>
          <w:color w:val="000000" w:themeColor="text1"/>
          <w:sz w:val="22"/>
          <w:szCs w:val="22"/>
        </w:rPr>
        <w:t xml:space="preserve"> the council’s own funds.</w:t>
      </w:r>
    </w:p>
    <w:p w14:paraId="544B914D" w14:textId="77777777" w:rsidR="008A5397" w:rsidRPr="00014E53" w:rsidRDefault="008A5397" w:rsidP="008A5397">
      <w:pPr>
        <w:spacing w:after="0" w:line="240" w:lineRule="auto"/>
        <w:jc w:val="both"/>
        <w:rPr>
          <w:rFonts w:ascii="Book Antiqua" w:hAnsi="Book Antiqua" w:cs="Calibri"/>
          <w:b/>
          <w:color w:val="000000" w:themeColor="text1"/>
          <w:sz w:val="22"/>
          <w:szCs w:val="22"/>
          <w:lang w:val="en-US"/>
        </w:rPr>
      </w:pPr>
    </w:p>
    <w:p w14:paraId="3DD68EFB" w14:textId="77777777" w:rsidR="00014E53" w:rsidRDefault="00014E53" w:rsidP="00014E53">
      <w:pPr>
        <w:spacing w:after="0" w:line="240" w:lineRule="auto"/>
        <w:jc w:val="both"/>
        <w:rPr>
          <w:rFonts w:ascii="Book Antiqua" w:hAnsi="Book Antiqua" w:cs="Calibri"/>
          <w:b/>
          <w:bCs/>
          <w:color w:val="000000" w:themeColor="text1"/>
          <w:sz w:val="22"/>
          <w:szCs w:val="22"/>
          <w:lang w:val="en-US"/>
        </w:rPr>
      </w:pPr>
      <w:bookmarkStart w:id="13" w:name="_Hlk212044519"/>
      <w:r w:rsidRPr="00014E53">
        <w:rPr>
          <w:rFonts w:ascii="Book Antiqua" w:hAnsi="Book Antiqua" w:cs="Calibri"/>
          <w:b/>
          <w:bCs/>
          <w:color w:val="000000" w:themeColor="text1"/>
          <w:sz w:val="22"/>
          <w:szCs w:val="22"/>
          <w:lang w:val="en-US"/>
        </w:rPr>
        <w:t xml:space="preserve">South East Greenway </w:t>
      </w:r>
    </w:p>
    <w:p w14:paraId="5BD18C22" w14:textId="77777777" w:rsidR="00014E53" w:rsidRPr="00014E53" w:rsidRDefault="00014E53" w:rsidP="00014E53">
      <w:pPr>
        <w:spacing w:after="0" w:line="240" w:lineRule="auto"/>
        <w:jc w:val="both"/>
        <w:rPr>
          <w:rFonts w:ascii="Book Antiqua" w:hAnsi="Book Antiqua" w:cs="Calibri"/>
          <w:b/>
          <w:bCs/>
          <w:color w:val="000000" w:themeColor="text1"/>
          <w:sz w:val="22"/>
          <w:szCs w:val="22"/>
          <w:lang w:val="en-US"/>
        </w:rPr>
      </w:pPr>
    </w:p>
    <w:p w14:paraId="6B37FF29" w14:textId="77777777" w:rsidR="00014E53" w:rsidRPr="00014E53" w:rsidRDefault="00014E53" w:rsidP="00014E53">
      <w:pPr>
        <w:spacing w:after="0" w:line="240" w:lineRule="auto"/>
        <w:jc w:val="both"/>
        <w:rPr>
          <w:rFonts w:ascii="Book Antiqua" w:hAnsi="Book Antiqua" w:cs="Calibri"/>
          <w:b/>
          <w:color w:val="000000" w:themeColor="text1"/>
          <w:sz w:val="22"/>
          <w:szCs w:val="22"/>
          <w:lang w:val="en-IE"/>
        </w:rPr>
      </w:pPr>
      <w:r w:rsidRPr="00014E53">
        <w:rPr>
          <w:rFonts w:ascii="Book Antiqua" w:hAnsi="Book Antiqua" w:cs="Calibri"/>
          <w:b/>
          <w:bCs/>
          <w:color w:val="000000" w:themeColor="text1"/>
          <w:sz w:val="22"/>
          <w:szCs w:val="22"/>
          <w:lang w:val="en-US"/>
        </w:rPr>
        <w:t>Operational</w:t>
      </w:r>
    </w:p>
    <w:p w14:paraId="5E44A8C6" w14:textId="77777777" w:rsidR="00014E53" w:rsidRPr="00014E53" w:rsidRDefault="00014E53" w:rsidP="00014E53">
      <w:pPr>
        <w:spacing w:after="0" w:line="240" w:lineRule="auto"/>
        <w:jc w:val="both"/>
        <w:rPr>
          <w:rFonts w:ascii="Book Antiqua" w:hAnsi="Book Antiqua" w:cs="Calibri"/>
          <w:bCs/>
          <w:color w:val="000000" w:themeColor="text1"/>
          <w:sz w:val="22"/>
          <w:szCs w:val="22"/>
          <w:lang w:val="en-US"/>
        </w:rPr>
      </w:pPr>
      <w:r w:rsidRPr="00014E53">
        <w:rPr>
          <w:rFonts w:ascii="Book Antiqua" w:hAnsi="Book Antiqua" w:cs="Calibri"/>
          <w:bCs/>
          <w:color w:val="000000" w:themeColor="text1"/>
          <w:sz w:val="22"/>
          <w:szCs w:val="22"/>
          <w:lang w:val="en-US"/>
        </w:rPr>
        <w:t xml:space="preserve">Wexford County Council is the lead authority for the delivery of the South East Greenway (SEG) from New Ross to Waterford. This 24km greenway traverses 3 counties. The project is being delivered in a number of Phases. Phase One - Rosbercon to Glenmore was completed and opened to the public in July 2023 and Phase Two -   Ferrybank to Curraghmore is scheduled for opening in late 2025. On delivery and opening to the public of the various phases the ongoing maintenance responsibility falls to the respective local authorities, and it’s worth nothing that 22km out of the 24km of greenway are within County Kilkenny. The operational budget provided by the council allows for this ongoing maintenance and up-keep of the opened sections of greenway which in 2026 will have a combined length of c.13km. </w:t>
      </w:r>
    </w:p>
    <w:p w14:paraId="0B0BAEE4" w14:textId="77777777" w:rsidR="00014E53" w:rsidRPr="00014E53" w:rsidRDefault="00014E53" w:rsidP="00014E53">
      <w:pPr>
        <w:spacing w:after="0" w:line="240" w:lineRule="auto"/>
        <w:jc w:val="both"/>
        <w:rPr>
          <w:rFonts w:ascii="Book Antiqua" w:hAnsi="Book Antiqua" w:cs="Calibri"/>
          <w:b/>
          <w:color w:val="000000" w:themeColor="text1"/>
          <w:sz w:val="22"/>
          <w:szCs w:val="22"/>
        </w:rPr>
      </w:pPr>
    </w:p>
    <w:p w14:paraId="5A411713" w14:textId="77777777" w:rsidR="00014E53" w:rsidRPr="00014E53" w:rsidRDefault="00014E53" w:rsidP="00014E53">
      <w:pPr>
        <w:spacing w:after="0" w:line="240" w:lineRule="auto"/>
        <w:jc w:val="both"/>
        <w:rPr>
          <w:rFonts w:ascii="Book Antiqua" w:hAnsi="Book Antiqua" w:cs="Calibri"/>
          <w:b/>
          <w:bCs/>
          <w:color w:val="000000" w:themeColor="text1"/>
          <w:sz w:val="22"/>
          <w:szCs w:val="22"/>
          <w:lang w:val="en-US"/>
        </w:rPr>
      </w:pPr>
      <w:r w:rsidRPr="00014E53">
        <w:rPr>
          <w:rFonts w:ascii="Book Antiqua" w:hAnsi="Book Antiqua" w:cs="Calibri"/>
          <w:b/>
          <w:bCs/>
          <w:color w:val="000000" w:themeColor="text1"/>
          <w:sz w:val="22"/>
          <w:szCs w:val="22"/>
          <w:lang w:val="en-US"/>
        </w:rPr>
        <w:t>Project Delivery</w:t>
      </w:r>
    </w:p>
    <w:p w14:paraId="0E1F213A" w14:textId="77777777" w:rsidR="00014E53" w:rsidRPr="00014E53" w:rsidRDefault="00014E53" w:rsidP="00014E53">
      <w:pPr>
        <w:spacing w:after="0" w:line="240" w:lineRule="auto"/>
        <w:jc w:val="both"/>
        <w:rPr>
          <w:rFonts w:ascii="Book Antiqua" w:hAnsi="Book Antiqua" w:cs="Calibri"/>
          <w:bCs/>
          <w:color w:val="000000" w:themeColor="text1"/>
          <w:sz w:val="22"/>
          <w:szCs w:val="22"/>
        </w:rPr>
      </w:pPr>
      <w:r w:rsidRPr="00014E53">
        <w:rPr>
          <w:rFonts w:ascii="Book Antiqua" w:hAnsi="Book Antiqua" w:cs="Calibri"/>
          <w:bCs/>
          <w:color w:val="000000" w:themeColor="text1"/>
          <w:sz w:val="22"/>
          <w:szCs w:val="22"/>
          <w:lang w:val="en-US"/>
        </w:rPr>
        <w:t xml:space="preserve">The main focus in 2025, which will continue in 2026, is on the detail design and delivery of the remaining sections, which accounts for c.10km. The Capital Delivery Office will continue to liaise with adjacent landowners along the route in terms of crossing locations, boundary fencing accommodation works and so on. Works will also be progressed on the trailhead car parks at Rosbercon and Ferrybank along with the </w:t>
      </w:r>
      <w:r w:rsidRPr="00014E53">
        <w:rPr>
          <w:rFonts w:ascii="Book Antiqua" w:hAnsi="Book Antiqua" w:cs="Calibri"/>
          <w:bCs/>
          <w:color w:val="000000" w:themeColor="text1"/>
          <w:sz w:val="22"/>
          <w:szCs w:val="22"/>
        </w:rPr>
        <w:t xml:space="preserve">Interpretation, Wayfinding &amp; Orientation Plan. </w:t>
      </w:r>
    </w:p>
    <w:p w14:paraId="5B4A6212" w14:textId="77777777" w:rsidR="00014E53" w:rsidRPr="00014E53" w:rsidRDefault="00014E53" w:rsidP="00014E53">
      <w:pPr>
        <w:spacing w:after="0" w:line="240" w:lineRule="auto"/>
        <w:jc w:val="both"/>
        <w:rPr>
          <w:rFonts w:ascii="Book Antiqua" w:hAnsi="Book Antiqua" w:cs="Calibri"/>
          <w:b/>
          <w:bCs/>
          <w:color w:val="000000" w:themeColor="text1"/>
          <w:sz w:val="22"/>
          <w:szCs w:val="22"/>
        </w:rPr>
      </w:pPr>
    </w:p>
    <w:p w14:paraId="4FA128A0" w14:textId="77777777" w:rsidR="00014E53" w:rsidRPr="00014E53" w:rsidRDefault="00014E53" w:rsidP="00014E53">
      <w:pPr>
        <w:spacing w:after="0" w:line="240" w:lineRule="auto"/>
        <w:jc w:val="both"/>
        <w:rPr>
          <w:rFonts w:ascii="Book Antiqua" w:hAnsi="Book Antiqua" w:cs="Calibri"/>
          <w:b/>
          <w:bCs/>
          <w:color w:val="000000" w:themeColor="text1"/>
          <w:sz w:val="22"/>
          <w:szCs w:val="22"/>
          <w:lang w:val="en-IE"/>
        </w:rPr>
      </w:pPr>
      <w:r w:rsidRPr="00014E53">
        <w:rPr>
          <w:rFonts w:ascii="Book Antiqua" w:hAnsi="Book Antiqua" w:cs="Calibri"/>
          <w:b/>
          <w:bCs/>
          <w:color w:val="000000" w:themeColor="text1"/>
          <w:sz w:val="22"/>
          <w:szCs w:val="22"/>
          <w:lang w:val="en-IE"/>
        </w:rPr>
        <w:t>Connectivity Link to Glenmore &amp; The Pink Rock Cycle Loop</w:t>
      </w:r>
    </w:p>
    <w:p w14:paraId="74A06507" w14:textId="77777777" w:rsidR="00014E53" w:rsidRPr="00014E53" w:rsidRDefault="00014E53" w:rsidP="00014E53">
      <w:pPr>
        <w:spacing w:after="0" w:line="240" w:lineRule="auto"/>
        <w:jc w:val="both"/>
        <w:rPr>
          <w:rFonts w:ascii="Book Antiqua" w:hAnsi="Book Antiqua" w:cs="Calibri"/>
          <w:bCs/>
          <w:color w:val="000000" w:themeColor="text1"/>
          <w:sz w:val="22"/>
          <w:szCs w:val="22"/>
          <w:lang w:val="en-IE"/>
        </w:rPr>
      </w:pPr>
      <w:r w:rsidRPr="00014E53">
        <w:rPr>
          <w:rFonts w:ascii="Book Antiqua" w:hAnsi="Book Antiqua" w:cs="Calibri"/>
          <w:bCs/>
          <w:color w:val="000000" w:themeColor="text1"/>
          <w:sz w:val="22"/>
          <w:szCs w:val="22"/>
          <w:lang w:val="en-IE"/>
        </w:rPr>
        <w:t>Planning consent for this project was approved in Qtr. 3 2023 and funding was subsequently secured under the Rural Regeneration Development Fund to advance this project through detail design, land acquisition, and construction stage. A multidisciplinary engineering led design team was appointed in Q2 of 2025 and are currently liaising with landowners, completing topographical surveys and working on detailed designs. Separately, the TII have approved funding for a Bus stop along the connectivity link route. This item of work has been added to the consultants brief and they are currently working on a detailed design with the aim of bringing the bus stop through Part 8 Planning process in early 2026 and commence construction of both the connectivity link and bus stop in 2026.</w:t>
      </w:r>
    </w:p>
    <w:p w14:paraId="0F2A49DB" w14:textId="77777777" w:rsidR="008A5397" w:rsidRPr="00014E53" w:rsidRDefault="008A5397" w:rsidP="008A5397">
      <w:pPr>
        <w:spacing w:after="0" w:line="240" w:lineRule="auto"/>
        <w:jc w:val="both"/>
        <w:rPr>
          <w:rFonts w:ascii="Book Antiqua" w:eastAsia="Calibri" w:hAnsi="Book Antiqua" w:cs="Calibri"/>
          <w:b/>
          <w:color w:val="000000" w:themeColor="text1"/>
          <w:sz w:val="22"/>
          <w:szCs w:val="22"/>
          <w:lang w:val="en-IE"/>
        </w:rPr>
      </w:pPr>
    </w:p>
    <w:p w14:paraId="5081FA73" w14:textId="7F2D7D3B" w:rsidR="00C00757" w:rsidRPr="009E6F93" w:rsidRDefault="00C00757" w:rsidP="008A5397">
      <w:pPr>
        <w:spacing w:after="0" w:line="240" w:lineRule="auto"/>
        <w:jc w:val="both"/>
        <w:rPr>
          <w:rFonts w:ascii="Book Antiqua" w:eastAsia="Calibri" w:hAnsi="Book Antiqua" w:cs="Calibri"/>
          <w:b/>
          <w:color w:val="000000" w:themeColor="text1"/>
          <w:sz w:val="22"/>
          <w:szCs w:val="22"/>
        </w:rPr>
      </w:pPr>
      <w:r w:rsidRPr="009E6F93">
        <w:rPr>
          <w:rFonts w:ascii="Book Antiqua" w:eastAsia="Calibri" w:hAnsi="Book Antiqua" w:cs="Calibri"/>
          <w:b/>
          <w:color w:val="000000" w:themeColor="text1"/>
          <w:sz w:val="22"/>
          <w:szCs w:val="22"/>
        </w:rPr>
        <w:t xml:space="preserve">Woodstock </w:t>
      </w:r>
      <w:r w:rsidRPr="00AC024B">
        <w:rPr>
          <w:rFonts w:ascii="Book Antiqua" w:eastAsia="Calibri" w:hAnsi="Book Antiqua" w:cs="Calibri"/>
          <w:b/>
          <w:i/>
          <w:iCs/>
          <w:color w:val="000000" w:themeColor="text1"/>
          <w:sz w:val="22"/>
          <w:szCs w:val="22"/>
        </w:rPr>
        <w:t>(Inistioge)</w:t>
      </w:r>
      <w:r w:rsidRPr="009E6F93">
        <w:rPr>
          <w:rFonts w:ascii="Book Antiqua" w:eastAsia="Calibri" w:hAnsi="Book Antiqua" w:cs="Calibri"/>
          <w:b/>
          <w:color w:val="000000" w:themeColor="text1"/>
          <w:sz w:val="22"/>
          <w:szCs w:val="22"/>
        </w:rPr>
        <w:t xml:space="preserve"> to South East Greenway Link </w:t>
      </w:r>
    </w:p>
    <w:p w14:paraId="2571E2E6" w14:textId="63539EC4" w:rsidR="00C00757" w:rsidRPr="009E6F93" w:rsidRDefault="00C00757" w:rsidP="008A5397">
      <w:pPr>
        <w:pStyle w:val="ydp56302718msonormal"/>
        <w:spacing w:before="0" w:beforeAutospacing="0" w:after="0" w:afterAutospacing="0"/>
        <w:jc w:val="both"/>
        <w:rPr>
          <w:rFonts w:ascii="Book Antiqua" w:hAnsi="Book Antiqua"/>
          <w:color w:val="000000" w:themeColor="text1"/>
          <w:sz w:val="22"/>
          <w:szCs w:val="22"/>
        </w:rPr>
      </w:pPr>
      <w:r w:rsidRPr="009E6F93">
        <w:rPr>
          <w:rFonts w:ascii="Book Antiqua" w:hAnsi="Book Antiqua"/>
          <w:color w:val="000000" w:themeColor="text1"/>
          <w:sz w:val="22"/>
          <w:szCs w:val="22"/>
        </w:rPr>
        <w:t xml:space="preserve">Having obtained approval from Transport Infrastructure Ireland (TII) in 2024, a </w:t>
      </w:r>
      <w:r w:rsidR="00014E53">
        <w:rPr>
          <w:rFonts w:ascii="Book Antiqua" w:hAnsi="Book Antiqua"/>
          <w:color w:val="000000" w:themeColor="text1"/>
          <w:sz w:val="22"/>
          <w:szCs w:val="22"/>
        </w:rPr>
        <w:t>T</w:t>
      </w:r>
      <w:r w:rsidRPr="009E6F93">
        <w:rPr>
          <w:rFonts w:ascii="Book Antiqua" w:hAnsi="Book Antiqua"/>
          <w:color w:val="000000" w:themeColor="text1"/>
          <w:sz w:val="22"/>
          <w:szCs w:val="22"/>
        </w:rPr>
        <w:t xml:space="preserve">echnical </w:t>
      </w:r>
      <w:r w:rsidR="00014E53">
        <w:rPr>
          <w:rFonts w:ascii="Book Antiqua" w:hAnsi="Book Antiqua"/>
          <w:color w:val="000000" w:themeColor="text1"/>
          <w:sz w:val="22"/>
          <w:szCs w:val="22"/>
        </w:rPr>
        <w:t>C</w:t>
      </w:r>
      <w:r w:rsidRPr="009E6F93">
        <w:rPr>
          <w:rFonts w:ascii="Book Antiqua" w:hAnsi="Book Antiqua"/>
          <w:color w:val="000000" w:themeColor="text1"/>
          <w:sz w:val="22"/>
          <w:szCs w:val="22"/>
        </w:rPr>
        <w:t xml:space="preserve">onsultancy </w:t>
      </w:r>
      <w:r w:rsidR="00014E53">
        <w:rPr>
          <w:rFonts w:ascii="Book Antiqua" w:hAnsi="Book Antiqua"/>
          <w:color w:val="000000" w:themeColor="text1"/>
          <w:sz w:val="22"/>
          <w:szCs w:val="22"/>
        </w:rPr>
        <w:t>S</w:t>
      </w:r>
      <w:r w:rsidRPr="009E6F93">
        <w:rPr>
          <w:rFonts w:ascii="Book Antiqua" w:hAnsi="Book Antiqua"/>
          <w:color w:val="000000" w:themeColor="text1"/>
          <w:sz w:val="22"/>
          <w:szCs w:val="22"/>
        </w:rPr>
        <w:t xml:space="preserve">ervices contract was awarded to progress the above project through Phase 0 – Scope and Pre-Appraisal to Phase 4 – Planning. The contract period to deliver the prescribed services was 49 months. </w:t>
      </w:r>
      <w:r w:rsidR="00014E53">
        <w:rPr>
          <w:rFonts w:ascii="Book Antiqua" w:hAnsi="Book Antiqua"/>
          <w:color w:val="000000" w:themeColor="text1"/>
          <w:sz w:val="22"/>
          <w:szCs w:val="22"/>
        </w:rPr>
        <w:t xml:space="preserve"> </w:t>
      </w:r>
      <w:r w:rsidRPr="009E6F93">
        <w:rPr>
          <w:rFonts w:ascii="Book Antiqua" w:hAnsi="Book Antiqua"/>
          <w:color w:val="000000" w:themeColor="text1"/>
          <w:sz w:val="22"/>
          <w:szCs w:val="22"/>
        </w:rPr>
        <w:t xml:space="preserve">Phase 0 was completed in late 2024 and approval to advance to Phase 1 - Concept and Feasibility. This Phase was subsequently approved by TII in July 2025. </w:t>
      </w:r>
      <w:r w:rsidR="00014E53">
        <w:rPr>
          <w:rFonts w:ascii="Book Antiqua" w:hAnsi="Book Antiqua"/>
          <w:color w:val="000000" w:themeColor="text1"/>
          <w:sz w:val="22"/>
          <w:szCs w:val="22"/>
        </w:rPr>
        <w:t xml:space="preserve"> </w:t>
      </w:r>
      <w:r w:rsidRPr="009E6F93">
        <w:rPr>
          <w:rFonts w:ascii="Book Antiqua" w:hAnsi="Book Antiqua"/>
          <w:color w:val="000000" w:themeColor="text1"/>
          <w:sz w:val="22"/>
          <w:szCs w:val="22"/>
        </w:rPr>
        <w:t xml:space="preserve">In September 2025, approval was received for the project to progress to Phase 2 Option Selection. </w:t>
      </w:r>
      <w:r w:rsidR="00014E53">
        <w:rPr>
          <w:rFonts w:ascii="Book Antiqua" w:hAnsi="Book Antiqua"/>
          <w:color w:val="000000" w:themeColor="text1"/>
          <w:sz w:val="22"/>
          <w:szCs w:val="22"/>
        </w:rPr>
        <w:t xml:space="preserve"> </w:t>
      </w:r>
      <w:r w:rsidRPr="009E6F93">
        <w:rPr>
          <w:rFonts w:ascii="Book Antiqua" w:hAnsi="Book Antiqua"/>
          <w:color w:val="000000" w:themeColor="text1"/>
          <w:sz w:val="22"/>
          <w:szCs w:val="22"/>
        </w:rPr>
        <w:t>Phase 2 is programmed for completion by Q3 of 2026. This project is being funded in full by TII.</w:t>
      </w:r>
    </w:p>
    <w:p w14:paraId="6BFDD2DB" w14:textId="77777777" w:rsidR="0052299E" w:rsidRDefault="0052299E" w:rsidP="008A5397">
      <w:pPr>
        <w:spacing w:after="0" w:line="240" w:lineRule="auto"/>
        <w:jc w:val="both"/>
        <w:rPr>
          <w:rFonts w:ascii="Book Antiqua" w:eastAsia="Calibri" w:hAnsi="Book Antiqua" w:cs="Calibri"/>
          <w:b/>
          <w:bCs/>
          <w:color w:val="000000" w:themeColor="text1"/>
          <w:sz w:val="22"/>
          <w:szCs w:val="22"/>
        </w:rPr>
      </w:pPr>
      <w:bookmarkStart w:id="14" w:name="_Hlk182575473"/>
    </w:p>
    <w:p w14:paraId="219C56DF" w14:textId="77777777" w:rsidR="0052299E" w:rsidRDefault="0052299E">
      <w:pPr>
        <w:rPr>
          <w:rFonts w:ascii="Book Antiqua" w:eastAsia="Calibri" w:hAnsi="Book Antiqua" w:cs="Calibri"/>
          <w:b/>
          <w:bCs/>
          <w:color w:val="000000" w:themeColor="text1"/>
          <w:sz w:val="22"/>
          <w:szCs w:val="22"/>
        </w:rPr>
      </w:pPr>
      <w:r>
        <w:rPr>
          <w:rFonts w:ascii="Book Antiqua" w:eastAsia="Calibri" w:hAnsi="Book Antiqua" w:cs="Calibri"/>
          <w:b/>
          <w:bCs/>
          <w:color w:val="000000" w:themeColor="text1"/>
          <w:sz w:val="22"/>
          <w:szCs w:val="22"/>
        </w:rPr>
        <w:br w:type="page"/>
      </w:r>
    </w:p>
    <w:p w14:paraId="4EB70061" w14:textId="77777777" w:rsidR="0052299E" w:rsidRDefault="0052299E" w:rsidP="008A5397">
      <w:pPr>
        <w:spacing w:after="0" w:line="240" w:lineRule="auto"/>
        <w:jc w:val="both"/>
        <w:rPr>
          <w:rFonts w:ascii="Book Antiqua" w:eastAsia="Calibri" w:hAnsi="Book Antiqua" w:cs="Calibri"/>
          <w:b/>
          <w:bCs/>
          <w:color w:val="000000" w:themeColor="text1"/>
          <w:sz w:val="22"/>
          <w:szCs w:val="22"/>
        </w:rPr>
      </w:pPr>
    </w:p>
    <w:p w14:paraId="1D1A5238" w14:textId="05BD6ACD" w:rsidR="00C00757" w:rsidRPr="009E6F93" w:rsidRDefault="00C00757" w:rsidP="008A5397">
      <w:pPr>
        <w:spacing w:after="0" w:line="240" w:lineRule="auto"/>
        <w:jc w:val="both"/>
        <w:rPr>
          <w:rFonts w:ascii="Book Antiqua" w:eastAsia="Calibri" w:hAnsi="Book Antiqua" w:cs="Calibri"/>
          <w:b/>
          <w:bCs/>
          <w:color w:val="000000" w:themeColor="text1"/>
          <w:sz w:val="22"/>
          <w:szCs w:val="22"/>
        </w:rPr>
      </w:pPr>
      <w:r w:rsidRPr="009E6F93">
        <w:rPr>
          <w:rFonts w:ascii="Book Antiqua" w:eastAsia="Calibri" w:hAnsi="Book Antiqua" w:cs="Calibri"/>
          <w:b/>
          <w:bCs/>
          <w:color w:val="000000" w:themeColor="text1"/>
          <w:sz w:val="22"/>
          <w:szCs w:val="22"/>
        </w:rPr>
        <w:t>Woodstock House – Structural Conservation Works</w:t>
      </w:r>
    </w:p>
    <w:p w14:paraId="15D0FED2" w14:textId="77777777" w:rsidR="00C00757" w:rsidRDefault="00C00757" w:rsidP="008A5397">
      <w:pPr>
        <w:pStyle w:val="ydp56302718msonormal"/>
        <w:spacing w:before="0" w:beforeAutospacing="0" w:after="0" w:afterAutospacing="0"/>
        <w:jc w:val="both"/>
        <w:rPr>
          <w:rFonts w:ascii="Book Antiqua" w:hAnsi="Book Antiqua"/>
          <w:color w:val="000000" w:themeColor="text1"/>
          <w:sz w:val="22"/>
          <w:szCs w:val="22"/>
        </w:rPr>
      </w:pPr>
      <w:r w:rsidRPr="009E6F93">
        <w:rPr>
          <w:rFonts w:ascii="Book Antiqua" w:hAnsi="Book Antiqua"/>
          <w:color w:val="000000" w:themeColor="text1"/>
          <w:sz w:val="22"/>
          <w:szCs w:val="22"/>
        </w:rPr>
        <w:t xml:space="preserve">Funding was secured under the Historic Structures Fund in 2023 which facilitated both the appointment of conservation experts and remedial works to stabilise the front and rear elevations of Woodstock House. This project was broken up over two years with works on the rear of the house being completed in 2024/25. The scope of the works with respect to both elevations provides for the removal of significant vegetation and restoration interventions to window frames and lintels and the </w:t>
      </w:r>
      <w:r>
        <w:rPr>
          <w:rFonts w:ascii="Book Antiqua" w:hAnsi="Book Antiqua"/>
          <w:color w:val="000000" w:themeColor="text1"/>
          <w:sz w:val="22"/>
          <w:szCs w:val="22"/>
        </w:rPr>
        <w:t xml:space="preserve">perimeter wall </w:t>
      </w:r>
      <w:r w:rsidRPr="009E6F93">
        <w:rPr>
          <w:rFonts w:ascii="Book Antiqua" w:hAnsi="Book Antiqua"/>
          <w:color w:val="000000" w:themeColor="text1"/>
          <w:sz w:val="22"/>
          <w:szCs w:val="22"/>
        </w:rPr>
        <w:t xml:space="preserve">baseplate. Phase 2 of the works to the front elevation commenced in late 2025 and are expected to take a number of months. This work when complete will allow for surveying and assessment of the interior fragile walls with a view to preparing a future restoration plan for same. This project </w:t>
      </w:r>
      <w:r>
        <w:rPr>
          <w:rFonts w:ascii="Book Antiqua" w:hAnsi="Book Antiqua"/>
          <w:color w:val="000000" w:themeColor="text1"/>
          <w:sz w:val="22"/>
          <w:szCs w:val="22"/>
        </w:rPr>
        <w:t>will in the main is</w:t>
      </w:r>
      <w:r w:rsidRPr="009E6F93">
        <w:rPr>
          <w:rFonts w:ascii="Book Antiqua" w:hAnsi="Book Antiqua"/>
          <w:color w:val="000000" w:themeColor="text1"/>
          <w:sz w:val="22"/>
          <w:szCs w:val="22"/>
        </w:rPr>
        <w:t xml:space="preserve"> being funded under the Historic Structure Fund </w:t>
      </w:r>
      <w:r>
        <w:rPr>
          <w:rFonts w:ascii="Book Antiqua" w:hAnsi="Book Antiqua"/>
          <w:color w:val="000000" w:themeColor="text1"/>
          <w:sz w:val="22"/>
          <w:szCs w:val="22"/>
        </w:rPr>
        <w:t>a condition of same requires</w:t>
      </w:r>
      <w:r w:rsidRPr="009E6F93">
        <w:rPr>
          <w:rFonts w:ascii="Book Antiqua" w:hAnsi="Book Antiqua"/>
          <w:color w:val="000000" w:themeColor="text1"/>
          <w:sz w:val="22"/>
          <w:szCs w:val="22"/>
        </w:rPr>
        <w:t xml:space="preserve"> match funding from the councils’ own resources.</w:t>
      </w:r>
    </w:p>
    <w:p w14:paraId="701888C4" w14:textId="77777777" w:rsidR="0052299E" w:rsidRPr="009E6F93" w:rsidRDefault="0052299E" w:rsidP="008A5397">
      <w:pPr>
        <w:pStyle w:val="ydp56302718msonormal"/>
        <w:spacing w:before="0" w:beforeAutospacing="0" w:after="0" w:afterAutospacing="0"/>
        <w:jc w:val="both"/>
        <w:rPr>
          <w:rFonts w:ascii="Book Antiqua" w:hAnsi="Book Antiqua"/>
          <w:color w:val="000000" w:themeColor="text1"/>
          <w:sz w:val="22"/>
          <w:szCs w:val="22"/>
        </w:rPr>
      </w:pPr>
    </w:p>
    <w:bookmarkEnd w:id="13"/>
    <w:p w14:paraId="0DCC74EA" w14:textId="77777777" w:rsidR="00C00757" w:rsidRPr="00DB63B7" w:rsidRDefault="00C00757" w:rsidP="008A5397">
      <w:pPr>
        <w:spacing w:after="0" w:line="240" w:lineRule="auto"/>
        <w:jc w:val="both"/>
        <w:rPr>
          <w:rFonts w:ascii="Book Antiqua" w:eastAsia="Calibri" w:hAnsi="Book Antiqua" w:cs="Calibri"/>
          <w:noProof/>
          <w:color w:val="000000" w:themeColor="text1"/>
          <w:sz w:val="22"/>
          <w:szCs w:val="22"/>
        </w:rPr>
      </w:pPr>
      <w:r w:rsidRPr="009E6F93">
        <w:rPr>
          <w:rFonts w:ascii="Book Antiqua" w:eastAsia="Calibri" w:hAnsi="Book Antiqua" w:cs="Calibri"/>
          <w:b/>
          <w:bCs/>
          <w:color w:val="000000" w:themeColor="text1"/>
          <w:sz w:val="22"/>
          <w:szCs w:val="22"/>
        </w:rPr>
        <w:t xml:space="preserve">Sports Capital and Equipment Programme </w:t>
      </w:r>
      <w:bookmarkEnd w:id="14"/>
    </w:p>
    <w:p w14:paraId="77ADF871" w14:textId="77777777" w:rsidR="00C00757" w:rsidRPr="009E6F93" w:rsidRDefault="00C00757" w:rsidP="008A5397">
      <w:pPr>
        <w:autoSpaceDN w:val="0"/>
        <w:spacing w:after="0" w:line="240" w:lineRule="auto"/>
        <w:jc w:val="both"/>
        <w:textAlignment w:val="baseline"/>
        <w:rPr>
          <w:rFonts w:ascii="Book Antiqua" w:eastAsia="Calibri" w:hAnsi="Book Antiqua" w:cs="Calibri"/>
          <w:color w:val="000000" w:themeColor="text1"/>
          <w:sz w:val="22"/>
          <w:szCs w:val="22"/>
        </w:rPr>
      </w:pPr>
      <w:r w:rsidRPr="009E6F93">
        <w:rPr>
          <w:rFonts w:ascii="Book Antiqua" w:eastAsia="Calibri" w:hAnsi="Book Antiqua" w:cs="Calibri"/>
          <w:color w:val="000000" w:themeColor="text1"/>
          <w:sz w:val="22"/>
          <w:szCs w:val="22"/>
        </w:rPr>
        <w:t xml:space="preserve">On foot of successful applications made under the </w:t>
      </w:r>
      <w:r w:rsidRPr="009E6F93">
        <w:rPr>
          <w:rFonts w:ascii="Book Antiqua" w:eastAsia="Calibri" w:hAnsi="Book Antiqua" w:cs="Calibri"/>
          <w:bCs/>
          <w:color w:val="000000" w:themeColor="text1"/>
          <w:sz w:val="22"/>
          <w:szCs w:val="22"/>
        </w:rPr>
        <w:t>Sports Capital and Equipment Programme the following projects progressed through design and procurement stages in 2025 and will</w:t>
      </w:r>
      <w:r w:rsidRPr="009E6F93">
        <w:rPr>
          <w:rFonts w:ascii="Book Antiqua" w:eastAsia="Calibri" w:hAnsi="Book Antiqua" w:cs="Calibri"/>
          <w:color w:val="000000" w:themeColor="text1"/>
          <w:sz w:val="22"/>
          <w:szCs w:val="22"/>
        </w:rPr>
        <w:t xml:space="preserve"> be completed in 2026:</w:t>
      </w:r>
    </w:p>
    <w:p w14:paraId="6820F32C" w14:textId="77777777" w:rsidR="00C00757" w:rsidRPr="009E6F93" w:rsidRDefault="00C00757" w:rsidP="008A5397">
      <w:pPr>
        <w:numPr>
          <w:ilvl w:val="0"/>
          <w:numId w:val="24"/>
        </w:numPr>
        <w:spacing w:after="0" w:line="240" w:lineRule="auto"/>
        <w:ind w:left="357" w:hanging="357"/>
        <w:jc w:val="both"/>
        <w:rPr>
          <w:rFonts w:ascii="Book Antiqua" w:eastAsia="Calibri" w:hAnsi="Book Antiqua" w:cs="Calibri"/>
          <w:color w:val="000000" w:themeColor="text1"/>
          <w:sz w:val="22"/>
          <w:szCs w:val="22"/>
          <w:lang w:eastAsia="en-IE"/>
        </w:rPr>
      </w:pPr>
      <w:r w:rsidRPr="009E6F93">
        <w:rPr>
          <w:rFonts w:ascii="Book Antiqua" w:eastAsia="Calibri" w:hAnsi="Book Antiqua" w:cs="Calibri"/>
          <w:color w:val="000000" w:themeColor="text1"/>
          <w:sz w:val="22"/>
          <w:szCs w:val="22"/>
          <w:lang w:eastAsia="en-IE"/>
        </w:rPr>
        <w:t>Garringreen Recreational Amenity Area Refurbishment -The upgrade of the existing Multi Use Games Area.</w:t>
      </w:r>
    </w:p>
    <w:p w14:paraId="531DBD05" w14:textId="77777777" w:rsidR="00C00757" w:rsidRPr="009E6F93" w:rsidRDefault="00C00757" w:rsidP="008A5397">
      <w:pPr>
        <w:numPr>
          <w:ilvl w:val="0"/>
          <w:numId w:val="24"/>
        </w:numPr>
        <w:spacing w:after="0" w:line="240" w:lineRule="auto"/>
        <w:ind w:left="357" w:hanging="357"/>
        <w:jc w:val="both"/>
        <w:rPr>
          <w:rFonts w:ascii="Book Antiqua" w:eastAsia="Calibri" w:hAnsi="Book Antiqua" w:cs="Calibri"/>
          <w:color w:val="000000" w:themeColor="text1"/>
          <w:sz w:val="22"/>
          <w:szCs w:val="22"/>
          <w:lang w:eastAsia="en-IE"/>
        </w:rPr>
      </w:pPr>
      <w:r w:rsidRPr="009E6F93">
        <w:rPr>
          <w:rFonts w:ascii="Book Antiqua" w:eastAsia="Calibri" w:hAnsi="Book Antiqua" w:cs="Calibri"/>
          <w:color w:val="000000" w:themeColor="text1"/>
          <w:sz w:val="22"/>
          <w:szCs w:val="22"/>
          <w:lang w:eastAsia="en-IE"/>
        </w:rPr>
        <w:t>Kilkenny Countryside Park - Provision of spectator fencing around of ball wall area.  The development of a compound area to store maintenance equipment for the upkeep of the park.</w:t>
      </w:r>
    </w:p>
    <w:p w14:paraId="36E94115" w14:textId="77777777" w:rsidR="00C00757" w:rsidRDefault="00C00757" w:rsidP="008A5397">
      <w:pPr>
        <w:numPr>
          <w:ilvl w:val="0"/>
          <w:numId w:val="24"/>
        </w:numPr>
        <w:spacing w:after="0" w:line="240" w:lineRule="auto"/>
        <w:ind w:left="357" w:hanging="357"/>
        <w:jc w:val="both"/>
        <w:rPr>
          <w:rFonts w:ascii="Book Antiqua" w:eastAsia="Calibri" w:hAnsi="Book Antiqua" w:cs="Calibri"/>
          <w:color w:val="000000" w:themeColor="text1"/>
          <w:sz w:val="22"/>
          <w:szCs w:val="22"/>
          <w:shd w:val="clear" w:color="auto" w:fill="FFFFFF"/>
        </w:rPr>
      </w:pPr>
      <w:r w:rsidRPr="009E6F93">
        <w:rPr>
          <w:rFonts w:ascii="Book Antiqua" w:eastAsia="Calibri" w:hAnsi="Book Antiqua" w:cs="Calibri"/>
          <w:color w:val="000000" w:themeColor="text1"/>
          <w:sz w:val="22"/>
          <w:szCs w:val="22"/>
          <w:lang w:eastAsia="en-IE"/>
        </w:rPr>
        <w:t xml:space="preserve">Ballyragget Recreational Amenity Area – The Green - </w:t>
      </w:r>
      <w:r w:rsidRPr="009E6F93">
        <w:rPr>
          <w:rFonts w:ascii="Book Antiqua" w:hAnsi="Book Antiqua" w:cs="Calibri"/>
          <w:color w:val="000000" w:themeColor="text1"/>
          <w:sz w:val="22"/>
          <w:szCs w:val="22"/>
          <w:shd w:val="clear" w:color="auto" w:fill="FFFFFF"/>
        </w:rPr>
        <w:t>Construction of a 1.8m wide unbound pathway around the perimeter of the playing pitch</w:t>
      </w:r>
      <w:r w:rsidRPr="009E6F93">
        <w:rPr>
          <w:rFonts w:ascii="Book Antiqua" w:eastAsia="Calibri" w:hAnsi="Book Antiqua" w:cs="Calibri"/>
          <w:color w:val="000000" w:themeColor="text1"/>
          <w:sz w:val="22"/>
          <w:szCs w:val="22"/>
          <w:shd w:val="clear" w:color="auto" w:fill="FFFFFF"/>
        </w:rPr>
        <w:t xml:space="preserve"> and goal mouth improvements.</w:t>
      </w:r>
    </w:p>
    <w:p w14:paraId="30B7D73B" w14:textId="77777777" w:rsidR="0052299E" w:rsidRPr="00DB63B7" w:rsidRDefault="0052299E" w:rsidP="0052299E">
      <w:pPr>
        <w:spacing w:after="0" w:line="240" w:lineRule="auto"/>
        <w:ind w:left="357"/>
        <w:jc w:val="both"/>
        <w:rPr>
          <w:rFonts w:ascii="Book Antiqua" w:eastAsia="Calibri" w:hAnsi="Book Antiqua" w:cs="Calibri"/>
          <w:color w:val="000000" w:themeColor="text1"/>
          <w:sz w:val="22"/>
          <w:szCs w:val="22"/>
          <w:shd w:val="clear" w:color="auto" w:fill="FFFFFF"/>
        </w:rPr>
      </w:pPr>
    </w:p>
    <w:p w14:paraId="2D729B6C" w14:textId="4F4C6786" w:rsidR="00C00757" w:rsidRPr="009E6F93" w:rsidRDefault="00C00757" w:rsidP="008A5397">
      <w:pPr>
        <w:spacing w:after="0" w:line="240" w:lineRule="auto"/>
        <w:jc w:val="both"/>
        <w:rPr>
          <w:rFonts w:ascii="Book Antiqua" w:eastAsia="Calibri" w:hAnsi="Book Antiqua" w:cs="Calibri"/>
          <w:color w:val="000000" w:themeColor="text1"/>
          <w:sz w:val="22"/>
          <w:szCs w:val="22"/>
          <w:lang w:eastAsia="en-IE"/>
        </w:rPr>
      </w:pPr>
      <w:r w:rsidRPr="009E6F93">
        <w:rPr>
          <w:rFonts w:ascii="Book Antiqua" w:eastAsia="Calibri" w:hAnsi="Book Antiqua" w:cs="Calibri"/>
          <w:color w:val="000000" w:themeColor="text1"/>
          <w:sz w:val="22"/>
          <w:szCs w:val="22"/>
          <w:lang w:eastAsia="en-IE"/>
        </w:rPr>
        <w:t xml:space="preserve">It is noted under the same heading, in the </w:t>
      </w:r>
      <w:r w:rsidR="00300778">
        <w:rPr>
          <w:rFonts w:ascii="Book Antiqua" w:eastAsia="Calibri" w:hAnsi="Book Antiqua" w:cs="Calibri"/>
          <w:color w:val="000000" w:themeColor="text1"/>
          <w:sz w:val="22"/>
          <w:szCs w:val="22"/>
          <w:lang w:eastAsia="en-IE"/>
        </w:rPr>
        <w:t>C</w:t>
      </w:r>
      <w:r w:rsidRPr="009E6F93">
        <w:rPr>
          <w:rFonts w:ascii="Book Antiqua" w:eastAsia="Calibri" w:hAnsi="Book Antiqua" w:cs="Calibri"/>
          <w:color w:val="000000" w:themeColor="text1"/>
          <w:sz w:val="22"/>
          <w:szCs w:val="22"/>
          <w:lang w:eastAsia="en-IE"/>
        </w:rPr>
        <w:t xml:space="preserve">ity, the upgrading of the Waterbarracks Basketball court area and the introduction of </w:t>
      </w:r>
      <w:r>
        <w:rPr>
          <w:rFonts w:ascii="Book Antiqua" w:eastAsia="Calibri" w:hAnsi="Book Antiqua" w:cs="Calibri"/>
          <w:color w:val="000000" w:themeColor="text1"/>
          <w:sz w:val="22"/>
          <w:szCs w:val="22"/>
          <w:lang w:eastAsia="en-IE"/>
        </w:rPr>
        <w:t xml:space="preserve">a </w:t>
      </w:r>
      <w:r w:rsidRPr="009E6F93">
        <w:rPr>
          <w:rFonts w:ascii="Book Antiqua" w:eastAsia="Calibri" w:hAnsi="Book Antiqua" w:cs="Calibri"/>
          <w:color w:val="000000" w:themeColor="text1"/>
          <w:sz w:val="22"/>
          <w:szCs w:val="22"/>
          <w:lang w:eastAsia="en-IE"/>
        </w:rPr>
        <w:t xml:space="preserve">Boules court was completed in mid-2025. </w:t>
      </w:r>
    </w:p>
    <w:p w14:paraId="6FE16D52" w14:textId="77777777" w:rsidR="0052299E" w:rsidRDefault="0052299E" w:rsidP="008A5397">
      <w:pPr>
        <w:spacing w:after="0" w:line="240" w:lineRule="auto"/>
        <w:jc w:val="both"/>
        <w:rPr>
          <w:rFonts w:ascii="Book Antiqua" w:hAnsi="Book Antiqua"/>
          <w:b/>
          <w:bCs/>
          <w:color w:val="000000" w:themeColor="text1"/>
          <w:sz w:val="22"/>
          <w:szCs w:val="22"/>
        </w:rPr>
      </w:pPr>
    </w:p>
    <w:p w14:paraId="20C13B14" w14:textId="55C1337F" w:rsidR="00C00757" w:rsidRPr="00DB63B7" w:rsidRDefault="00C00757" w:rsidP="008A5397">
      <w:pPr>
        <w:spacing w:after="0" w:line="240" w:lineRule="auto"/>
        <w:jc w:val="both"/>
        <w:rPr>
          <w:rFonts w:ascii="Book Antiqua" w:hAnsi="Book Antiqua"/>
          <w:b/>
          <w:bCs/>
          <w:color w:val="000000" w:themeColor="text1"/>
          <w:sz w:val="22"/>
          <w:szCs w:val="22"/>
        </w:rPr>
      </w:pPr>
      <w:r w:rsidRPr="00DB63B7">
        <w:rPr>
          <w:rFonts w:ascii="Book Antiqua" w:hAnsi="Book Antiqua"/>
          <w:b/>
          <w:bCs/>
          <w:color w:val="000000" w:themeColor="text1"/>
          <w:sz w:val="22"/>
          <w:szCs w:val="22"/>
        </w:rPr>
        <w:t>Callan Friary Complex</w:t>
      </w:r>
    </w:p>
    <w:p w14:paraId="300434A0" w14:textId="77777777" w:rsidR="00C00757" w:rsidRDefault="00C00757" w:rsidP="008A5397">
      <w:pPr>
        <w:spacing w:after="0" w:line="240" w:lineRule="auto"/>
        <w:jc w:val="both"/>
        <w:rPr>
          <w:rFonts w:ascii="Book Antiqua" w:hAnsi="Book Antiqua"/>
          <w:color w:val="000000" w:themeColor="text1"/>
          <w:sz w:val="22"/>
          <w:szCs w:val="22"/>
        </w:rPr>
      </w:pPr>
      <w:r w:rsidRPr="00DB63B7">
        <w:rPr>
          <w:rFonts w:ascii="Book Antiqua" w:hAnsi="Book Antiqua"/>
          <w:color w:val="000000" w:themeColor="text1"/>
          <w:sz w:val="22"/>
          <w:szCs w:val="22"/>
        </w:rPr>
        <w:t>The Callan Friary Complex is comprised of a Church, Community Facility, an adjoining 18</w:t>
      </w:r>
      <w:r w:rsidRPr="00DB63B7">
        <w:rPr>
          <w:rFonts w:ascii="Book Antiqua" w:hAnsi="Book Antiqua"/>
          <w:color w:val="000000" w:themeColor="text1"/>
          <w:sz w:val="22"/>
          <w:szCs w:val="22"/>
          <w:vertAlign w:val="superscript"/>
        </w:rPr>
        <w:t>th</w:t>
      </w:r>
      <w:r w:rsidRPr="00DB63B7">
        <w:rPr>
          <w:rFonts w:ascii="Book Antiqua" w:hAnsi="Book Antiqua"/>
          <w:color w:val="000000" w:themeColor="text1"/>
          <w:sz w:val="22"/>
          <w:szCs w:val="22"/>
        </w:rPr>
        <w:t> century Friary House, a playschool and the Abbey Meadows amenity area. The complex is located in the centre of Callan town. In keeping with the objective of the Callan Town Plan, th</w:t>
      </w:r>
      <w:r>
        <w:rPr>
          <w:rFonts w:ascii="Book Antiqua" w:hAnsi="Book Antiqua"/>
          <w:color w:val="000000" w:themeColor="text1"/>
          <w:sz w:val="22"/>
          <w:szCs w:val="22"/>
        </w:rPr>
        <w:t>e</w:t>
      </w:r>
      <w:r w:rsidRPr="00DB63B7">
        <w:rPr>
          <w:rFonts w:ascii="Book Antiqua" w:hAnsi="Book Antiqua"/>
          <w:color w:val="000000" w:themeColor="text1"/>
          <w:sz w:val="22"/>
          <w:szCs w:val="22"/>
        </w:rPr>
        <w:t xml:space="preserve"> proposal is to regenerate the Friary Complex by incorporating the provision of modern library services, community space, flexible creative and arts spaces/theatre, improve</w:t>
      </w:r>
      <w:r>
        <w:rPr>
          <w:rFonts w:ascii="Book Antiqua" w:hAnsi="Book Antiqua"/>
          <w:color w:val="000000" w:themeColor="text1"/>
          <w:sz w:val="22"/>
          <w:szCs w:val="22"/>
        </w:rPr>
        <w:t>d and</w:t>
      </w:r>
      <w:r w:rsidRPr="00DB63B7">
        <w:rPr>
          <w:rFonts w:ascii="Book Antiqua" w:hAnsi="Book Antiqua"/>
          <w:color w:val="000000" w:themeColor="text1"/>
          <w:sz w:val="22"/>
          <w:szCs w:val="22"/>
        </w:rPr>
        <w:t xml:space="preserve"> public realm. Initial public consultations took place in Q2 of 2022 and preliminary designs and required site surveys and investigations have been completed to date. </w:t>
      </w:r>
      <w:r>
        <w:rPr>
          <w:rFonts w:ascii="Book Antiqua" w:hAnsi="Book Antiqua"/>
          <w:color w:val="000000" w:themeColor="text1"/>
          <w:sz w:val="22"/>
          <w:szCs w:val="22"/>
        </w:rPr>
        <w:t>The Capital Delivery Office are</w:t>
      </w:r>
      <w:r w:rsidRPr="00DB63B7">
        <w:rPr>
          <w:rFonts w:ascii="Book Antiqua" w:hAnsi="Book Antiqua"/>
          <w:color w:val="000000" w:themeColor="text1"/>
          <w:sz w:val="22"/>
          <w:szCs w:val="22"/>
        </w:rPr>
        <w:t xml:space="preserve"> currently</w:t>
      </w:r>
      <w:r>
        <w:rPr>
          <w:rFonts w:ascii="Book Antiqua" w:hAnsi="Book Antiqua"/>
          <w:color w:val="000000" w:themeColor="text1"/>
          <w:sz w:val="22"/>
          <w:szCs w:val="22"/>
        </w:rPr>
        <w:t xml:space="preserve"> finalising </w:t>
      </w:r>
      <w:r w:rsidRPr="00DB63B7">
        <w:rPr>
          <w:rFonts w:ascii="Book Antiqua" w:hAnsi="Book Antiqua"/>
          <w:color w:val="000000" w:themeColor="text1"/>
          <w:sz w:val="22"/>
          <w:szCs w:val="22"/>
        </w:rPr>
        <w:t>a</w:t>
      </w:r>
      <w:r>
        <w:rPr>
          <w:rFonts w:ascii="Book Antiqua" w:hAnsi="Book Antiqua"/>
          <w:color w:val="000000" w:themeColor="text1"/>
          <w:sz w:val="22"/>
          <w:szCs w:val="22"/>
        </w:rPr>
        <w:t xml:space="preserve"> </w:t>
      </w:r>
      <w:r w:rsidRPr="00DB63B7">
        <w:rPr>
          <w:rFonts w:ascii="Book Antiqua" w:hAnsi="Book Antiqua"/>
          <w:color w:val="000000" w:themeColor="text1"/>
          <w:sz w:val="22"/>
          <w:szCs w:val="22"/>
        </w:rPr>
        <w:t xml:space="preserve">design brief and tender documents </w:t>
      </w:r>
      <w:r>
        <w:rPr>
          <w:rFonts w:ascii="Book Antiqua" w:hAnsi="Book Antiqua"/>
          <w:color w:val="000000" w:themeColor="text1"/>
          <w:sz w:val="22"/>
          <w:szCs w:val="22"/>
        </w:rPr>
        <w:t xml:space="preserve">to engage the services of a multi-disciplinary </w:t>
      </w:r>
      <w:r w:rsidRPr="009E6F93">
        <w:rPr>
          <w:rFonts w:ascii="Book Antiqua" w:hAnsi="Book Antiqua"/>
          <w:color w:val="000000" w:themeColor="text1"/>
          <w:sz w:val="22"/>
          <w:szCs w:val="22"/>
        </w:rPr>
        <w:t xml:space="preserve">architecture &amp; engineering </w:t>
      </w:r>
      <w:r>
        <w:rPr>
          <w:rFonts w:ascii="Book Antiqua" w:hAnsi="Book Antiqua"/>
          <w:color w:val="000000" w:themeColor="text1"/>
          <w:sz w:val="22"/>
          <w:szCs w:val="22"/>
        </w:rPr>
        <w:t>led design team</w:t>
      </w:r>
      <w:r w:rsidRPr="00DB63B7">
        <w:rPr>
          <w:rFonts w:ascii="Book Antiqua" w:hAnsi="Book Antiqua"/>
          <w:color w:val="000000" w:themeColor="text1"/>
          <w:sz w:val="22"/>
          <w:szCs w:val="22"/>
        </w:rPr>
        <w:t>.</w:t>
      </w:r>
      <w:r>
        <w:rPr>
          <w:rFonts w:ascii="Book Antiqua" w:hAnsi="Book Antiqua"/>
          <w:color w:val="000000" w:themeColor="text1"/>
          <w:sz w:val="22"/>
          <w:szCs w:val="22"/>
        </w:rPr>
        <w:t xml:space="preserve"> It is anticipated that competition will be concluded in Q1 2026 and the scope of the services requirements progressing the project through planning and detail design. </w:t>
      </w:r>
      <w:r w:rsidRPr="00DB63B7">
        <w:rPr>
          <w:rFonts w:ascii="Book Antiqua" w:hAnsi="Book Antiqua"/>
          <w:color w:val="000000" w:themeColor="text1"/>
          <w:sz w:val="22"/>
          <w:szCs w:val="22"/>
        </w:rPr>
        <w:t xml:space="preserve"> </w:t>
      </w:r>
      <w:r>
        <w:rPr>
          <w:rFonts w:ascii="Book Antiqua" w:hAnsi="Book Antiqua"/>
          <w:color w:val="000000" w:themeColor="text1"/>
          <w:sz w:val="22"/>
          <w:szCs w:val="22"/>
        </w:rPr>
        <w:t>This p</w:t>
      </w:r>
      <w:r w:rsidRPr="00DB63B7">
        <w:rPr>
          <w:rFonts w:ascii="Book Antiqua" w:hAnsi="Book Antiqua"/>
          <w:color w:val="000000" w:themeColor="text1"/>
          <w:sz w:val="22"/>
          <w:szCs w:val="22"/>
        </w:rPr>
        <w:t xml:space="preserve">roject is funded through the </w:t>
      </w:r>
      <w:r>
        <w:rPr>
          <w:rFonts w:ascii="Book Antiqua" w:hAnsi="Book Antiqua"/>
          <w:color w:val="000000" w:themeColor="text1"/>
          <w:sz w:val="22"/>
          <w:szCs w:val="22"/>
        </w:rPr>
        <w:t xml:space="preserve">Category 2 of </w:t>
      </w:r>
      <w:r w:rsidRPr="00DB63B7">
        <w:rPr>
          <w:rFonts w:ascii="Book Antiqua" w:hAnsi="Book Antiqua"/>
          <w:color w:val="000000" w:themeColor="text1"/>
          <w:sz w:val="22"/>
          <w:szCs w:val="22"/>
        </w:rPr>
        <w:t>R</w:t>
      </w:r>
      <w:r>
        <w:rPr>
          <w:rFonts w:ascii="Book Antiqua" w:hAnsi="Book Antiqua"/>
          <w:color w:val="000000" w:themeColor="text1"/>
          <w:sz w:val="22"/>
          <w:szCs w:val="22"/>
        </w:rPr>
        <w:t xml:space="preserve">ural </w:t>
      </w:r>
      <w:r w:rsidRPr="00DB63B7">
        <w:rPr>
          <w:rFonts w:ascii="Book Antiqua" w:hAnsi="Book Antiqua"/>
          <w:color w:val="000000" w:themeColor="text1"/>
          <w:sz w:val="22"/>
          <w:szCs w:val="22"/>
        </w:rPr>
        <w:t>R</w:t>
      </w:r>
      <w:r>
        <w:rPr>
          <w:rFonts w:ascii="Book Antiqua" w:hAnsi="Book Antiqua"/>
          <w:color w:val="000000" w:themeColor="text1"/>
          <w:sz w:val="22"/>
          <w:szCs w:val="22"/>
        </w:rPr>
        <w:t xml:space="preserve">egeneration </w:t>
      </w:r>
      <w:r w:rsidRPr="00DB63B7">
        <w:rPr>
          <w:rFonts w:ascii="Book Antiqua" w:hAnsi="Book Antiqua"/>
          <w:color w:val="000000" w:themeColor="text1"/>
          <w:sz w:val="22"/>
          <w:szCs w:val="22"/>
        </w:rPr>
        <w:t>D</w:t>
      </w:r>
      <w:r>
        <w:rPr>
          <w:rFonts w:ascii="Book Antiqua" w:hAnsi="Book Antiqua"/>
          <w:color w:val="000000" w:themeColor="text1"/>
          <w:sz w:val="22"/>
          <w:szCs w:val="22"/>
        </w:rPr>
        <w:t xml:space="preserve">evelopment </w:t>
      </w:r>
      <w:r w:rsidRPr="00DB63B7">
        <w:rPr>
          <w:rFonts w:ascii="Book Antiqua" w:hAnsi="Book Antiqua"/>
          <w:color w:val="000000" w:themeColor="text1"/>
          <w:sz w:val="22"/>
          <w:szCs w:val="22"/>
        </w:rPr>
        <w:t>F</w:t>
      </w:r>
      <w:r>
        <w:rPr>
          <w:rFonts w:ascii="Book Antiqua" w:hAnsi="Book Antiqua"/>
          <w:color w:val="000000" w:themeColor="text1"/>
          <w:sz w:val="22"/>
          <w:szCs w:val="22"/>
        </w:rPr>
        <w:t>und (RRDF) and the intention post delivery of the current brief to apply for Category 1 funding under the RRDF to advance to construction stage.</w:t>
      </w:r>
    </w:p>
    <w:p w14:paraId="48CA88D2" w14:textId="77777777" w:rsidR="0052299E" w:rsidRPr="00DB63B7" w:rsidRDefault="0052299E" w:rsidP="008A5397">
      <w:pPr>
        <w:spacing w:after="0" w:line="240" w:lineRule="auto"/>
        <w:jc w:val="both"/>
        <w:rPr>
          <w:rFonts w:ascii="Book Antiqua" w:eastAsia="Calibri" w:hAnsi="Book Antiqua" w:cs="Calibri"/>
          <w:color w:val="000000" w:themeColor="text1"/>
          <w:sz w:val="22"/>
          <w:szCs w:val="22"/>
          <w:lang w:val="en-US"/>
        </w:rPr>
      </w:pPr>
    </w:p>
    <w:p w14:paraId="2C63A71B" w14:textId="77777777" w:rsidR="00C00757" w:rsidRPr="009E6F93" w:rsidRDefault="00C00757" w:rsidP="008A5397">
      <w:pPr>
        <w:spacing w:after="0" w:line="240" w:lineRule="auto"/>
        <w:jc w:val="both"/>
        <w:rPr>
          <w:rFonts w:ascii="Book Antiqua" w:hAnsi="Book Antiqua"/>
          <w:b/>
          <w:bCs/>
          <w:color w:val="000000" w:themeColor="text1"/>
          <w:sz w:val="22"/>
          <w:szCs w:val="22"/>
        </w:rPr>
      </w:pPr>
      <w:r w:rsidRPr="009E6F93">
        <w:rPr>
          <w:rFonts w:ascii="Book Antiqua" w:hAnsi="Book Antiqua"/>
          <w:b/>
          <w:bCs/>
          <w:color w:val="000000" w:themeColor="text1"/>
          <w:sz w:val="22"/>
          <w:szCs w:val="22"/>
        </w:rPr>
        <w:t>Paulstown Park Masterplan</w:t>
      </w:r>
    </w:p>
    <w:p w14:paraId="060E8D81" w14:textId="4C206ED9" w:rsidR="00C00757" w:rsidRPr="009E6F93" w:rsidRDefault="00C00757" w:rsidP="008A5397">
      <w:pPr>
        <w:spacing w:after="0" w:line="240" w:lineRule="auto"/>
        <w:jc w:val="both"/>
        <w:rPr>
          <w:rFonts w:ascii="Book Antiqua" w:hAnsi="Book Antiqua"/>
          <w:b/>
          <w:bCs/>
          <w:color w:val="000000" w:themeColor="text1"/>
          <w:sz w:val="22"/>
          <w:szCs w:val="22"/>
        </w:rPr>
      </w:pPr>
      <w:r w:rsidRPr="009E6F93">
        <w:rPr>
          <w:rFonts w:ascii="Book Antiqua" w:hAnsi="Book Antiqua"/>
          <w:color w:val="000000" w:themeColor="text1"/>
          <w:sz w:val="22"/>
          <w:szCs w:val="22"/>
        </w:rPr>
        <w:t xml:space="preserve">On foot of securing funding under the Town Centre First in mid-2025, </w:t>
      </w:r>
      <w:r>
        <w:rPr>
          <w:rFonts w:ascii="Book Antiqua" w:hAnsi="Book Antiqua"/>
          <w:color w:val="000000" w:themeColor="text1"/>
          <w:sz w:val="22"/>
          <w:szCs w:val="22"/>
        </w:rPr>
        <w:t xml:space="preserve">and </w:t>
      </w:r>
      <w:r w:rsidRPr="009E6F93">
        <w:rPr>
          <w:rFonts w:ascii="Book Antiqua" w:hAnsi="Book Antiqua"/>
          <w:color w:val="000000" w:themeColor="text1"/>
          <w:sz w:val="22"/>
          <w:szCs w:val="22"/>
        </w:rPr>
        <w:t xml:space="preserve">following a competitive tender </w:t>
      </w:r>
      <w:r>
        <w:rPr>
          <w:rFonts w:ascii="Book Antiqua" w:hAnsi="Book Antiqua"/>
          <w:color w:val="000000" w:themeColor="text1"/>
          <w:sz w:val="22"/>
          <w:szCs w:val="22"/>
        </w:rPr>
        <w:t>process</w:t>
      </w:r>
      <w:r w:rsidRPr="009E6F93">
        <w:rPr>
          <w:rFonts w:ascii="Book Antiqua" w:hAnsi="Book Antiqua"/>
          <w:color w:val="000000" w:themeColor="text1"/>
          <w:sz w:val="22"/>
          <w:szCs w:val="22"/>
        </w:rPr>
        <w:t xml:space="preserve">, a multidisciplinary landscape architecture &amp; engineering led </w:t>
      </w:r>
      <w:r w:rsidRPr="007D039C">
        <w:rPr>
          <w:rFonts w:ascii="Book Antiqua" w:hAnsi="Book Antiqua"/>
          <w:color w:val="000000" w:themeColor="text1"/>
          <w:sz w:val="22"/>
          <w:szCs w:val="22"/>
          <w:shd w:val="clear" w:color="auto" w:fill="FFFFFF" w:themeFill="background1"/>
        </w:rPr>
        <w:t>design team were appointed to prepare a masterplan for the future development of a high quality, community centred and multifunctional local park on a greenfield site in Paulstown beside the existing playground. The proposed plan will create a central point in the town and improve connectivity between the town’s facilities and residential areas. An open public consultation evening was held in Q4 2025 and the intention is to finalise the masterplan and commence planning through Part 8 in early 2026.</w:t>
      </w:r>
      <w:r w:rsidRPr="009E6F93">
        <w:rPr>
          <w:rFonts w:ascii="Book Antiqua" w:hAnsi="Book Antiqua"/>
          <w:color w:val="000000" w:themeColor="text1"/>
          <w:sz w:val="22"/>
          <w:szCs w:val="22"/>
        </w:rPr>
        <w:t xml:space="preserve"> </w:t>
      </w:r>
    </w:p>
    <w:p w14:paraId="77574768" w14:textId="1CEFC43F" w:rsidR="0052299E" w:rsidRDefault="0052299E">
      <w:pPr>
        <w:rPr>
          <w:rFonts w:ascii="Book Antiqua" w:hAnsi="Book Antiqua"/>
          <w:sz w:val="22"/>
          <w:szCs w:val="22"/>
        </w:rPr>
      </w:pPr>
      <w:r>
        <w:rPr>
          <w:rFonts w:ascii="Book Antiqua" w:hAnsi="Book Antiqua"/>
          <w:sz w:val="22"/>
          <w:szCs w:val="22"/>
        </w:rPr>
        <w:br w:type="page"/>
      </w:r>
    </w:p>
    <w:p w14:paraId="35486434" w14:textId="77777777" w:rsidR="00C00757" w:rsidRPr="00382BBD" w:rsidRDefault="00C00757" w:rsidP="008A5397">
      <w:pPr>
        <w:spacing w:after="0" w:line="240" w:lineRule="auto"/>
        <w:jc w:val="both"/>
        <w:rPr>
          <w:rFonts w:ascii="Book Antiqua" w:hAnsi="Book Antiqua"/>
          <w:sz w:val="22"/>
          <w:szCs w:val="22"/>
        </w:rPr>
      </w:pPr>
    </w:p>
    <w:p w14:paraId="6A5B4DCD" w14:textId="77777777" w:rsidR="00C00757" w:rsidRPr="00D63740" w:rsidRDefault="00C00757" w:rsidP="008A5397">
      <w:pPr>
        <w:pStyle w:val="NoSpacing"/>
        <w:jc w:val="both"/>
        <w:rPr>
          <w:rFonts w:ascii="Book Antiqua" w:hAnsi="Book Antiqua"/>
          <w:b/>
          <w:bCs/>
          <w:sz w:val="22"/>
          <w:szCs w:val="22"/>
        </w:rPr>
      </w:pPr>
      <w:r w:rsidRPr="00D63740">
        <w:rPr>
          <w:rFonts w:ascii="Book Antiqua" w:hAnsi="Book Antiqua"/>
          <w:b/>
          <w:bCs/>
          <w:sz w:val="22"/>
          <w:szCs w:val="22"/>
        </w:rPr>
        <w:t xml:space="preserve">ARTS </w:t>
      </w:r>
    </w:p>
    <w:p w14:paraId="4BC49667" w14:textId="77777777" w:rsidR="00C00757" w:rsidRPr="00876703" w:rsidRDefault="00C00757" w:rsidP="008A5397">
      <w:pPr>
        <w:spacing w:after="0" w:line="240" w:lineRule="auto"/>
        <w:jc w:val="both"/>
        <w:rPr>
          <w:rFonts w:ascii="Book Antiqua" w:hAnsi="Book Antiqua"/>
          <w:sz w:val="22"/>
          <w:szCs w:val="22"/>
        </w:rPr>
      </w:pPr>
      <w:r w:rsidRPr="00876703">
        <w:rPr>
          <w:rFonts w:ascii="Book Antiqua" w:hAnsi="Book Antiqua"/>
          <w:sz w:val="22"/>
          <w:szCs w:val="22"/>
        </w:rPr>
        <w:t>Kilkenny County Council’s Arts Office will continue to deliver on its key objectives:</w:t>
      </w:r>
    </w:p>
    <w:p w14:paraId="4FCABA98" w14:textId="77777777" w:rsidR="00C00757" w:rsidRPr="00876703" w:rsidRDefault="00C00757" w:rsidP="0052299E">
      <w:pPr>
        <w:numPr>
          <w:ilvl w:val="0"/>
          <w:numId w:val="25"/>
        </w:numPr>
        <w:spacing w:after="0" w:line="240" w:lineRule="auto"/>
        <w:ind w:left="360"/>
        <w:jc w:val="both"/>
        <w:rPr>
          <w:rFonts w:ascii="Book Antiqua" w:hAnsi="Book Antiqua"/>
          <w:sz w:val="22"/>
          <w:szCs w:val="22"/>
        </w:rPr>
      </w:pPr>
      <w:r w:rsidRPr="00876703">
        <w:rPr>
          <w:rFonts w:ascii="Book Antiqua" w:hAnsi="Book Antiqua"/>
          <w:sz w:val="22"/>
          <w:szCs w:val="22"/>
        </w:rPr>
        <w:t>Empowering artists</w:t>
      </w:r>
      <w:r w:rsidRPr="00876703">
        <w:rPr>
          <w:rFonts w:ascii="Book Antiqua" w:hAnsi="Book Antiqua"/>
          <w:sz w:val="22"/>
          <w:szCs w:val="22"/>
          <w:lang w:val="en-US"/>
        </w:rPr>
        <w:t xml:space="preserve"> - Placing artists at the heart of our work, championing their </w:t>
      </w:r>
      <w:r w:rsidRPr="00876703">
        <w:rPr>
          <w:rFonts w:ascii="Book Antiqua" w:hAnsi="Book Antiqua"/>
          <w:sz w:val="22"/>
          <w:szCs w:val="22"/>
        </w:rPr>
        <w:t>voices, visions, and values</w:t>
      </w:r>
    </w:p>
    <w:p w14:paraId="2F653681" w14:textId="0A5883F4" w:rsidR="00C00757" w:rsidRPr="00876703" w:rsidRDefault="00C00757" w:rsidP="0052299E">
      <w:pPr>
        <w:numPr>
          <w:ilvl w:val="0"/>
          <w:numId w:val="25"/>
        </w:numPr>
        <w:spacing w:after="0" w:line="240" w:lineRule="auto"/>
        <w:ind w:left="360"/>
        <w:jc w:val="both"/>
        <w:rPr>
          <w:rFonts w:ascii="Book Antiqua" w:hAnsi="Book Antiqua"/>
          <w:sz w:val="22"/>
          <w:szCs w:val="22"/>
        </w:rPr>
      </w:pPr>
      <w:r w:rsidRPr="00876703">
        <w:rPr>
          <w:rFonts w:ascii="Book Antiqua" w:hAnsi="Book Antiqua"/>
          <w:sz w:val="22"/>
          <w:szCs w:val="22"/>
        </w:rPr>
        <w:t xml:space="preserve">Cultivating a vibrant and enduring arts ecosystem - Enhancing the artistic and cultural fabric of the </w:t>
      </w:r>
      <w:r w:rsidR="00AC024B">
        <w:rPr>
          <w:rFonts w:ascii="Book Antiqua" w:hAnsi="Book Antiqua"/>
          <w:sz w:val="22"/>
          <w:szCs w:val="22"/>
        </w:rPr>
        <w:t>C</w:t>
      </w:r>
      <w:r w:rsidRPr="00876703">
        <w:rPr>
          <w:rFonts w:ascii="Book Antiqua" w:hAnsi="Book Antiqua"/>
          <w:sz w:val="22"/>
          <w:szCs w:val="22"/>
        </w:rPr>
        <w:t>ounty</w:t>
      </w:r>
    </w:p>
    <w:p w14:paraId="58E8D22C" w14:textId="77777777" w:rsidR="00C00757" w:rsidRPr="00876703" w:rsidRDefault="00C00757" w:rsidP="0052299E">
      <w:pPr>
        <w:numPr>
          <w:ilvl w:val="0"/>
          <w:numId w:val="25"/>
        </w:numPr>
        <w:spacing w:after="0" w:line="240" w:lineRule="auto"/>
        <w:ind w:left="360"/>
        <w:jc w:val="both"/>
        <w:rPr>
          <w:rFonts w:ascii="Book Antiqua" w:hAnsi="Book Antiqua"/>
          <w:sz w:val="22"/>
          <w:szCs w:val="22"/>
        </w:rPr>
      </w:pPr>
      <w:r w:rsidRPr="00876703">
        <w:rPr>
          <w:rFonts w:ascii="Book Antiqua" w:hAnsi="Book Antiqua"/>
          <w:sz w:val="22"/>
          <w:szCs w:val="22"/>
        </w:rPr>
        <w:t xml:space="preserve">Engaging communities through diverse initiatives- Promoting community participation, creating spaces where participation thrives, connections deepen, and inclusivity and wellbeing flourishes </w:t>
      </w:r>
    </w:p>
    <w:p w14:paraId="76D3BD9E" w14:textId="00CC2502" w:rsidR="00C00757" w:rsidRPr="00876703" w:rsidRDefault="00C00757" w:rsidP="0052299E">
      <w:pPr>
        <w:numPr>
          <w:ilvl w:val="0"/>
          <w:numId w:val="25"/>
        </w:numPr>
        <w:spacing w:after="0" w:line="240" w:lineRule="auto"/>
        <w:ind w:left="360"/>
        <w:jc w:val="both"/>
        <w:rPr>
          <w:rFonts w:ascii="Book Antiqua" w:hAnsi="Book Antiqua"/>
          <w:sz w:val="22"/>
          <w:szCs w:val="22"/>
        </w:rPr>
      </w:pPr>
      <w:r w:rsidRPr="00876703">
        <w:rPr>
          <w:rFonts w:ascii="Book Antiqua" w:hAnsi="Book Antiqua"/>
          <w:sz w:val="22"/>
          <w:szCs w:val="22"/>
        </w:rPr>
        <w:t xml:space="preserve">Supporting the economic vitality of the </w:t>
      </w:r>
      <w:r w:rsidR="00AC024B">
        <w:rPr>
          <w:rFonts w:ascii="Book Antiqua" w:hAnsi="Book Antiqua"/>
          <w:sz w:val="22"/>
          <w:szCs w:val="22"/>
        </w:rPr>
        <w:t>C</w:t>
      </w:r>
      <w:r w:rsidRPr="00876703">
        <w:rPr>
          <w:rFonts w:ascii="Book Antiqua" w:hAnsi="Book Antiqua"/>
          <w:sz w:val="22"/>
          <w:szCs w:val="22"/>
        </w:rPr>
        <w:t>ounty through the transformative power of a dynamic and diverse arts programme</w:t>
      </w:r>
    </w:p>
    <w:p w14:paraId="62B6F19E" w14:textId="77777777" w:rsidR="0052299E" w:rsidRDefault="0052299E" w:rsidP="008A5397">
      <w:pPr>
        <w:spacing w:after="0" w:line="240" w:lineRule="auto"/>
        <w:jc w:val="both"/>
        <w:rPr>
          <w:rFonts w:ascii="Book Antiqua" w:hAnsi="Book Antiqua"/>
          <w:sz w:val="22"/>
          <w:szCs w:val="22"/>
        </w:rPr>
      </w:pPr>
    </w:p>
    <w:p w14:paraId="341E5C39" w14:textId="3538E506" w:rsidR="00C00757" w:rsidRPr="00876703" w:rsidRDefault="00C00757" w:rsidP="008A5397">
      <w:pPr>
        <w:spacing w:after="0" w:line="240" w:lineRule="auto"/>
        <w:jc w:val="both"/>
        <w:rPr>
          <w:rFonts w:ascii="Book Antiqua" w:hAnsi="Book Antiqua"/>
          <w:sz w:val="22"/>
          <w:szCs w:val="22"/>
        </w:rPr>
      </w:pPr>
      <w:r w:rsidRPr="00876703">
        <w:rPr>
          <w:rFonts w:ascii="Book Antiqua" w:hAnsi="Book Antiqua"/>
          <w:sz w:val="22"/>
          <w:szCs w:val="22"/>
        </w:rPr>
        <w:t>Programmes delivered under our Framework Agreement—developed in partnership with The Arts Council of Ireland—will continue to offer a vibrant and inclusive arts programme throughout 2026. This partnership commits the Council to ongoing investment in its arts programming across three key areas: Artist Supports, Young People and the Arts, and Community and Public Engagement, to ensure the provision of match funding by the Arts Council of Ireland.  In 2026, our Programme will remain focused on advancing professional development opportunities for artists, developing our grant schemes, and supporting youth and community arts initiatives countywide. Programming will include partnerships with local and national partners. Selected programmes currently supported under the Framework Agreement include:</w:t>
      </w:r>
    </w:p>
    <w:p w14:paraId="0BC4BA12" w14:textId="77777777" w:rsidR="00C00757" w:rsidRPr="00876703" w:rsidRDefault="00C00757" w:rsidP="0052299E">
      <w:pPr>
        <w:numPr>
          <w:ilvl w:val="0"/>
          <w:numId w:val="26"/>
        </w:numPr>
        <w:tabs>
          <w:tab w:val="clear" w:pos="720"/>
          <w:tab w:val="num" w:pos="360"/>
        </w:tabs>
        <w:spacing w:after="0" w:line="240" w:lineRule="auto"/>
        <w:ind w:left="360"/>
        <w:jc w:val="both"/>
        <w:rPr>
          <w:rFonts w:ascii="Book Antiqua" w:hAnsi="Book Antiqua"/>
          <w:sz w:val="22"/>
          <w:szCs w:val="22"/>
        </w:rPr>
      </w:pPr>
      <w:r w:rsidRPr="00876703">
        <w:rPr>
          <w:rFonts w:ascii="Book Antiqua" w:hAnsi="Book Antiqua"/>
          <w:sz w:val="22"/>
          <w:szCs w:val="22"/>
        </w:rPr>
        <w:t>Tea Houses: A curated, residency-based initiative that engaged over 2,000 participants in its first year.</w:t>
      </w:r>
    </w:p>
    <w:p w14:paraId="15230355" w14:textId="77777777" w:rsidR="00C00757" w:rsidRPr="00876703" w:rsidRDefault="00C00757" w:rsidP="0052299E">
      <w:pPr>
        <w:numPr>
          <w:ilvl w:val="0"/>
          <w:numId w:val="26"/>
        </w:numPr>
        <w:tabs>
          <w:tab w:val="clear" w:pos="720"/>
          <w:tab w:val="num" w:pos="360"/>
        </w:tabs>
        <w:spacing w:after="0" w:line="240" w:lineRule="auto"/>
        <w:ind w:left="360"/>
        <w:jc w:val="both"/>
        <w:rPr>
          <w:rFonts w:ascii="Book Antiqua" w:hAnsi="Book Antiqua"/>
          <w:sz w:val="22"/>
          <w:szCs w:val="22"/>
        </w:rPr>
      </w:pPr>
      <w:r w:rsidRPr="00876703">
        <w:rPr>
          <w:rFonts w:ascii="Book Antiqua" w:hAnsi="Book Antiqua"/>
          <w:sz w:val="22"/>
          <w:szCs w:val="22"/>
        </w:rPr>
        <w:t>Art of Change: A youth-led climate action arts programme.</w:t>
      </w:r>
    </w:p>
    <w:p w14:paraId="7B438F98" w14:textId="77777777" w:rsidR="00C00757" w:rsidRPr="00876703" w:rsidRDefault="00C00757" w:rsidP="0052299E">
      <w:pPr>
        <w:numPr>
          <w:ilvl w:val="0"/>
          <w:numId w:val="26"/>
        </w:numPr>
        <w:tabs>
          <w:tab w:val="clear" w:pos="720"/>
          <w:tab w:val="num" w:pos="360"/>
        </w:tabs>
        <w:spacing w:after="0" w:line="240" w:lineRule="auto"/>
        <w:ind w:left="360"/>
        <w:jc w:val="both"/>
        <w:rPr>
          <w:rFonts w:ascii="Book Antiqua" w:hAnsi="Book Antiqua"/>
          <w:sz w:val="22"/>
          <w:szCs w:val="22"/>
        </w:rPr>
      </w:pPr>
      <w:r w:rsidRPr="00876703">
        <w:rPr>
          <w:rFonts w:ascii="Book Antiqua" w:hAnsi="Book Antiqua"/>
          <w:sz w:val="22"/>
          <w:szCs w:val="22"/>
        </w:rPr>
        <w:t>Waste Not Want Not: A participatory community arts environmental programme</w:t>
      </w:r>
    </w:p>
    <w:p w14:paraId="69E8B181" w14:textId="77777777" w:rsidR="00C00757" w:rsidRPr="00876703" w:rsidRDefault="00C00757" w:rsidP="0052299E">
      <w:pPr>
        <w:numPr>
          <w:ilvl w:val="0"/>
          <w:numId w:val="26"/>
        </w:numPr>
        <w:tabs>
          <w:tab w:val="clear" w:pos="720"/>
          <w:tab w:val="num" w:pos="360"/>
        </w:tabs>
        <w:spacing w:after="0" w:line="240" w:lineRule="auto"/>
        <w:ind w:left="360"/>
        <w:jc w:val="both"/>
        <w:rPr>
          <w:rFonts w:ascii="Book Antiqua" w:hAnsi="Book Antiqua"/>
          <w:sz w:val="22"/>
          <w:szCs w:val="22"/>
        </w:rPr>
      </w:pPr>
      <w:r w:rsidRPr="00876703">
        <w:rPr>
          <w:rFonts w:ascii="Book Antiqua" w:hAnsi="Book Antiqua"/>
          <w:sz w:val="22"/>
          <w:szCs w:val="22"/>
        </w:rPr>
        <w:t xml:space="preserve">Your Voice Matters – Literature programme </w:t>
      </w:r>
    </w:p>
    <w:p w14:paraId="1EEE824C" w14:textId="77777777" w:rsidR="00C00757" w:rsidRPr="00876703" w:rsidRDefault="00C00757" w:rsidP="0052299E">
      <w:pPr>
        <w:numPr>
          <w:ilvl w:val="0"/>
          <w:numId w:val="26"/>
        </w:numPr>
        <w:tabs>
          <w:tab w:val="clear" w:pos="720"/>
          <w:tab w:val="num" w:pos="360"/>
        </w:tabs>
        <w:spacing w:after="0" w:line="240" w:lineRule="auto"/>
        <w:ind w:left="360"/>
        <w:jc w:val="both"/>
        <w:rPr>
          <w:rFonts w:ascii="Book Antiqua" w:hAnsi="Book Antiqua"/>
          <w:sz w:val="22"/>
          <w:szCs w:val="22"/>
        </w:rPr>
      </w:pPr>
      <w:r w:rsidRPr="00876703">
        <w:rPr>
          <w:rFonts w:ascii="Book Antiqua" w:hAnsi="Book Antiqua"/>
          <w:sz w:val="22"/>
          <w:szCs w:val="22"/>
        </w:rPr>
        <w:t>Big Look – Visual artists mentoring programme</w:t>
      </w:r>
    </w:p>
    <w:p w14:paraId="4556C9ED" w14:textId="77777777" w:rsidR="0052299E" w:rsidRDefault="0052299E" w:rsidP="008A5397">
      <w:pPr>
        <w:spacing w:after="0" w:line="240" w:lineRule="auto"/>
        <w:jc w:val="both"/>
        <w:rPr>
          <w:rFonts w:ascii="Book Antiqua" w:hAnsi="Book Antiqua"/>
          <w:sz w:val="22"/>
          <w:szCs w:val="22"/>
        </w:rPr>
      </w:pPr>
    </w:p>
    <w:p w14:paraId="3F096EAF" w14:textId="1F601D75" w:rsidR="00C00757" w:rsidRPr="00876703" w:rsidRDefault="00C00757" w:rsidP="008A5397">
      <w:pPr>
        <w:spacing w:after="0" w:line="240" w:lineRule="auto"/>
        <w:jc w:val="both"/>
        <w:rPr>
          <w:rFonts w:ascii="Book Antiqua" w:hAnsi="Book Antiqua"/>
          <w:sz w:val="22"/>
          <w:szCs w:val="22"/>
        </w:rPr>
      </w:pPr>
      <w:r w:rsidRPr="00876703">
        <w:rPr>
          <w:rFonts w:ascii="Book Antiqua" w:hAnsi="Book Antiqua"/>
          <w:sz w:val="22"/>
          <w:szCs w:val="22"/>
        </w:rPr>
        <w:t>In addition, the Arts Office will develop a new county-wide arts strategy in 2026. The Public Arts Programme will see the completion of three new projects, alongside the continued development of others. Community arts grants will be distributed through the Arts Act Grants scheme.</w:t>
      </w:r>
    </w:p>
    <w:p w14:paraId="22CED1BC" w14:textId="77777777" w:rsidR="0052299E" w:rsidRDefault="0052299E" w:rsidP="008A5397">
      <w:pPr>
        <w:spacing w:after="0" w:line="240" w:lineRule="auto"/>
        <w:jc w:val="both"/>
        <w:rPr>
          <w:rFonts w:ascii="Book Antiqua" w:hAnsi="Book Antiqua"/>
          <w:sz w:val="22"/>
          <w:szCs w:val="22"/>
        </w:rPr>
      </w:pPr>
    </w:p>
    <w:p w14:paraId="67E7F794" w14:textId="4C87D62B" w:rsidR="00C00757" w:rsidRDefault="00C00757" w:rsidP="008A5397">
      <w:pPr>
        <w:spacing w:after="0" w:line="240" w:lineRule="auto"/>
        <w:jc w:val="both"/>
        <w:rPr>
          <w:rFonts w:ascii="Book Antiqua" w:hAnsi="Book Antiqua"/>
          <w:sz w:val="22"/>
          <w:szCs w:val="22"/>
        </w:rPr>
      </w:pPr>
      <w:r w:rsidRPr="00876703">
        <w:rPr>
          <w:rFonts w:ascii="Book Antiqua" w:hAnsi="Book Antiqua"/>
          <w:sz w:val="22"/>
          <w:szCs w:val="22"/>
        </w:rPr>
        <w:t xml:space="preserve">Music Generation Kilkenny—delivered in partnership with the Kilkenny Carlow Education and Training Board (KCETB)—continues to empower children and young people through access to high-quality performance music education. Since its inception in 2019, the programme has established a strong presence in schools and communities across the </w:t>
      </w:r>
      <w:r w:rsidR="00AC024B">
        <w:rPr>
          <w:rFonts w:ascii="Book Antiqua" w:hAnsi="Book Antiqua"/>
          <w:sz w:val="22"/>
          <w:szCs w:val="22"/>
        </w:rPr>
        <w:t>C</w:t>
      </w:r>
      <w:r w:rsidRPr="00876703">
        <w:rPr>
          <w:rFonts w:ascii="Book Antiqua" w:hAnsi="Book Antiqua"/>
          <w:sz w:val="22"/>
          <w:szCs w:val="22"/>
        </w:rPr>
        <w:t>ounty. Budgetary provisions have been secured to ensure its ongoing delivery and growth.</w:t>
      </w:r>
    </w:p>
    <w:p w14:paraId="4911D7F5" w14:textId="77777777" w:rsidR="00C00757" w:rsidRPr="00FF52DB" w:rsidRDefault="00C00757" w:rsidP="008A5397">
      <w:pPr>
        <w:spacing w:after="0" w:line="240" w:lineRule="auto"/>
        <w:ind w:left="720"/>
        <w:rPr>
          <w:rFonts w:ascii="Book Antiqua" w:eastAsia="Times New Roman" w:hAnsi="Book Antiqua" w:cstheme="minorHAnsi"/>
          <w:sz w:val="22"/>
          <w:szCs w:val="22"/>
          <w:lang w:val="en-US"/>
        </w:rPr>
      </w:pPr>
    </w:p>
    <w:p w14:paraId="4C96C11F" w14:textId="77777777" w:rsidR="00C00757" w:rsidRPr="00FF52DB" w:rsidRDefault="00C00757" w:rsidP="00C00757">
      <w:pPr>
        <w:spacing w:after="0" w:line="240" w:lineRule="auto"/>
        <w:jc w:val="both"/>
        <w:rPr>
          <w:rFonts w:ascii="Book Antiqua" w:eastAsia="Times New Roman" w:hAnsi="Book Antiqua" w:cstheme="minorHAnsi"/>
          <w:sz w:val="22"/>
          <w:szCs w:val="22"/>
        </w:rPr>
      </w:pPr>
      <w:r w:rsidRPr="00FF52DB">
        <w:rPr>
          <w:rFonts w:ascii="Book Antiqua" w:eastAsia="Times New Roman" w:hAnsi="Book Antiqua" w:cstheme="minorHAnsi"/>
          <w:sz w:val="22"/>
          <w:szCs w:val="22"/>
        </w:rPr>
        <w:br w:type="page"/>
      </w:r>
    </w:p>
    <w:p w14:paraId="79456A6A" w14:textId="77777777" w:rsidR="00C00757" w:rsidRPr="00FF52DB" w:rsidRDefault="00C00757" w:rsidP="00C00757">
      <w:pPr>
        <w:spacing w:after="0" w:line="240" w:lineRule="auto"/>
        <w:jc w:val="both"/>
        <w:rPr>
          <w:rFonts w:ascii="Book Antiqua" w:eastAsia="Times New Roman" w:hAnsi="Book Antiqua" w:cstheme="minorHAnsi"/>
          <w:sz w:val="22"/>
          <w:szCs w:val="22"/>
        </w:rPr>
      </w:pPr>
    </w:p>
    <w:p w14:paraId="77105067" w14:textId="77777777" w:rsidR="00C00757" w:rsidRPr="0070355E" w:rsidRDefault="00C00757" w:rsidP="00C00757">
      <w:pPr>
        <w:pBdr>
          <w:top w:val="single" w:sz="4" w:space="1" w:color="17365D"/>
          <w:left w:val="single" w:sz="4" w:space="4" w:color="17365D"/>
          <w:bottom w:val="single" w:sz="4" w:space="0" w:color="17365D"/>
          <w:right w:val="single" w:sz="4" w:space="4" w:color="17365D"/>
        </w:pBdr>
        <w:shd w:val="clear" w:color="auto" w:fill="C6D9F1"/>
        <w:tabs>
          <w:tab w:val="left" w:pos="540"/>
        </w:tabs>
        <w:spacing w:after="0" w:line="240" w:lineRule="auto"/>
        <w:jc w:val="center"/>
        <w:rPr>
          <w:rFonts w:ascii="Book Antiqua" w:eastAsia="Times New Roman" w:hAnsi="Book Antiqua" w:cstheme="minorHAnsi"/>
          <w:b/>
          <w:sz w:val="28"/>
          <w:szCs w:val="28"/>
        </w:rPr>
      </w:pPr>
      <w:r w:rsidRPr="0070355E">
        <w:rPr>
          <w:rFonts w:ascii="Book Antiqua" w:eastAsia="Times New Roman" w:hAnsi="Book Antiqua" w:cstheme="minorHAnsi"/>
          <w:b/>
          <w:sz w:val="28"/>
          <w:szCs w:val="28"/>
        </w:rPr>
        <w:t>Agriculture, Health, Education &amp; Welfare -</w:t>
      </w:r>
    </w:p>
    <w:p w14:paraId="47E96ED6" w14:textId="77777777" w:rsidR="00C00757" w:rsidRPr="0070355E" w:rsidRDefault="00C00757" w:rsidP="00C00757">
      <w:pPr>
        <w:pBdr>
          <w:top w:val="single" w:sz="4" w:space="1" w:color="17365D"/>
          <w:left w:val="single" w:sz="4" w:space="4" w:color="17365D"/>
          <w:bottom w:val="single" w:sz="4" w:space="0" w:color="17365D"/>
          <w:right w:val="single" w:sz="4" w:space="4" w:color="17365D"/>
        </w:pBdr>
        <w:shd w:val="clear" w:color="auto" w:fill="C6D9F1"/>
        <w:tabs>
          <w:tab w:val="left" w:pos="540"/>
        </w:tabs>
        <w:spacing w:after="0" w:line="240" w:lineRule="auto"/>
        <w:jc w:val="center"/>
        <w:rPr>
          <w:rFonts w:ascii="Book Antiqua" w:eastAsia="Times New Roman" w:hAnsi="Book Antiqua" w:cstheme="minorHAnsi"/>
          <w:b/>
          <w:sz w:val="28"/>
          <w:szCs w:val="28"/>
        </w:rPr>
      </w:pPr>
      <w:r w:rsidRPr="0070355E">
        <w:rPr>
          <w:rFonts w:ascii="Book Antiqua" w:eastAsia="Times New Roman" w:hAnsi="Book Antiqua" w:cstheme="minorHAnsi"/>
          <w:b/>
          <w:sz w:val="28"/>
          <w:szCs w:val="28"/>
        </w:rPr>
        <w:t>Service Division G</w:t>
      </w:r>
    </w:p>
    <w:p w14:paraId="614DE57A" w14:textId="77777777" w:rsidR="00C00757" w:rsidRPr="00FF52DB" w:rsidRDefault="00C00757" w:rsidP="00C00757">
      <w:pPr>
        <w:spacing w:after="0" w:line="240" w:lineRule="auto"/>
        <w:jc w:val="both"/>
        <w:rPr>
          <w:rFonts w:ascii="Book Antiqua" w:eastAsia="Times New Roman" w:hAnsi="Book Antiqua" w:cstheme="minorHAnsi"/>
          <w:sz w:val="22"/>
          <w:szCs w:val="22"/>
        </w:rPr>
      </w:pPr>
    </w:p>
    <w:p w14:paraId="2A3E560E" w14:textId="77777777" w:rsidR="00C00757" w:rsidRPr="000E082C" w:rsidRDefault="00C00757" w:rsidP="00C00757">
      <w:pPr>
        <w:spacing w:after="0"/>
        <w:jc w:val="both"/>
        <w:outlineLvl w:val="1"/>
        <w:rPr>
          <w:rFonts w:ascii="Book Antiqua" w:hAnsi="Book Antiqua"/>
          <w:b/>
          <w:sz w:val="22"/>
          <w:szCs w:val="22"/>
        </w:rPr>
      </w:pPr>
      <w:r w:rsidRPr="000E082C">
        <w:rPr>
          <w:rFonts w:ascii="Book Antiqua" w:hAnsi="Book Antiqua"/>
          <w:b/>
          <w:sz w:val="22"/>
          <w:szCs w:val="22"/>
        </w:rPr>
        <w:t>Control of Dogs</w:t>
      </w:r>
    </w:p>
    <w:p w14:paraId="34782B88" w14:textId="77777777" w:rsidR="00C00757" w:rsidRDefault="00C00757" w:rsidP="00C00757">
      <w:pPr>
        <w:spacing w:after="0" w:line="240" w:lineRule="auto"/>
        <w:jc w:val="both"/>
        <w:rPr>
          <w:rFonts w:ascii="Book Antiqua" w:hAnsi="Book Antiqua"/>
          <w:sz w:val="22"/>
        </w:rPr>
      </w:pPr>
      <w:r w:rsidRPr="000E082C">
        <w:rPr>
          <w:rFonts w:ascii="Book Antiqua" w:hAnsi="Book Antiqua"/>
          <w:sz w:val="22"/>
        </w:rPr>
        <w:t xml:space="preserve">Under the Control of Dogs Act, Kilkenny County Council has a statutory obligation to provide dog warden and dog shelter services. Kilkenny County Council jointly owns and operates, as a shared service with Carlow County Council, the dog shelter at Paulstown, Co. Kilkenny. Midland Animal Care Ltd are the contracted service provider for the dog warden/dog shelter services to Kilkenny and Carlow County Councils. At the end of October 2025, the total number of dogs dealt with at shelter was </w:t>
      </w:r>
      <w:r>
        <w:rPr>
          <w:rFonts w:ascii="Book Antiqua" w:hAnsi="Book Antiqua"/>
          <w:sz w:val="22"/>
        </w:rPr>
        <w:t>534</w:t>
      </w:r>
      <w:r w:rsidRPr="000E082C">
        <w:rPr>
          <w:rFonts w:ascii="Book Antiqua" w:hAnsi="Book Antiqua"/>
          <w:sz w:val="22"/>
        </w:rPr>
        <w:t xml:space="preserve">.  This compares to 371 for 2024. </w:t>
      </w:r>
    </w:p>
    <w:p w14:paraId="7FC3A2F7" w14:textId="77777777" w:rsidR="0052299E" w:rsidRPr="000E082C" w:rsidRDefault="0052299E" w:rsidP="00C00757">
      <w:pPr>
        <w:spacing w:after="0" w:line="240" w:lineRule="auto"/>
        <w:jc w:val="both"/>
        <w:rPr>
          <w:rFonts w:ascii="Book Antiqua" w:hAnsi="Book Antiqua"/>
          <w:sz w:val="22"/>
        </w:rPr>
      </w:pPr>
    </w:p>
    <w:p w14:paraId="012ACF16" w14:textId="77777777" w:rsidR="00C00757" w:rsidRPr="000E082C" w:rsidRDefault="00C00757" w:rsidP="00C00757">
      <w:pPr>
        <w:spacing w:after="0" w:line="240" w:lineRule="auto"/>
        <w:jc w:val="both"/>
        <w:rPr>
          <w:rFonts w:ascii="Book Antiqua" w:hAnsi="Book Antiqua"/>
          <w:sz w:val="22"/>
        </w:rPr>
      </w:pPr>
      <w:r w:rsidRPr="000E082C">
        <w:rPr>
          <w:rFonts w:ascii="Book Antiqua" w:hAnsi="Book Antiqua"/>
          <w:sz w:val="22"/>
        </w:rPr>
        <w:t>With funding from the Department, the Authority was pleased to engage a second dedicated Dog Warden for 2025, the duties of the additional warden include increased visibility on streets to deter dog fouling and increased dog license checks.</w:t>
      </w:r>
    </w:p>
    <w:p w14:paraId="625727D4" w14:textId="77777777" w:rsidR="00C00757" w:rsidRDefault="00C00757" w:rsidP="00C00757">
      <w:pPr>
        <w:spacing w:after="0" w:line="240" w:lineRule="auto"/>
        <w:jc w:val="both"/>
        <w:rPr>
          <w:rFonts w:ascii="Book Antiqua" w:eastAsia="Times New Roman" w:hAnsi="Book Antiqua" w:cstheme="minorHAnsi"/>
          <w:sz w:val="22"/>
          <w:szCs w:val="22"/>
        </w:rPr>
      </w:pPr>
    </w:p>
    <w:p w14:paraId="449FC9A2" w14:textId="77777777" w:rsidR="00C00757" w:rsidRDefault="00C00757" w:rsidP="00C00757">
      <w:pPr>
        <w:rPr>
          <w:rFonts w:ascii="Book Antiqua" w:eastAsia="Times New Roman" w:hAnsi="Book Antiqua" w:cstheme="minorHAnsi"/>
          <w:sz w:val="22"/>
          <w:szCs w:val="22"/>
        </w:rPr>
      </w:pPr>
      <w:r>
        <w:rPr>
          <w:rFonts w:ascii="Book Antiqua" w:eastAsia="Times New Roman" w:hAnsi="Book Antiqua" w:cstheme="minorHAnsi"/>
          <w:sz w:val="22"/>
          <w:szCs w:val="22"/>
        </w:rPr>
        <w:br w:type="page"/>
      </w:r>
    </w:p>
    <w:p w14:paraId="41071415" w14:textId="77777777" w:rsidR="00C00757" w:rsidRDefault="00C00757" w:rsidP="00C00757">
      <w:pPr>
        <w:spacing w:after="0" w:line="240" w:lineRule="auto"/>
        <w:jc w:val="both"/>
        <w:rPr>
          <w:rFonts w:ascii="Book Antiqua" w:eastAsia="Times New Roman" w:hAnsi="Book Antiqua" w:cstheme="minorHAnsi"/>
          <w:sz w:val="22"/>
          <w:szCs w:val="22"/>
        </w:rPr>
      </w:pPr>
    </w:p>
    <w:p w14:paraId="479A475D" w14:textId="77777777" w:rsidR="00C00757" w:rsidRPr="0070355E" w:rsidRDefault="00C00757" w:rsidP="00C00757">
      <w:pPr>
        <w:pBdr>
          <w:top w:val="single" w:sz="4" w:space="0" w:color="17365D"/>
          <w:left w:val="single" w:sz="4" w:space="4" w:color="17365D"/>
          <w:bottom w:val="single" w:sz="4" w:space="1" w:color="17365D"/>
          <w:right w:val="single" w:sz="4" w:space="4" w:color="17365D"/>
        </w:pBdr>
        <w:shd w:val="clear" w:color="auto" w:fill="C6D9F1"/>
        <w:tabs>
          <w:tab w:val="left" w:pos="540"/>
        </w:tabs>
        <w:jc w:val="center"/>
        <w:rPr>
          <w:rFonts w:ascii="Book Antiqua" w:hAnsi="Book Antiqua" w:cstheme="minorHAnsi"/>
          <w:b/>
          <w:sz w:val="28"/>
          <w:szCs w:val="28"/>
        </w:rPr>
      </w:pPr>
      <w:bookmarkStart w:id="15" w:name="_Hlk56423406"/>
      <w:r w:rsidRPr="0070355E">
        <w:rPr>
          <w:rFonts w:ascii="Book Antiqua" w:hAnsi="Book Antiqua" w:cstheme="minorHAnsi"/>
          <w:b/>
          <w:sz w:val="28"/>
          <w:szCs w:val="28"/>
        </w:rPr>
        <w:t>Miscellaneous Services - Service Division H</w:t>
      </w:r>
    </w:p>
    <w:bookmarkEnd w:id="15"/>
    <w:p w14:paraId="04B09D8B" w14:textId="77777777" w:rsidR="00C00757" w:rsidRPr="00382BBD" w:rsidRDefault="00C00757" w:rsidP="0052299E">
      <w:pPr>
        <w:spacing w:after="0" w:line="240" w:lineRule="auto"/>
        <w:jc w:val="both"/>
        <w:rPr>
          <w:rFonts w:ascii="Book Antiqua" w:hAnsi="Book Antiqua"/>
          <w:b/>
          <w:sz w:val="22"/>
          <w:szCs w:val="22"/>
        </w:rPr>
      </w:pPr>
      <w:r w:rsidRPr="00480DF2">
        <w:rPr>
          <w:rFonts w:ascii="Book Antiqua" w:hAnsi="Book Antiqua"/>
          <w:b/>
          <w:sz w:val="22"/>
          <w:szCs w:val="22"/>
        </w:rPr>
        <w:t>Franchise Cost</w:t>
      </w:r>
      <w:r>
        <w:rPr>
          <w:rFonts w:ascii="Book Antiqua" w:hAnsi="Book Antiqua"/>
          <w:b/>
          <w:sz w:val="22"/>
          <w:szCs w:val="22"/>
        </w:rPr>
        <w:t>s</w:t>
      </w:r>
    </w:p>
    <w:p w14:paraId="0698A069" w14:textId="77777777" w:rsidR="00C00757" w:rsidRPr="00EA2C56" w:rsidRDefault="00C00757" w:rsidP="0052299E">
      <w:pPr>
        <w:spacing w:after="0" w:line="240" w:lineRule="auto"/>
        <w:jc w:val="both"/>
        <w:rPr>
          <w:rFonts w:ascii="Book Antiqua" w:hAnsi="Book Antiqua"/>
          <w:sz w:val="22"/>
          <w:szCs w:val="22"/>
        </w:rPr>
      </w:pPr>
      <w:r w:rsidRPr="00EA2C56">
        <w:rPr>
          <w:rFonts w:ascii="Book Antiqua" w:hAnsi="Book Antiqua"/>
          <w:sz w:val="22"/>
          <w:szCs w:val="22"/>
        </w:rPr>
        <w:t>A budget of €40,0</w:t>
      </w:r>
      <w:r>
        <w:rPr>
          <w:rFonts w:ascii="Book Antiqua" w:hAnsi="Book Antiqua"/>
          <w:sz w:val="22"/>
          <w:szCs w:val="22"/>
        </w:rPr>
        <w:t>00</w:t>
      </w:r>
      <w:r w:rsidRPr="00EA2C56">
        <w:rPr>
          <w:rFonts w:ascii="Book Antiqua" w:hAnsi="Book Antiqua"/>
          <w:sz w:val="22"/>
          <w:szCs w:val="22"/>
        </w:rPr>
        <w:t xml:space="preserve"> in 202</w:t>
      </w:r>
      <w:r>
        <w:rPr>
          <w:rFonts w:ascii="Book Antiqua" w:hAnsi="Book Antiqua"/>
          <w:sz w:val="22"/>
          <w:szCs w:val="22"/>
        </w:rPr>
        <w:t>6</w:t>
      </w:r>
      <w:r w:rsidRPr="00EA2C56">
        <w:rPr>
          <w:rFonts w:ascii="Book Antiqua" w:hAnsi="Book Antiqua"/>
          <w:sz w:val="22"/>
          <w:szCs w:val="22"/>
        </w:rPr>
        <w:t xml:space="preserve"> covers the costs, excluding salaries, required to contribute to the national Local Government Electoral Registration System Project and other associated costs for the Register of Electors. A provision of </w:t>
      </w:r>
      <w:r w:rsidRPr="00EA2C56">
        <w:rPr>
          <w:rFonts w:ascii="Book Antiqua" w:hAnsi="Book Antiqua" w:hint="cs"/>
          <w:sz w:val="22"/>
          <w:szCs w:val="22"/>
        </w:rPr>
        <w:t>€</w:t>
      </w:r>
      <w:r>
        <w:rPr>
          <w:rFonts w:ascii="Book Antiqua" w:hAnsi="Book Antiqua"/>
          <w:sz w:val="22"/>
          <w:szCs w:val="22"/>
        </w:rPr>
        <w:t>5</w:t>
      </w:r>
      <w:r w:rsidRPr="00EA2C56">
        <w:rPr>
          <w:rFonts w:ascii="Book Antiqua" w:hAnsi="Book Antiqua"/>
          <w:sz w:val="22"/>
          <w:szCs w:val="22"/>
        </w:rPr>
        <w:t>0</w:t>
      </w:r>
      <w:r>
        <w:rPr>
          <w:rFonts w:ascii="Book Antiqua" w:hAnsi="Book Antiqua"/>
          <w:sz w:val="22"/>
          <w:szCs w:val="22"/>
        </w:rPr>
        <w:t>,000</w:t>
      </w:r>
      <w:r w:rsidRPr="00EA2C56">
        <w:rPr>
          <w:rFonts w:ascii="Book Antiqua" w:hAnsi="Book Antiqua"/>
          <w:sz w:val="22"/>
          <w:szCs w:val="22"/>
        </w:rPr>
        <w:t xml:space="preserve"> is being set aside each year towards the costs of the local elections which are held every 5 years. Local elections will take place in June 2029.</w:t>
      </w:r>
    </w:p>
    <w:p w14:paraId="284E977D" w14:textId="77777777" w:rsidR="00C00757" w:rsidRPr="00382BBD" w:rsidRDefault="00C00757" w:rsidP="0052299E">
      <w:pPr>
        <w:spacing w:after="0" w:line="240" w:lineRule="auto"/>
        <w:jc w:val="both"/>
        <w:rPr>
          <w:rFonts w:ascii="Book Antiqua" w:hAnsi="Book Antiqua"/>
          <w:sz w:val="22"/>
          <w:szCs w:val="22"/>
        </w:rPr>
      </w:pPr>
    </w:p>
    <w:p w14:paraId="6A166ADA" w14:textId="77777777" w:rsidR="00C00757" w:rsidRPr="00382BBD" w:rsidRDefault="00C00757" w:rsidP="0052299E">
      <w:pPr>
        <w:spacing w:after="0" w:line="240" w:lineRule="auto"/>
        <w:jc w:val="both"/>
        <w:rPr>
          <w:rFonts w:ascii="Book Antiqua" w:hAnsi="Book Antiqua"/>
          <w:b/>
          <w:sz w:val="22"/>
          <w:szCs w:val="22"/>
        </w:rPr>
      </w:pPr>
      <w:r w:rsidRPr="00480DF2">
        <w:rPr>
          <w:rFonts w:ascii="Book Antiqua" w:hAnsi="Book Antiqua"/>
          <w:b/>
          <w:sz w:val="22"/>
          <w:szCs w:val="22"/>
        </w:rPr>
        <w:t>Operation &amp; Morgue &amp; Coroner Expenses</w:t>
      </w:r>
    </w:p>
    <w:p w14:paraId="790E223B" w14:textId="77777777" w:rsidR="00C00757" w:rsidRDefault="00C00757" w:rsidP="0052299E">
      <w:pPr>
        <w:spacing w:after="0" w:line="240" w:lineRule="auto"/>
        <w:jc w:val="both"/>
        <w:rPr>
          <w:rFonts w:ascii="Book Antiqua" w:hAnsi="Book Antiqua"/>
          <w:bCs/>
          <w:sz w:val="22"/>
          <w:szCs w:val="22"/>
        </w:rPr>
      </w:pPr>
      <w:r w:rsidRPr="00A55ECD">
        <w:rPr>
          <w:rFonts w:ascii="Book Antiqua" w:hAnsi="Book Antiqua"/>
          <w:bCs/>
          <w:sz w:val="22"/>
          <w:szCs w:val="22"/>
        </w:rPr>
        <w:t>The Coroner service is a statutory requirement and costs incurred relate to salary and inquests.  Adequate provision must be made to meet all projected costs arising with this essential service.</w:t>
      </w:r>
    </w:p>
    <w:p w14:paraId="2E4426FF" w14:textId="77777777" w:rsidR="00C00757" w:rsidRPr="00A55ECD" w:rsidRDefault="00C00757" w:rsidP="0052299E">
      <w:pPr>
        <w:spacing w:after="0" w:line="240" w:lineRule="auto"/>
        <w:jc w:val="both"/>
        <w:rPr>
          <w:rFonts w:ascii="Book Antiqua" w:hAnsi="Book Antiqua"/>
          <w:bCs/>
          <w:sz w:val="22"/>
          <w:szCs w:val="22"/>
        </w:rPr>
      </w:pPr>
    </w:p>
    <w:p w14:paraId="0798DE54" w14:textId="77777777" w:rsidR="00C00757" w:rsidRPr="00A55ECD" w:rsidRDefault="00C00757" w:rsidP="0052299E">
      <w:pPr>
        <w:spacing w:after="0" w:line="240" w:lineRule="auto"/>
        <w:jc w:val="both"/>
        <w:rPr>
          <w:rFonts w:ascii="Book Antiqua" w:hAnsi="Book Antiqua"/>
          <w:bCs/>
          <w:sz w:val="22"/>
          <w:szCs w:val="22"/>
        </w:rPr>
      </w:pPr>
      <w:r w:rsidRPr="00A55ECD">
        <w:rPr>
          <w:rFonts w:ascii="Book Antiqua" w:hAnsi="Book Antiqua"/>
          <w:bCs/>
          <w:sz w:val="22"/>
          <w:szCs w:val="22"/>
        </w:rPr>
        <w:t>A provision of €2</w:t>
      </w:r>
      <w:r>
        <w:rPr>
          <w:rFonts w:ascii="Book Antiqua" w:hAnsi="Book Antiqua"/>
          <w:bCs/>
          <w:sz w:val="22"/>
          <w:szCs w:val="22"/>
        </w:rPr>
        <w:t>30</w:t>
      </w:r>
      <w:r w:rsidRPr="00A55ECD">
        <w:rPr>
          <w:rFonts w:ascii="Book Antiqua" w:hAnsi="Book Antiqua"/>
          <w:bCs/>
          <w:sz w:val="22"/>
          <w:szCs w:val="22"/>
        </w:rPr>
        <w:t xml:space="preserve">,000 is included in the budget for the services of the Coroner and the associated costs. The Council is required under legislation to fund the cost of this service. This cost has been increasing over the years. Discussions are being held at national level in relation to the transfer of this service to the Department of Justice.  </w:t>
      </w:r>
    </w:p>
    <w:p w14:paraId="0E960041" w14:textId="77777777" w:rsidR="00C00757" w:rsidRPr="00382BBD" w:rsidRDefault="00C00757" w:rsidP="0052299E">
      <w:pPr>
        <w:spacing w:after="0" w:line="240" w:lineRule="auto"/>
        <w:jc w:val="both"/>
        <w:rPr>
          <w:rFonts w:ascii="Book Antiqua" w:hAnsi="Book Antiqua"/>
          <w:sz w:val="22"/>
          <w:szCs w:val="22"/>
        </w:rPr>
      </w:pPr>
    </w:p>
    <w:p w14:paraId="2B9478E2" w14:textId="77777777" w:rsidR="00C00757" w:rsidRPr="00382BBD" w:rsidRDefault="00C00757" w:rsidP="0052299E">
      <w:pPr>
        <w:spacing w:after="0" w:line="240" w:lineRule="auto"/>
        <w:jc w:val="both"/>
        <w:rPr>
          <w:rFonts w:ascii="Book Antiqua" w:hAnsi="Book Antiqua"/>
          <w:b/>
          <w:sz w:val="22"/>
          <w:szCs w:val="22"/>
        </w:rPr>
      </w:pPr>
      <w:r w:rsidRPr="00480DF2">
        <w:rPr>
          <w:rFonts w:ascii="Book Antiqua" w:hAnsi="Book Antiqua"/>
          <w:b/>
          <w:sz w:val="22"/>
          <w:szCs w:val="22"/>
        </w:rPr>
        <w:t>Local Representation/Civic Leadership</w:t>
      </w:r>
    </w:p>
    <w:p w14:paraId="79EE4393" w14:textId="77777777" w:rsidR="00C00757" w:rsidRPr="00A55ECD" w:rsidRDefault="00C00757" w:rsidP="0052299E">
      <w:pPr>
        <w:spacing w:after="0" w:line="240" w:lineRule="auto"/>
        <w:jc w:val="both"/>
        <w:rPr>
          <w:rFonts w:ascii="Book Antiqua" w:hAnsi="Book Antiqua"/>
          <w:sz w:val="22"/>
          <w:szCs w:val="22"/>
        </w:rPr>
      </w:pPr>
      <w:r w:rsidRPr="00A55ECD">
        <w:rPr>
          <w:rFonts w:ascii="Book Antiqua" w:hAnsi="Book Antiqua"/>
          <w:sz w:val="22"/>
          <w:szCs w:val="22"/>
        </w:rPr>
        <w:t>The role of the Elected Members is critical and is pivotal to the County’s development and success. The Elected Members responsibilities and role has expanded over the years as Council’s responsibilities expanded. Members take an active role in developing policies and strategies together with representations from national agencies and local interests.    It is important that the supports available to elected representatives reflect these responsibilities and changes.  A total budget of €1</w:t>
      </w:r>
      <w:r>
        <w:rPr>
          <w:rFonts w:ascii="Book Antiqua" w:hAnsi="Book Antiqua"/>
          <w:sz w:val="22"/>
          <w:szCs w:val="22"/>
        </w:rPr>
        <w:t>.46m</w:t>
      </w:r>
      <w:r w:rsidRPr="00A55ECD">
        <w:rPr>
          <w:rFonts w:ascii="Book Antiqua" w:hAnsi="Book Antiqua"/>
          <w:sz w:val="22"/>
          <w:szCs w:val="22"/>
        </w:rPr>
        <w:t xml:space="preserve"> in 202</w:t>
      </w:r>
      <w:r>
        <w:rPr>
          <w:rFonts w:ascii="Book Antiqua" w:hAnsi="Book Antiqua"/>
          <w:sz w:val="22"/>
          <w:szCs w:val="22"/>
        </w:rPr>
        <w:t>6</w:t>
      </w:r>
      <w:r w:rsidRPr="00A55ECD">
        <w:rPr>
          <w:rFonts w:ascii="Book Antiqua" w:hAnsi="Book Antiqua"/>
          <w:sz w:val="22"/>
          <w:szCs w:val="22"/>
        </w:rPr>
        <w:t xml:space="preserve"> is provided for salaries, chairpersons’ allowances, training/conferences and expenses of the Elected Members. A provision of €50</w:t>
      </w:r>
      <w:r>
        <w:rPr>
          <w:rFonts w:ascii="Book Antiqua" w:hAnsi="Book Antiqua"/>
          <w:sz w:val="22"/>
          <w:szCs w:val="22"/>
        </w:rPr>
        <w:t>k</w:t>
      </w:r>
      <w:r w:rsidRPr="00A55ECD">
        <w:rPr>
          <w:rFonts w:ascii="Book Antiqua" w:hAnsi="Book Antiqua"/>
          <w:sz w:val="22"/>
          <w:szCs w:val="22"/>
        </w:rPr>
        <w:t xml:space="preserve"> is included towards the cost of </w:t>
      </w:r>
      <w:r>
        <w:rPr>
          <w:rFonts w:ascii="Book Antiqua" w:hAnsi="Book Antiqua"/>
          <w:sz w:val="22"/>
          <w:szCs w:val="22"/>
        </w:rPr>
        <w:t xml:space="preserve">retirement </w:t>
      </w:r>
      <w:r w:rsidRPr="00A55ECD">
        <w:rPr>
          <w:rFonts w:ascii="Book Antiqua" w:hAnsi="Book Antiqua"/>
          <w:sz w:val="22"/>
          <w:szCs w:val="22"/>
        </w:rPr>
        <w:t xml:space="preserve">gratuities for Elected Members. </w:t>
      </w:r>
    </w:p>
    <w:p w14:paraId="44A35790" w14:textId="77777777" w:rsidR="00C00757" w:rsidRPr="00382BBD" w:rsidRDefault="00C00757" w:rsidP="0052299E">
      <w:pPr>
        <w:spacing w:after="0" w:line="240" w:lineRule="auto"/>
        <w:jc w:val="both"/>
        <w:rPr>
          <w:rFonts w:ascii="Book Antiqua" w:hAnsi="Book Antiqua"/>
          <w:sz w:val="22"/>
          <w:szCs w:val="22"/>
        </w:rPr>
      </w:pPr>
    </w:p>
    <w:p w14:paraId="4962FE36" w14:textId="77777777" w:rsidR="00C00757" w:rsidRPr="00D25224" w:rsidRDefault="00C00757" w:rsidP="0052299E">
      <w:pPr>
        <w:spacing w:after="0" w:line="240" w:lineRule="auto"/>
        <w:jc w:val="both"/>
        <w:rPr>
          <w:rFonts w:ascii="Book Antiqua" w:hAnsi="Book Antiqua"/>
          <w:b/>
          <w:color w:val="156082" w:themeColor="accent1"/>
          <w:sz w:val="22"/>
          <w:szCs w:val="22"/>
        </w:rPr>
      </w:pPr>
      <w:r w:rsidRPr="00480DF2">
        <w:rPr>
          <w:rFonts w:ascii="Book Antiqua" w:hAnsi="Book Antiqua"/>
          <w:b/>
          <w:sz w:val="22"/>
          <w:szCs w:val="22"/>
        </w:rPr>
        <w:t>Motor Taxation</w:t>
      </w:r>
      <w:r>
        <w:rPr>
          <w:rFonts w:ascii="Book Antiqua" w:hAnsi="Book Antiqua"/>
          <w:b/>
          <w:sz w:val="22"/>
          <w:szCs w:val="22"/>
        </w:rPr>
        <w:t xml:space="preserve"> </w:t>
      </w:r>
    </w:p>
    <w:p w14:paraId="75BF41B8" w14:textId="77777777" w:rsidR="00C00757" w:rsidRDefault="00C00757" w:rsidP="0052299E">
      <w:pPr>
        <w:spacing w:after="0" w:line="240" w:lineRule="auto"/>
        <w:jc w:val="both"/>
        <w:rPr>
          <w:rFonts w:ascii="Book Antiqua" w:hAnsi="Book Antiqua"/>
          <w:sz w:val="22"/>
          <w:szCs w:val="22"/>
        </w:rPr>
      </w:pPr>
      <w:r>
        <w:rPr>
          <w:rFonts w:ascii="Book Antiqua" w:hAnsi="Book Antiqua"/>
          <w:sz w:val="22"/>
          <w:szCs w:val="22"/>
        </w:rPr>
        <w:t>The Motor Tax Office located at County Hall in John Street is open five days a week to process Motor Tax renewals and other vehicle related transactions.   83% of Motor Tax renewals are completed online and in excess of 20,000 transactions are processed on the Motor Tax Office in County Hall.   A number of new initiatives are being introduced in the Motor Tax Office to improve customer services.</w:t>
      </w:r>
    </w:p>
    <w:p w14:paraId="45492375" w14:textId="77777777" w:rsidR="00C00757" w:rsidRDefault="00C00757" w:rsidP="0052299E">
      <w:pPr>
        <w:spacing w:after="0" w:line="240" w:lineRule="auto"/>
        <w:jc w:val="both"/>
        <w:rPr>
          <w:rFonts w:ascii="Book Antiqua" w:hAnsi="Book Antiqua"/>
          <w:sz w:val="22"/>
          <w:szCs w:val="22"/>
        </w:rPr>
      </w:pPr>
    </w:p>
    <w:p w14:paraId="21E223D6" w14:textId="77777777" w:rsidR="00C00757" w:rsidRPr="00382BBD" w:rsidRDefault="00C00757" w:rsidP="0052299E">
      <w:pPr>
        <w:spacing w:after="0" w:line="240" w:lineRule="auto"/>
        <w:jc w:val="both"/>
        <w:rPr>
          <w:rFonts w:ascii="Book Antiqua" w:hAnsi="Book Antiqua"/>
          <w:sz w:val="22"/>
          <w:szCs w:val="22"/>
        </w:rPr>
      </w:pPr>
      <w:r>
        <w:rPr>
          <w:rFonts w:ascii="Book Antiqua" w:hAnsi="Book Antiqua"/>
          <w:sz w:val="22"/>
          <w:szCs w:val="22"/>
        </w:rPr>
        <w:t>The total Budget operating cost of the Motor Tax Office is €566k which is line with the previous years budget.</w:t>
      </w:r>
    </w:p>
    <w:p w14:paraId="7B858488" w14:textId="77777777" w:rsidR="00C00757" w:rsidRPr="00382BBD" w:rsidRDefault="00C00757" w:rsidP="0052299E">
      <w:pPr>
        <w:spacing w:after="0" w:line="240" w:lineRule="auto"/>
        <w:jc w:val="both"/>
        <w:rPr>
          <w:rFonts w:ascii="Book Antiqua" w:hAnsi="Book Antiqua"/>
          <w:sz w:val="22"/>
          <w:szCs w:val="22"/>
        </w:rPr>
      </w:pPr>
    </w:p>
    <w:p w14:paraId="4C3A53A9" w14:textId="77777777" w:rsidR="00C00757" w:rsidRPr="00382BBD" w:rsidRDefault="00C00757" w:rsidP="0052299E">
      <w:pPr>
        <w:spacing w:after="0" w:line="240" w:lineRule="auto"/>
        <w:jc w:val="both"/>
        <w:rPr>
          <w:rFonts w:ascii="Book Antiqua" w:hAnsi="Book Antiqua"/>
          <w:b/>
          <w:sz w:val="22"/>
          <w:szCs w:val="22"/>
        </w:rPr>
      </w:pPr>
    </w:p>
    <w:p w14:paraId="74A856C7" w14:textId="77777777" w:rsidR="00C00757" w:rsidRPr="00FF52DB" w:rsidRDefault="00C00757" w:rsidP="00C00757">
      <w:pPr>
        <w:rPr>
          <w:rFonts w:cstheme="minorHAnsi"/>
        </w:rPr>
      </w:pPr>
    </w:p>
    <w:p w14:paraId="79160F12" w14:textId="77777777" w:rsidR="00C00757" w:rsidRDefault="00C00757" w:rsidP="00C00757">
      <w:pPr>
        <w:rPr>
          <w:rFonts w:cstheme="minorHAnsi"/>
        </w:rPr>
      </w:pPr>
      <w:r w:rsidRPr="00FF52DB">
        <w:rPr>
          <w:rFonts w:cstheme="minorHAnsi"/>
        </w:rPr>
        <w:br w:type="page"/>
      </w:r>
    </w:p>
    <w:p w14:paraId="5E4D0C44" w14:textId="77777777" w:rsidR="00C00757" w:rsidRDefault="00C00757" w:rsidP="00C00757">
      <w:pPr>
        <w:rPr>
          <w:rFonts w:cstheme="minorHAnsi"/>
        </w:rPr>
      </w:pPr>
    </w:p>
    <w:p w14:paraId="4CDC67BE" w14:textId="77777777" w:rsidR="00C00757" w:rsidRPr="0070355E" w:rsidRDefault="00C00757" w:rsidP="00C00757">
      <w:pPr>
        <w:pBdr>
          <w:top w:val="single" w:sz="4" w:space="1" w:color="17365D"/>
          <w:left w:val="single" w:sz="4" w:space="4" w:color="17365D"/>
          <w:bottom w:val="single" w:sz="4" w:space="0" w:color="17365D"/>
          <w:right w:val="single" w:sz="4" w:space="4" w:color="17365D"/>
        </w:pBdr>
        <w:shd w:val="clear" w:color="auto" w:fill="C6D9F1"/>
        <w:tabs>
          <w:tab w:val="left" w:pos="540"/>
        </w:tabs>
        <w:spacing w:after="0" w:line="240" w:lineRule="auto"/>
        <w:jc w:val="center"/>
        <w:rPr>
          <w:rFonts w:ascii="Book Antiqua" w:eastAsia="Times New Roman" w:hAnsi="Book Antiqua" w:cstheme="minorHAnsi"/>
          <w:b/>
          <w:sz w:val="28"/>
          <w:szCs w:val="28"/>
        </w:rPr>
      </w:pPr>
      <w:r w:rsidRPr="0070355E">
        <w:rPr>
          <w:rFonts w:ascii="Book Antiqua" w:eastAsia="Times New Roman" w:hAnsi="Book Antiqua" w:cstheme="minorHAnsi"/>
          <w:b/>
          <w:sz w:val="28"/>
          <w:szCs w:val="28"/>
        </w:rPr>
        <w:t xml:space="preserve">Central Management Charge </w:t>
      </w:r>
    </w:p>
    <w:p w14:paraId="3E84B219" w14:textId="77777777" w:rsidR="00C00757" w:rsidRPr="00FF52DB" w:rsidRDefault="00C00757" w:rsidP="0052299E">
      <w:pPr>
        <w:spacing w:after="0" w:line="240" w:lineRule="auto"/>
        <w:jc w:val="both"/>
        <w:rPr>
          <w:rFonts w:ascii="Book Antiqua" w:eastAsia="Times New Roman" w:hAnsi="Book Antiqua" w:cstheme="minorHAnsi"/>
          <w:sz w:val="22"/>
          <w:szCs w:val="22"/>
        </w:rPr>
      </w:pPr>
    </w:p>
    <w:p w14:paraId="03B14D44" w14:textId="77777777" w:rsidR="00C00757" w:rsidRPr="00D25224" w:rsidRDefault="00C00757" w:rsidP="0052299E">
      <w:pPr>
        <w:spacing w:after="0" w:line="240" w:lineRule="auto"/>
        <w:jc w:val="both"/>
        <w:rPr>
          <w:rFonts w:ascii="Book Antiqua" w:hAnsi="Book Antiqua"/>
          <w:b/>
          <w:color w:val="156082" w:themeColor="accent1"/>
          <w:sz w:val="22"/>
          <w:szCs w:val="22"/>
        </w:rPr>
      </w:pPr>
      <w:r w:rsidRPr="001E3002">
        <w:rPr>
          <w:rFonts w:ascii="Book Antiqua" w:hAnsi="Book Antiqua"/>
          <w:b/>
          <w:sz w:val="22"/>
          <w:szCs w:val="22"/>
        </w:rPr>
        <w:t>Central Management Charge</w:t>
      </w:r>
      <w:r>
        <w:rPr>
          <w:rFonts w:ascii="Book Antiqua" w:hAnsi="Book Antiqua"/>
          <w:b/>
          <w:sz w:val="22"/>
          <w:szCs w:val="22"/>
        </w:rPr>
        <w:t xml:space="preserve"> </w:t>
      </w:r>
    </w:p>
    <w:p w14:paraId="43EDD78F" w14:textId="77777777" w:rsidR="00C00757" w:rsidRDefault="00C00757" w:rsidP="0052299E">
      <w:pPr>
        <w:spacing w:after="0" w:line="240" w:lineRule="auto"/>
        <w:jc w:val="both"/>
        <w:rPr>
          <w:rFonts w:ascii="Book Antiqua" w:hAnsi="Book Antiqua"/>
          <w:sz w:val="22"/>
          <w:szCs w:val="22"/>
        </w:rPr>
      </w:pPr>
      <w:r>
        <w:rPr>
          <w:rFonts w:ascii="Book Antiqua" w:hAnsi="Book Antiqua"/>
          <w:sz w:val="22"/>
          <w:szCs w:val="22"/>
        </w:rPr>
        <w:t>The Central Management Charge incorporates the costs of all of the administrative support costs in the Council.  Included are the costs of corporate building maintenance, Corporate support and Human Resources, Information Technology, Health &amp; Safety, Finance, Procurement, Area Office costs and Pensions.   The total Budget cost for 2026 is €16.9m.</w:t>
      </w:r>
    </w:p>
    <w:p w14:paraId="16736916" w14:textId="77777777" w:rsidR="00C00757" w:rsidRDefault="00C00757" w:rsidP="0052299E">
      <w:pPr>
        <w:spacing w:after="0" w:line="240" w:lineRule="auto"/>
        <w:jc w:val="both"/>
        <w:rPr>
          <w:rFonts w:ascii="Book Antiqua" w:hAnsi="Book Antiqua"/>
          <w:sz w:val="22"/>
          <w:szCs w:val="22"/>
        </w:rPr>
      </w:pPr>
    </w:p>
    <w:p w14:paraId="64932630" w14:textId="77777777" w:rsidR="00C00757" w:rsidRDefault="00C00757" w:rsidP="0052299E">
      <w:pPr>
        <w:spacing w:after="0" w:line="240" w:lineRule="auto"/>
        <w:jc w:val="both"/>
        <w:rPr>
          <w:rFonts w:ascii="Book Antiqua" w:hAnsi="Book Antiqua"/>
          <w:sz w:val="22"/>
          <w:szCs w:val="22"/>
        </w:rPr>
      </w:pPr>
      <w:r>
        <w:rPr>
          <w:rFonts w:ascii="Book Antiqua" w:hAnsi="Book Antiqua"/>
          <w:sz w:val="22"/>
          <w:szCs w:val="22"/>
        </w:rPr>
        <w:t>The largest single cost item relates to the cost of the pensions for retired employees.  The total Budget cost is €5.5m, matching the budget provided in 2025.   There are currently 414 retired employees in receipt of pension payments.   In addition, there are a significant number of employees reaching retirement age due to the age profile of the workforce.</w:t>
      </w:r>
    </w:p>
    <w:p w14:paraId="7C2CFE4A" w14:textId="77777777" w:rsidR="00C00757" w:rsidRDefault="00C00757" w:rsidP="0052299E">
      <w:pPr>
        <w:spacing w:after="0" w:line="240" w:lineRule="auto"/>
        <w:jc w:val="both"/>
        <w:rPr>
          <w:rFonts w:ascii="Book Antiqua" w:hAnsi="Book Antiqua"/>
          <w:sz w:val="22"/>
          <w:szCs w:val="22"/>
        </w:rPr>
      </w:pPr>
    </w:p>
    <w:p w14:paraId="65244A93" w14:textId="77777777" w:rsidR="00C00757" w:rsidRDefault="00C00757" w:rsidP="0052299E">
      <w:pPr>
        <w:spacing w:after="0" w:line="240" w:lineRule="auto"/>
        <w:jc w:val="both"/>
        <w:rPr>
          <w:rFonts w:ascii="Book Antiqua" w:hAnsi="Book Antiqua" w:cs="Tahoma"/>
          <w:sz w:val="22"/>
          <w:szCs w:val="22"/>
        </w:rPr>
      </w:pPr>
      <w:r>
        <w:rPr>
          <w:rFonts w:ascii="Book Antiqua" w:hAnsi="Book Antiqua"/>
          <w:sz w:val="22"/>
          <w:szCs w:val="22"/>
        </w:rPr>
        <w:t xml:space="preserve">The cost of IT infrastructure and staffing is €3.6m, an increase of €436k from 2025.   The increase is mainly driven by increased costs of licensing and security measures that are necessary to protect the various different systems used by the Council to serve the public.  </w:t>
      </w:r>
      <w:r w:rsidRPr="004522ED">
        <w:rPr>
          <w:rFonts w:ascii="Book Antiqua" w:hAnsi="Book Antiqua" w:cs="Tahoma"/>
          <w:sz w:val="22"/>
          <w:szCs w:val="22"/>
        </w:rPr>
        <w:t>In 202</w:t>
      </w:r>
      <w:r>
        <w:rPr>
          <w:rFonts w:ascii="Book Antiqua" w:hAnsi="Book Antiqua" w:cs="Tahoma"/>
          <w:sz w:val="22"/>
          <w:szCs w:val="22"/>
        </w:rPr>
        <w:t>6</w:t>
      </w:r>
      <w:r w:rsidRPr="004522ED">
        <w:rPr>
          <w:rFonts w:ascii="Book Antiqua" w:hAnsi="Book Antiqua" w:cs="Tahoma"/>
          <w:sz w:val="22"/>
          <w:szCs w:val="22"/>
        </w:rPr>
        <w:t xml:space="preserve">, Kilkenny County Council will continue to update and upgrade the ICT systems to improve the IT offering to our staff and customers.  We will, where possible, deploy technology to empower staff and elected members to allow them to do their jobs as efficiently as possible.  </w:t>
      </w:r>
      <w:r>
        <w:rPr>
          <w:rFonts w:ascii="Book Antiqua" w:hAnsi="Book Antiqua" w:cs="Tahoma"/>
          <w:sz w:val="22"/>
          <w:szCs w:val="22"/>
        </w:rPr>
        <w:t>The I</w:t>
      </w:r>
      <w:r w:rsidRPr="00E0182E">
        <w:rPr>
          <w:rFonts w:ascii="Book Antiqua" w:hAnsi="Book Antiqua" w:cs="Tahoma"/>
          <w:sz w:val="22"/>
          <w:szCs w:val="22"/>
        </w:rPr>
        <w:t xml:space="preserve">T </w:t>
      </w:r>
      <w:r>
        <w:rPr>
          <w:rFonts w:ascii="Book Antiqua" w:hAnsi="Book Antiqua" w:cs="Tahoma"/>
          <w:sz w:val="22"/>
          <w:szCs w:val="22"/>
        </w:rPr>
        <w:t xml:space="preserve">function is </w:t>
      </w:r>
      <w:r w:rsidRPr="00E0182E">
        <w:rPr>
          <w:rFonts w:ascii="Book Antiqua" w:hAnsi="Book Antiqua" w:cs="Tahoma"/>
          <w:sz w:val="22"/>
          <w:szCs w:val="22"/>
        </w:rPr>
        <w:t>a critical component for the successful delivery of services</w:t>
      </w:r>
      <w:r>
        <w:rPr>
          <w:rFonts w:ascii="Book Antiqua" w:hAnsi="Book Antiqua" w:cs="Tahoma"/>
          <w:sz w:val="22"/>
          <w:szCs w:val="22"/>
        </w:rPr>
        <w:t>. A 5% increase in LGMA costs has been budgeted for. A budget of €65k has been provided for disaster recovery system and increased password security for staff.</w:t>
      </w:r>
    </w:p>
    <w:p w14:paraId="3C4DE69C" w14:textId="77777777" w:rsidR="00C00757" w:rsidRPr="00DD2C06" w:rsidRDefault="00C00757" w:rsidP="0052299E">
      <w:pPr>
        <w:spacing w:after="0" w:line="240" w:lineRule="auto"/>
        <w:jc w:val="both"/>
        <w:rPr>
          <w:rFonts w:ascii="Book Antiqua" w:hAnsi="Book Antiqua" w:cs="Tahoma"/>
          <w:sz w:val="22"/>
          <w:szCs w:val="22"/>
        </w:rPr>
      </w:pPr>
    </w:p>
    <w:p w14:paraId="1394B628" w14:textId="77777777" w:rsidR="00C00757" w:rsidRDefault="00C00757" w:rsidP="0052299E">
      <w:pPr>
        <w:spacing w:after="0" w:line="240" w:lineRule="auto"/>
        <w:jc w:val="both"/>
        <w:rPr>
          <w:rFonts w:ascii="Book Antiqua" w:hAnsi="Book Antiqua"/>
          <w:sz w:val="22"/>
          <w:szCs w:val="22"/>
        </w:rPr>
      </w:pPr>
      <w:r>
        <w:rPr>
          <w:rFonts w:ascii="Book Antiqua" w:hAnsi="Book Antiqua"/>
          <w:sz w:val="22"/>
          <w:szCs w:val="22"/>
        </w:rPr>
        <w:t xml:space="preserve">The cost of Corporate, Human Resources, Health &amp; Safety, Audit and LGMA fees is estimated at €3.4m which is €154k higher than 2025.  </w:t>
      </w:r>
    </w:p>
    <w:p w14:paraId="4B1CDAF2" w14:textId="77777777" w:rsidR="00C00757" w:rsidRDefault="00C00757" w:rsidP="0052299E">
      <w:pPr>
        <w:spacing w:after="0" w:line="240" w:lineRule="auto"/>
        <w:jc w:val="both"/>
        <w:rPr>
          <w:rFonts w:ascii="Book Antiqua" w:hAnsi="Book Antiqua"/>
          <w:sz w:val="22"/>
          <w:szCs w:val="22"/>
        </w:rPr>
      </w:pPr>
    </w:p>
    <w:p w14:paraId="2D085B85" w14:textId="77777777" w:rsidR="00C00757" w:rsidRDefault="00C00757" w:rsidP="0052299E">
      <w:pPr>
        <w:spacing w:after="0" w:line="240" w:lineRule="auto"/>
        <w:jc w:val="both"/>
        <w:rPr>
          <w:rFonts w:ascii="Book Antiqua" w:hAnsi="Book Antiqua"/>
          <w:sz w:val="22"/>
          <w:szCs w:val="22"/>
        </w:rPr>
      </w:pPr>
      <w:r>
        <w:rPr>
          <w:rFonts w:ascii="Book Antiqua" w:hAnsi="Book Antiqua"/>
          <w:sz w:val="22"/>
          <w:szCs w:val="22"/>
        </w:rPr>
        <w:t xml:space="preserve">A budget of €1.4m is included for Corporate Buildings. This includes maintenance and upkeep of council offices and the lease payments for Johns Green House and Patricks Court. </w:t>
      </w:r>
    </w:p>
    <w:p w14:paraId="34ABBC7B" w14:textId="77777777" w:rsidR="00C00757" w:rsidRPr="00A55ECD" w:rsidRDefault="00C00757" w:rsidP="0052299E">
      <w:pPr>
        <w:spacing w:after="0" w:line="240" w:lineRule="auto"/>
        <w:jc w:val="both"/>
        <w:rPr>
          <w:rFonts w:ascii="Book Antiqua" w:hAnsi="Book Antiqua"/>
          <w:sz w:val="22"/>
          <w:szCs w:val="22"/>
        </w:rPr>
      </w:pPr>
    </w:p>
    <w:p w14:paraId="3B6A993E" w14:textId="77777777" w:rsidR="00C00757" w:rsidRDefault="00C00757" w:rsidP="0052299E">
      <w:pPr>
        <w:spacing w:after="0" w:line="240" w:lineRule="auto"/>
        <w:jc w:val="both"/>
        <w:rPr>
          <w:rFonts w:ascii="Book Antiqua" w:hAnsi="Book Antiqua"/>
          <w:sz w:val="22"/>
          <w:szCs w:val="22"/>
        </w:rPr>
      </w:pPr>
      <w:r>
        <w:rPr>
          <w:rFonts w:ascii="Book Antiqua" w:hAnsi="Book Antiqua"/>
          <w:sz w:val="22"/>
          <w:szCs w:val="22"/>
        </w:rPr>
        <w:t>The cost of Finance and Procurement is estimated at €1.1m which is in line with 2025 budget.</w:t>
      </w:r>
    </w:p>
    <w:p w14:paraId="0385C235" w14:textId="77777777" w:rsidR="00C00757" w:rsidRDefault="00C00757" w:rsidP="0052299E">
      <w:pPr>
        <w:spacing w:after="0" w:line="240" w:lineRule="auto"/>
        <w:jc w:val="both"/>
        <w:rPr>
          <w:rFonts w:ascii="Book Antiqua" w:hAnsi="Book Antiqua"/>
          <w:sz w:val="22"/>
          <w:szCs w:val="22"/>
        </w:rPr>
      </w:pPr>
    </w:p>
    <w:p w14:paraId="3D782732" w14:textId="77777777" w:rsidR="00C00757" w:rsidRPr="00382BBD" w:rsidRDefault="00C00757" w:rsidP="0052299E">
      <w:pPr>
        <w:spacing w:after="0" w:line="240" w:lineRule="auto"/>
        <w:jc w:val="both"/>
        <w:rPr>
          <w:rFonts w:ascii="Book Antiqua" w:hAnsi="Book Antiqua"/>
          <w:b/>
          <w:sz w:val="22"/>
          <w:szCs w:val="22"/>
          <w:highlight w:val="yellow"/>
        </w:rPr>
      </w:pPr>
      <w:r>
        <w:rPr>
          <w:rFonts w:ascii="Book Antiqua" w:hAnsi="Book Antiqua"/>
          <w:sz w:val="22"/>
          <w:szCs w:val="22"/>
        </w:rPr>
        <w:t>The total area office costs amount to €1.57m an increase of €78k mainly due to salary increases and increments.   80% of the salary increase will be recouped from the Department and is budgeted for separately.</w:t>
      </w:r>
    </w:p>
    <w:p w14:paraId="45848EFE" w14:textId="77777777" w:rsidR="00C00757" w:rsidRPr="00382BBD" w:rsidRDefault="00C00757" w:rsidP="0052299E">
      <w:pPr>
        <w:spacing w:after="0" w:line="240" w:lineRule="auto"/>
        <w:jc w:val="both"/>
        <w:rPr>
          <w:rFonts w:ascii="Book Antiqua" w:hAnsi="Book Antiqua"/>
          <w:b/>
          <w:sz w:val="22"/>
          <w:szCs w:val="22"/>
        </w:rPr>
      </w:pPr>
    </w:p>
    <w:p w14:paraId="096E7A59" w14:textId="77777777" w:rsidR="00C00757" w:rsidRPr="00382BBD" w:rsidRDefault="00C00757" w:rsidP="0052299E">
      <w:pPr>
        <w:spacing w:after="0" w:line="240" w:lineRule="auto"/>
        <w:jc w:val="both"/>
        <w:rPr>
          <w:rFonts w:ascii="Book Antiqua" w:hAnsi="Book Antiqua"/>
          <w:sz w:val="22"/>
          <w:szCs w:val="22"/>
        </w:rPr>
      </w:pPr>
    </w:p>
    <w:p w14:paraId="6E58542A" w14:textId="77777777" w:rsidR="00C00757" w:rsidRDefault="00C00757" w:rsidP="00C00757">
      <w:pPr>
        <w:rPr>
          <w:rFonts w:ascii="Book Antiqua" w:hAnsi="Book Antiqua"/>
          <w:sz w:val="22"/>
          <w:szCs w:val="22"/>
        </w:rPr>
      </w:pPr>
      <w:r>
        <w:rPr>
          <w:rFonts w:ascii="Book Antiqua" w:hAnsi="Book Antiqua"/>
          <w:sz w:val="22"/>
          <w:szCs w:val="22"/>
        </w:rPr>
        <w:br w:type="page"/>
      </w:r>
    </w:p>
    <w:p w14:paraId="4DA1B310" w14:textId="77777777" w:rsidR="00C00757" w:rsidRPr="0070355E" w:rsidRDefault="00C00757" w:rsidP="00C00757">
      <w:pPr>
        <w:pStyle w:val="NoSpacing"/>
        <w:jc w:val="both"/>
        <w:rPr>
          <w:rFonts w:ascii="Book Antiqua" w:hAnsi="Book Antiqua" w:cstheme="minorHAnsi"/>
        </w:rPr>
      </w:pPr>
    </w:p>
    <w:p w14:paraId="4F5F448E" w14:textId="77777777" w:rsidR="00C00757" w:rsidRPr="0070355E" w:rsidRDefault="00C00757" w:rsidP="00C00757">
      <w:pPr>
        <w:pStyle w:val="NoSpacing"/>
        <w:jc w:val="center"/>
        <w:rPr>
          <w:rFonts w:ascii="Book Antiqua" w:hAnsi="Book Antiqua" w:cstheme="minorHAnsi"/>
          <w:b/>
          <w:sz w:val="36"/>
          <w:szCs w:val="36"/>
        </w:rPr>
      </w:pPr>
      <w:r w:rsidRPr="0070355E">
        <w:rPr>
          <w:rFonts w:ascii="Book Antiqua" w:hAnsi="Book Antiqua" w:cstheme="minorHAnsi"/>
          <w:b/>
          <w:sz w:val="36"/>
          <w:szCs w:val="36"/>
        </w:rPr>
        <w:t>NOTES</w:t>
      </w:r>
    </w:p>
    <w:p w14:paraId="14D5C9F7" w14:textId="77777777" w:rsidR="00C00757" w:rsidRPr="0070355E" w:rsidRDefault="00C00757" w:rsidP="00C00757">
      <w:pPr>
        <w:pStyle w:val="NoSpacing"/>
        <w:jc w:val="center"/>
        <w:rPr>
          <w:rFonts w:ascii="Book Antiqua" w:hAnsi="Book Antiqua" w:cstheme="minorHAnsi"/>
          <w:b/>
          <w:sz w:val="16"/>
          <w:szCs w:val="16"/>
        </w:rPr>
      </w:pPr>
    </w:p>
    <w:p w14:paraId="68B1BC0E" w14:textId="77777777" w:rsidR="00C00757" w:rsidRPr="0070355E" w:rsidRDefault="00C00757" w:rsidP="00C00757">
      <w:pPr>
        <w:pStyle w:val="NoSpacing"/>
        <w:pBdr>
          <w:top w:val="thinThickSmallGap" w:sz="24" w:space="1" w:color="auto"/>
        </w:pBdr>
        <w:jc w:val="center"/>
        <w:rPr>
          <w:rFonts w:ascii="Book Antiqua" w:hAnsi="Book Antiqua" w:cstheme="minorHAnsi"/>
          <w:b/>
          <w:sz w:val="28"/>
          <w:szCs w:val="28"/>
        </w:rPr>
      </w:pPr>
    </w:p>
    <w:p w14:paraId="05884F30" w14:textId="77777777" w:rsidR="00C00757" w:rsidRPr="0070355E" w:rsidRDefault="00C00757" w:rsidP="00C00757">
      <w:pPr>
        <w:rPr>
          <w:rFonts w:ascii="Book Antiqua" w:hAnsi="Book Antiqua" w:cstheme="minorHAnsi"/>
        </w:rPr>
      </w:pPr>
      <w:r w:rsidRPr="0070355E">
        <w:rPr>
          <w:rFonts w:ascii="Book Antiqua" w:hAnsi="Book Antiqua" w:cstheme="minorHAnsi"/>
        </w:rPr>
        <w:br w:type="page"/>
      </w:r>
    </w:p>
    <w:p w14:paraId="59529FB4" w14:textId="77777777" w:rsidR="00C00757" w:rsidRPr="0070355E" w:rsidRDefault="00C00757" w:rsidP="00C00757">
      <w:pPr>
        <w:pStyle w:val="NoSpacing"/>
        <w:jc w:val="both"/>
        <w:rPr>
          <w:rFonts w:ascii="Book Antiqua" w:hAnsi="Book Antiqua" w:cstheme="minorHAnsi"/>
        </w:rPr>
      </w:pPr>
    </w:p>
    <w:p w14:paraId="51C5B03B" w14:textId="77777777" w:rsidR="00C00757" w:rsidRPr="0070355E" w:rsidRDefault="00C00757" w:rsidP="00C00757">
      <w:pPr>
        <w:pStyle w:val="NoSpacing"/>
        <w:jc w:val="center"/>
        <w:rPr>
          <w:rFonts w:ascii="Book Antiqua" w:hAnsi="Book Antiqua" w:cstheme="minorHAnsi"/>
          <w:b/>
          <w:sz w:val="36"/>
          <w:szCs w:val="36"/>
        </w:rPr>
      </w:pPr>
      <w:r w:rsidRPr="0070355E">
        <w:rPr>
          <w:rFonts w:ascii="Book Antiqua" w:hAnsi="Book Antiqua" w:cstheme="minorHAnsi"/>
          <w:b/>
          <w:sz w:val="36"/>
          <w:szCs w:val="36"/>
        </w:rPr>
        <w:t>NOTES</w:t>
      </w:r>
    </w:p>
    <w:p w14:paraId="28069A3B" w14:textId="77777777" w:rsidR="00C00757" w:rsidRPr="0070355E" w:rsidRDefault="00C00757" w:rsidP="00C00757">
      <w:pPr>
        <w:pStyle w:val="NoSpacing"/>
        <w:jc w:val="center"/>
        <w:rPr>
          <w:rFonts w:ascii="Book Antiqua" w:hAnsi="Book Antiqua" w:cstheme="minorHAnsi"/>
          <w:b/>
          <w:sz w:val="16"/>
          <w:szCs w:val="16"/>
        </w:rPr>
      </w:pPr>
    </w:p>
    <w:p w14:paraId="20579843" w14:textId="77777777" w:rsidR="00C00757" w:rsidRPr="0070355E" w:rsidRDefault="00C00757" w:rsidP="00C00757">
      <w:pPr>
        <w:pStyle w:val="NoSpacing"/>
        <w:pBdr>
          <w:top w:val="thinThickSmallGap" w:sz="24" w:space="1" w:color="auto"/>
        </w:pBdr>
        <w:jc w:val="center"/>
        <w:rPr>
          <w:rFonts w:ascii="Book Antiqua" w:hAnsi="Book Antiqua" w:cstheme="minorHAnsi"/>
          <w:b/>
          <w:sz w:val="28"/>
          <w:szCs w:val="28"/>
        </w:rPr>
      </w:pPr>
    </w:p>
    <w:p w14:paraId="5B78F91C" w14:textId="77777777" w:rsidR="00C00757" w:rsidRPr="0070355E" w:rsidRDefault="00C00757" w:rsidP="00C00757">
      <w:pPr>
        <w:rPr>
          <w:rFonts w:ascii="Book Antiqua" w:hAnsi="Book Antiqua" w:cstheme="minorHAnsi"/>
        </w:rPr>
      </w:pPr>
    </w:p>
    <w:p w14:paraId="4AF99EE8" w14:textId="77777777" w:rsidR="00C00757" w:rsidRPr="0070355E" w:rsidRDefault="00C00757" w:rsidP="00C00757">
      <w:pPr>
        <w:rPr>
          <w:rFonts w:ascii="Book Antiqua" w:hAnsi="Book Antiqua" w:cstheme="minorHAnsi"/>
        </w:rPr>
      </w:pPr>
    </w:p>
    <w:p w14:paraId="65520E29" w14:textId="77777777" w:rsidR="00C00757" w:rsidRPr="0070355E" w:rsidRDefault="00C00757" w:rsidP="00C00757">
      <w:pPr>
        <w:rPr>
          <w:rFonts w:ascii="Book Antiqua" w:hAnsi="Book Antiqua" w:cstheme="minorHAnsi"/>
        </w:rPr>
      </w:pPr>
      <w:r w:rsidRPr="0070355E">
        <w:rPr>
          <w:rFonts w:ascii="Book Antiqua" w:hAnsi="Book Antiqua" w:cstheme="minorHAnsi"/>
        </w:rPr>
        <w:br w:type="page"/>
      </w:r>
    </w:p>
    <w:p w14:paraId="17F6199B" w14:textId="77777777" w:rsidR="00C00757" w:rsidRPr="0070355E" w:rsidRDefault="00C00757" w:rsidP="00C00757">
      <w:pPr>
        <w:pStyle w:val="NoSpacing"/>
        <w:jc w:val="both"/>
        <w:rPr>
          <w:rFonts w:ascii="Book Antiqua" w:hAnsi="Book Antiqua" w:cstheme="minorHAnsi"/>
        </w:rPr>
      </w:pPr>
    </w:p>
    <w:p w14:paraId="57411990" w14:textId="77777777" w:rsidR="00C00757" w:rsidRPr="0070355E" w:rsidRDefault="00C00757" w:rsidP="00C00757">
      <w:pPr>
        <w:pStyle w:val="NoSpacing"/>
        <w:jc w:val="center"/>
        <w:rPr>
          <w:rFonts w:ascii="Book Antiqua" w:hAnsi="Book Antiqua" w:cstheme="minorHAnsi"/>
          <w:b/>
          <w:sz w:val="36"/>
          <w:szCs w:val="36"/>
        </w:rPr>
      </w:pPr>
      <w:r w:rsidRPr="0070355E">
        <w:rPr>
          <w:rFonts w:ascii="Book Antiqua" w:hAnsi="Book Antiqua" w:cstheme="minorHAnsi"/>
          <w:b/>
          <w:sz w:val="36"/>
          <w:szCs w:val="36"/>
        </w:rPr>
        <w:t>NOTES</w:t>
      </w:r>
    </w:p>
    <w:p w14:paraId="777E8360" w14:textId="77777777" w:rsidR="00C00757" w:rsidRPr="0070355E" w:rsidRDefault="00C00757" w:rsidP="00C00757">
      <w:pPr>
        <w:pStyle w:val="NoSpacing"/>
        <w:jc w:val="center"/>
        <w:rPr>
          <w:rFonts w:ascii="Book Antiqua" w:hAnsi="Book Antiqua" w:cstheme="minorHAnsi"/>
          <w:b/>
          <w:sz w:val="16"/>
          <w:szCs w:val="16"/>
        </w:rPr>
      </w:pPr>
    </w:p>
    <w:p w14:paraId="4B82E074" w14:textId="77777777" w:rsidR="00C00757" w:rsidRPr="0070355E" w:rsidRDefault="00C00757" w:rsidP="00C00757">
      <w:pPr>
        <w:pStyle w:val="NoSpacing"/>
        <w:pBdr>
          <w:top w:val="thinThickSmallGap" w:sz="24" w:space="1" w:color="auto"/>
        </w:pBdr>
        <w:jc w:val="center"/>
        <w:rPr>
          <w:rFonts w:ascii="Book Antiqua" w:hAnsi="Book Antiqua" w:cstheme="minorHAnsi"/>
          <w:b/>
          <w:sz w:val="28"/>
          <w:szCs w:val="28"/>
        </w:rPr>
      </w:pPr>
    </w:p>
    <w:p w14:paraId="76E98F3D" w14:textId="77777777" w:rsidR="00C00757" w:rsidRPr="0070355E" w:rsidRDefault="00C00757" w:rsidP="00C00757">
      <w:pPr>
        <w:rPr>
          <w:rFonts w:ascii="Book Antiqua" w:hAnsi="Book Antiqua" w:cstheme="minorHAnsi"/>
        </w:rPr>
      </w:pPr>
    </w:p>
    <w:p w14:paraId="792913D6" w14:textId="77777777" w:rsidR="00C00757" w:rsidRPr="0070355E" w:rsidRDefault="00C00757" w:rsidP="00C00757">
      <w:pPr>
        <w:rPr>
          <w:rFonts w:ascii="Book Antiqua" w:hAnsi="Book Antiqua" w:cstheme="minorHAnsi"/>
        </w:rPr>
      </w:pPr>
      <w:r w:rsidRPr="0070355E">
        <w:rPr>
          <w:rFonts w:ascii="Book Antiqua" w:hAnsi="Book Antiqua" w:cstheme="minorHAnsi"/>
        </w:rPr>
        <w:br w:type="page"/>
      </w:r>
    </w:p>
    <w:p w14:paraId="37EB0289" w14:textId="77777777" w:rsidR="00C00757" w:rsidRPr="0070355E" w:rsidRDefault="00C00757" w:rsidP="00C00757">
      <w:pPr>
        <w:pStyle w:val="NoSpacing"/>
        <w:jc w:val="both"/>
        <w:rPr>
          <w:rFonts w:ascii="Book Antiqua" w:hAnsi="Book Antiqua" w:cstheme="minorHAnsi"/>
        </w:rPr>
      </w:pPr>
    </w:p>
    <w:p w14:paraId="4DCD1D1B" w14:textId="77777777" w:rsidR="00C00757" w:rsidRPr="0070355E" w:rsidRDefault="00C00757" w:rsidP="00C00757">
      <w:pPr>
        <w:pStyle w:val="NoSpacing"/>
        <w:jc w:val="center"/>
        <w:rPr>
          <w:rFonts w:ascii="Book Antiqua" w:hAnsi="Book Antiqua" w:cstheme="minorHAnsi"/>
          <w:b/>
          <w:sz w:val="36"/>
          <w:szCs w:val="36"/>
        </w:rPr>
      </w:pPr>
      <w:r w:rsidRPr="0070355E">
        <w:rPr>
          <w:rFonts w:ascii="Book Antiqua" w:hAnsi="Book Antiqua" w:cstheme="minorHAnsi"/>
          <w:b/>
          <w:sz w:val="36"/>
          <w:szCs w:val="36"/>
        </w:rPr>
        <w:t>NOTES</w:t>
      </w:r>
    </w:p>
    <w:p w14:paraId="50E27EC2" w14:textId="77777777" w:rsidR="00C00757" w:rsidRPr="0070355E" w:rsidRDefault="00C00757" w:rsidP="00C00757">
      <w:pPr>
        <w:pStyle w:val="NoSpacing"/>
        <w:jc w:val="center"/>
        <w:rPr>
          <w:rFonts w:ascii="Book Antiqua" w:hAnsi="Book Antiqua" w:cstheme="minorHAnsi"/>
          <w:b/>
          <w:sz w:val="16"/>
          <w:szCs w:val="16"/>
        </w:rPr>
      </w:pPr>
    </w:p>
    <w:p w14:paraId="1C25AC2D" w14:textId="77777777" w:rsidR="00C00757" w:rsidRPr="0070355E" w:rsidRDefault="00C00757" w:rsidP="00C00757">
      <w:pPr>
        <w:pStyle w:val="NoSpacing"/>
        <w:pBdr>
          <w:top w:val="thinThickSmallGap" w:sz="24" w:space="1" w:color="auto"/>
        </w:pBdr>
        <w:jc w:val="center"/>
        <w:rPr>
          <w:rFonts w:ascii="Book Antiqua" w:hAnsi="Book Antiqua" w:cstheme="minorHAnsi"/>
          <w:b/>
          <w:sz w:val="28"/>
          <w:szCs w:val="28"/>
        </w:rPr>
      </w:pPr>
    </w:p>
    <w:p w14:paraId="6C4AE9B3" w14:textId="77777777" w:rsidR="00C00757" w:rsidRPr="0070355E" w:rsidRDefault="00C00757" w:rsidP="00C00757">
      <w:pPr>
        <w:rPr>
          <w:rFonts w:ascii="Book Antiqua" w:hAnsi="Book Antiqua" w:cstheme="minorHAnsi"/>
        </w:rPr>
      </w:pPr>
    </w:p>
    <w:sectPr w:rsidR="00C00757" w:rsidRPr="0070355E" w:rsidSect="00635D26">
      <w:footerReference w:type="default" r:id="rId14"/>
      <w:pgSz w:w="11906" w:h="16838"/>
      <w:pgMar w:top="284" w:right="1440" w:bottom="284" w:left="1440" w:header="0"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1BAD4" w14:textId="77777777" w:rsidR="00860B7C" w:rsidRDefault="00860B7C" w:rsidP="00860B7C">
      <w:pPr>
        <w:spacing w:after="0" w:line="240" w:lineRule="auto"/>
      </w:pPr>
      <w:r>
        <w:separator/>
      </w:r>
    </w:p>
  </w:endnote>
  <w:endnote w:type="continuationSeparator" w:id="0">
    <w:p w14:paraId="7A27E0F6" w14:textId="77777777" w:rsidR="00860B7C" w:rsidRDefault="00860B7C" w:rsidP="00860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AF22" w14:textId="60245419" w:rsidR="00635D26" w:rsidRDefault="00635D26">
    <w:pPr>
      <w:pStyle w:val="Footer"/>
      <w:jc w:val="right"/>
    </w:pPr>
  </w:p>
  <w:p w14:paraId="264EF03B" w14:textId="77777777" w:rsidR="00635D26" w:rsidRDefault="00635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287625"/>
      <w:docPartObj>
        <w:docPartGallery w:val="Page Numbers (Bottom of Page)"/>
        <w:docPartUnique/>
      </w:docPartObj>
    </w:sdtPr>
    <w:sdtEndPr>
      <w:rPr>
        <w:noProof/>
      </w:rPr>
    </w:sdtEndPr>
    <w:sdtContent>
      <w:p w14:paraId="0D362200" w14:textId="77777777" w:rsidR="00635D26" w:rsidRDefault="00635D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C3036F" w14:textId="77777777" w:rsidR="00635D26" w:rsidRDefault="00635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35D65" w14:textId="77777777" w:rsidR="00860B7C" w:rsidRDefault="00860B7C" w:rsidP="00860B7C">
      <w:pPr>
        <w:spacing w:after="0" w:line="240" w:lineRule="auto"/>
      </w:pPr>
      <w:r>
        <w:separator/>
      </w:r>
    </w:p>
  </w:footnote>
  <w:footnote w:type="continuationSeparator" w:id="0">
    <w:p w14:paraId="6EB5A9CC" w14:textId="77777777" w:rsidR="00860B7C" w:rsidRDefault="00860B7C" w:rsidP="00860B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6B8"/>
    <w:multiLevelType w:val="hybridMultilevel"/>
    <w:tmpl w:val="74CE69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713D07"/>
    <w:multiLevelType w:val="hybridMultilevel"/>
    <w:tmpl w:val="0824C8B4"/>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285CF4"/>
    <w:multiLevelType w:val="multilevel"/>
    <w:tmpl w:val="9C1E9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B5A53"/>
    <w:multiLevelType w:val="hybridMultilevel"/>
    <w:tmpl w:val="D62A86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112A28CF"/>
    <w:multiLevelType w:val="hybridMultilevel"/>
    <w:tmpl w:val="B304485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2724098"/>
    <w:multiLevelType w:val="multilevel"/>
    <w:tmpl w:val="8550D6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2E45A70"/>
    <w:multiLevelType w:val="multilevel"/>
    <w:tmpl w:val="A01012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6318A6"/>
    <w:multiLevelType w:val="multilevel"/>
    <w:tmpl w:val="A5F6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E570C9"/>
    <w:multiLevelType w:val="hybridMultilevel"/>
    <w:tmpl w:val="1158BD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32908A9"/>
    <w:multiLevelType w:val="hybridMultilevel"/>
    <w:tmpl w:val="8F808C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246E1BB4">
      <w:numFmt w:val="bullet"/>
      <w:lvlText w:val="-"/>
      <w:lvlJc w:val="left"/>
      <w:pPr>
        <w:ind w:left="2160" w:hanging="360"/>
      </w:pPr>
      <w:rPr>
        <w:rFonts w:ascii="Times New Roman" w:eastAsia="Aptos" w:hAnsi="Times New Roman" w:cs="Times New Roman"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2364745C"/>
    <w:multiLevelType w:val="multilevel"/>
    <w:tmpl w:val="70E2225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91E0C08"/>
    <w:multiLevelType w:val="hybridMultilevel"/>
    <w:tmpl w:val="5EEAA72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B39655B"/>
    <w:multiLevelType w:val="hybridMultilevel"/>
    <w:tmpl w:val="5CCC74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BED6A78"/>
    <w:multiLevelType w:val="hybridMultilevel"/>
    <w:tmpl w:val="9634E4A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347E1144"/>
    <w:multiLevelType w:val="multilevel"/>
    <w:tmpl w:val="2782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70446"/>
    <w:multiLevelType w:val="hybridMultilevel"/>
    <w:tmpl w:val="36167A7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9DD0BC5"/>
    <w:multiLevelType w:val="multilevel"/>
    <w:tmpl w:val="65D038A8"/>
    <w:lvl w:ilvl="0">
      <w:numFmt w:val="bullet"/>
      <w:lvlText w:val=""/>
      <w:lvlJc w:val="left"/>
      <w:pPr>
        <w:ind w:left="36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9F369FB"/>
    <w:multiLevelType w:val="hybridMultilevel"/>
    <w:tmpl w:val="833AE6D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A767B5B"/>
    <w:multiLevelType w:val="hybridMultilevel"/>
    <w:tmpl w:val="60DC522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E76785F"/>
    <w:multiLevelType w:val="multilevel"/>
    <w:tmpl w:val="5872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2A4565"/>
    <w:multiLevelType w:val="hybridMultilevel"/>
    <w:tmpl w:val="AC2EF0B8"/>
    <w:lvl w:ilvl="0" w:tplc="18090005">
      <w:start w:val="1"/>
      <w:numFmt w:val="bullet"/>
      <w:lvlText w:val=""/>
      <w:lvlJc w:val="left"/>
      <w:pPr>
        <w:ind w:left="720" w:hanging="360"/>
      </w:pPr>
      <w:rPr>
        <w:rFonts w:ascii="Wingdings" w:hAnsi="Wingdings" w:hint="default"/>
      </w:rPr>
    </w:lvl>
    <w:lvl w:ilvl="1" w:tplc="697E6922">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5777851"/>
    <w:multiLevelType w:val="hybridMultilevel"/>
    <w:tmpl w:val="2D407B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9CC270E"/>
    <w:multiLevelType w:val="hybridMultilevel"/>
    <w:tmpl w:val="0FB4EF9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5C364692"/>
    <w:multiLevelType w:val="multilevel"/>
    <w:tmpl w:val="42B6A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0DA5F9A"/>
    <w:multiLevelType w:val="multilevel"/>
    <w:tmpl w:val="DF72B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A371D7"/>
    <w:multiLevelType w:val="hybridMultilevel"/>
    <w:tmpl w:val="484A8F8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2523DFA"/>
    <w:multiLevelType w:val="hybridMultilevel"/>
    <w:tmpl w:val="CCAEEB9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2BB7098"/>
    <w:multiLevelType w:val="hybridMultilevel"/>
    <w:tmpl w:val="D51E9A5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E47CFF3E">
      <w:numFmt w:val="bullet"/>
      <w:lvlText w:val="•"/>
      <w:lvlJc w:val="left"/>
      <w:pPr>
        <w:ind w:left="2160" w:hanging="720"/>
      </w:pPr>
      <w:rPr>
        <w:rFonts w:ascii="Book Antiqua" w:eastAsia="Times New Roman" w:hAnsi="Book Antiqua" w:cstheme="minorHAnsi" w:hint="default"/>
      </w:rPr>
    </w:lvl>
    <w:lvl w:ilvl="3" w:tplc="52B4289A">
      <w:numFmt w:val="bullet"/>
      <w:lvlText w:val="-"/>
      <w:lvlJc w:val="left"/>
      <w:pPr>
        <w:ind w:left="2520" w:hanging="360"/>
      </w:pPr>
      <w:rPr>
        <w:rFonts w:ascii="Book Antiqua" w:eastAsiaTheme="minorHAnsi" w:hAnsi="Book Antiqua" w:cstheme="minorBidi"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9DB450D"/>
    <w:multiLevelType w:val="multilevel"/>
    <w:tmpl w:val="A6EC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FD59BE"/>
    <w:multiLevelType w:val="hybridMultilevel"/>
    <w:tmpl w:val="8E3C1E5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6ACC6AA5"/>
    <w:multiLevelType w:val="multilevel"/>
    <w:tmpl w:val="F56C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0344F1"/>
    <w:multiLevelType w:val="hybridMultilevel"/>
    <w:tmpl w:val="945274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EB618C1"/>
    <w:multiLevelType w:val="hybridMultilevel"/>
    <w:tmpl w:val="B664A7E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3" w15:restartNumberingAfterBreak="0">
    <w:nsid w:val="7189643F"/>
    <w:multiLevelType w:val="hybridMultilevel"/>
    <w:tmpl w:val="18C8009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3A72EF1"/>
    <w:multiLevelType w:val="hybridMultilevel"/>
    <w:tmpl w:val="8E46886E"/>
    <w:lvl w:ilvl="0" w:tplc="18090001">
      <w:start w:val="1"/>
      <w:numFmt w:val="bullet"/>
      <w:lvlText w:val=""/>
      <w:lvlJc w:val="left"/>
      <w:pPr>
        <w:ind w:left="1080" w:hanging="720"/>
      </w:pPr>
      <w:rPr>
        <w:rFonts w:ascii="Symbol" w:hAnsi="Symbol" w:hint="default"/>
      </w:rPr>
    </w:lvl>
    <w:lvl w:ilvl="1" w:tplc="FFFFFFFF">
      <w:start w:val="7"/>
      <w:numFmt w:val="bullet"/>
      <w:lvlText w:val="•"/>
      <w:lvlJc w:val="left"/>
      <w:pPr>
        <w:ind w:left="1800" w:hanging="720"/>
      </w:pPr>
      <w:rPr>
        <w:rFonts w:ascii="Aptos" w:eastAsia="Calibri" w:hAnsi="Apto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070FA2"/>
    <w:multiLevelType w:val="hybridMultilevel"/>
    <w:tmpl w:val="335CA216"/>
    <w:lvl w:ilvl="0" w:tplc="D048F8B0">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77320972"/>
    <w:multiLevelType w:val="hybridMultilevel"/>
    <w:tmpl w:val="C5CE1C4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CA02F4"/>
    <w:multiLevelType w:val="hybridMultilevel"/>
    <w:tmpl w:val="317E07E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5C7CF2"/>
    <w:multiLevelType w:val="multilevel"/>
    <w:tmpl w:val="5882D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CC28CB"/>
    <w:multiLevelType w:val="hybridMultilevel"/>
    <w:tmpl w:val="3F365CB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C5801CF"/>
    <w:multiLevelType w:val="hybridMultilevel"/>
    <w:tmpl w:val="117038D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13358676">
    <w:abstractNumId w:val="27"/>
  </w:num>
  <w:num w:numId="2" w16cid:durableId="1090009828">
    <w:abstractNumId w:val="1"/>
  </w:num>
  <w:num w:numId="3" w16cid:durableId="2024891652">
    <w:abstractNumId w:val="25"/>
  </w:num>
  <w:num w:numId="4" w16cid:durableId="1354454811">
    <w:abstractNumId w:val="36"/>
  </w:num>
  <w:num w:numId="5" w16cid:durableId="1552769255">
    <w:abstractNumId w:val="15"/>
  </w:num>
  <w:num w:numId="6" w16cid:durableId="752507300">
    <w:abstractNumId w:val="40"/>
  </w:num>
  <w:num w:numId="7" w16cid:durableId="1593199397">
    <w:abstractNumId w:val="37"/>
  </w:num>
  <w:num w:numId="8" w16cid:durableId="2087071172">
    <w:abstractNumId w:val="18"/>
  </w:num>
  <w:num w:numId="9" w16cid:durableId="429156285">
    <w:abstractNumId w:val="12"/>
  </w:num>
  <w:num w:numId="10" w16cid:durableId="2095009666">
    <w:abstractNumId w:val="5"/>
  </w:num>
  <w:num w:numId="11" w16cid:durableId="1177185373">
    <w:abstractNumId w:val="10"/>
  </w:num>
  <w:num w:numId="12" w16cid:durableId="346250741">
    <w:abstractNumId w:val="16"/>
  </w:num>
  <w:num w:numId="13" w16cid:durableId="2085906266">
    <w:abstractNumId w:val="6"/>
  </w:num>
  <w:num w:numId="14" w16cid:durableId="1835339343">
    <w:abstractNumId w:val="3"/>
  </w:num>
  <w:num w:numId="15" w16cid:durableId="462816548">
    <w:abstractNumId w:val="20"/>
  </w:num>
  <w:num w:numId="16" w16cid:durableId="1072315651">
    <w:abstractNumId w:val="11"/>
  </w:num>
  <w:num w:numId="17" w16cid:durableId="224533241">
    <w:abstractNumId w:val="0"/>
  </w:num>
  <w:num w:numId="18" w16cid:durableId="1915357428">
    <w:abstractNumId w:val="24"/>
  </w:num>
  <w:num w:numId="19" w16cid:durableId="2101756721">
    <w:abstractNumId w:val="38"/>
  </w:num>
  <w:num w:numId="20" w16cid:durableId="163252152">
    <w:abstractNumId w:val="34"/>
  </w:num>
  <w:num w:numId="21" w16cid:durableId="70125513">
    <w:abstractNumId w:val="22"/>
  </w:num>
  <w:num w:numId="22" w16cid:durableId="248276285">
    <w:abstractNumId w:val="31"/>
  </w:num>
  <w:num w:numId="23" w16cid:durableId="908267426">
    <w:abstractNumId w:val="8"/>
  </w:num>
  <w:num w:numId="24" w16cid:durableId="696583073">
    <w:abstractNumId w:val="21"/>
  </w:num>
  <w:num w:numId="25" w16cid:durableId="1606620650">
    <w:abstractNumId w:val="13"/>
  </w:num>
  <w:num w:numId="26" w16cid:durableId="938148652">
    <w:abstractNumId w:val="2"/>
  </w:num>
  <w:num w:numId="27" w16cid:durableId="940919366">
    <w:abstractNumId w:val="14"/>
  </w:num>
  <w:num w:numId="28" w16cid:durableId="1259406111">
    <w:abstractNumId w:val="7"/>
  </w:num>
  <w:num w:numId="29" w16cid:durableId="1200245897">
    <w:abstractNumId w:val="28"/>
  </w:num>
  <w:num w:numId="30" w16cid:durableId="1155681152">
    <w:abstractNumId w:val="30"/>
  </w:num>
  <w:num w:numId="31" w16cid:durableId="108621631">
    <w:abstractNumId w:val="19"/>
  </w:num>
  <w:num w:numId="32" w16cid:durableId="1254974699">
    <w:abstractNumId w:val="9"/>
  </w:num>
  <w:num w:numId="33" w16cid:durableId="9224888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7492555">
    <w:abstractNumId w:val="32"/>
  </w:num>
  <w:num w:numId="35" w16cid:durableId="26708288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5530859">
    <w:abstractNumId w:val="35"/>
  </w:num>
  <w:num w:numId="37" w16cid:durableId="1671063718">
    <w:abstractNumId w:val="39"/>
  </w:num>
  <w:num w:numId="38" w16cid:durableId="608591170">
    <w:abstractNumId w:val="33"/>
  </w:num>
  <w:num w:numId="39" w16cid:durableId="1301886657">
    <w:abstractNumId w:val="17"/>
  </w:num>
  <w:num w:numId="40" w16cid:durableId="676200931">
    <w:abstractNumId w:val="4"/>
  </w:num>
  <w:num w:numId="41" w16cid:durableId="1650673978">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EE"/>
    <w:rsid w:val="00014E53"/>
    <w:rsid w:val="00076A3C"/>
    <w:rsid w:val="000947EE"/>
    <w:rsid w:val="000E768F"/>
    <w:rsid w:val="001334EE"/>
    <w:rsid w:val="00181A4A"/>
    <w:rsid w:val="001A6E36"/>
    <w:rsid w:val="002250FC"/>
    <w:rsid w:val="00230B0E"/>
    <w:rsid w:val="00232EF3"/>
    <w:rsid w:val="0028012C"/>
    <w:rsid w:val="00281D47"/>
    <w:rsid w:val="002B23C3"/>
    <w:rsid w:val="002E7AA3"/>
    <w:rsid w:val="002F0FF0"/>
    <w:rsid w:val="00300778"/>
    <w:rsid w:val="00305BE8"/>
    <w:rsid w:val="003A46B1"/>
    <w:rsid w:val="003D58BF"/>
    <w:rsid w:val="00456733"/>
    <w:rsid w:val="0052299E"/>
    <w:rsid w:val="00575063"/>
    <w:rsid w:val="0059429C"/>
    <w:rsid w:val="00620130"/>
    <w:rsid w:val="00635D26"/>
    <w:rsid w:val="006776E8"/>
    <w:rsid w:val="006A4672"/>
    <w:rsid w:val="006F3AFC"/>
    <w:rsid w:val="006F5BC3"/>
    <w:rsid w:val="00717698"/>
    <w:rsid w:val="00717BFE"/>
    <w:rsid w:val="007339F4"/>
    <w:rsid w:val="00743691"/>
    <w:rsid w:val="007C0260"/>
    <w:rsid w:val="007D542B"/>
    <w:rsid w:val="007E3F49"/>
    <w:rsid w:val="00827729"/>
    <w:rsid w:val="00840776"/>
    <w:rsid w:val="00860B7C"/>
    <w:rsid w:val="008A5397"/>
    <w:rsid w:val="008B5F12"/>
    <w:rsid w:val="00965884"/>
    <w:rsid w:val="009C5D99"/>
    <w:rsid w:val="00A6368F"/>
    <w:rsid w:val="00AC024B"/>
    <w:rsid w:val="00AD6325"/>
    <w:rsid w:val="00AF156E"/>
    <w:rsid w:val="00B51C2C"/>
    <w:rsid w:val="00B6210C"/>
    <w:rsid w:val="00B63E39"/>
    <w:rsid w:val="00B814B4"/>
    <w:rsid w:val="00BF439F"/>
    <w:rsid w:val="00C00757"/>
    <w:rsid w:val="00C668D2"/>
    <w:rsid w:val="00C93D06"/>
    <w:rsid w:val="00CA11F1"/>
    <w:rsid w:val="00CB33D7"/>
    <w:rsid w:val="00CB50AF"/>
    <w:rsid w:val="00CB5697"/>
    <w:rsid w:val="00CE0FF9"/>
    <w:rsid w:val="00CF5747"/>
    <w:rsid w:val="00D40630"/>
    <w:rsid w:val="00D74BF7"/>
    <w:rsid w:val="00DB3E59"/>
    <w:rsid w:val="00E155AC"/>
    <w:rsid w:val="00E15FDE"/>
    <w:rsid w:val="00E42C53"/>
    <w:rsid w:val="00E64999"/>
    <w:rsid w:val="00E90FE3"/>
    <w:rsid w:val="00EE5D88"/>
    <w:rsid w:val="00F478CB"/>
    <w:rsid w:val="00F74162"/>
    <w:rsid w:val="00FD373E"/>
    <w:rsid w:val="00FE11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361676"/>
  <w15:chartTrackingRefBased/>
  <w15:docId w15:val="{4B23E7D6-D3A7-45BE-AC74-E9F7399B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3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34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4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4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4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4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4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4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3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34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4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4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4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4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4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4EE"/>
    <w:rPr>
      <w:rFonts w:eastAsiaTheme="majorEastAsia" w:cstheme="majorBidi"/>
      <w:color w:val="272727" w:themeColor="text1" w:themeTint="D8"/>
    </w:rPr>
  </w:style>
  <w:style w:type="paragraph" w:styleId="Title">
    <w:name w:val="Title"/>
    <w:basedOn w:val="Normal"/>
    <w:next w:val="Normal"/>
    <w:link w:val="TitleChar"/>
    <w:uiPriority w:val="10"/>
    <w:qFormat/>
    <w:rsid w:val="00133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4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4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4EE"/>
    <w:pPr>
      <w:spacing w:before="160"/>
      <w:jc w:val="center"/>
    </w:pPr>
    <w:rPr>
      <w:i/>
      <w:iCs/>
      <w:color w:val="404040" w:themeColor="text1" w:themeTint="BF"/>
    </w:rPr>
  </w:style>
  <w:style w:type="character" w:customStyle="1" w:styleId="QuoteChar">
    <w:name w:val="Quote Char"/>
    <w:basedOn w:val="DefaultParagraphFont"/>
    <w:link w:val="Quote"/>
    <w:uiPriority w:val="29"/>
    <w:rsid w:val="001334EE"/>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igunore"/>
    <w:basedOn w:val="Normal"/>
    <w:link w:val="ListParagraphChar"/>
    <w:uiPriority w:val="34"/>
    <w:qFormat/>
    <w:rsid w:val="001334EE"/>
    <w:pPr>
      <w:ind w:left="720"/>
      <w:contextualSpacing/>
    </w:pPr>
  </w:style>
  <w:style w:type="character" w:styleId="IntenseEmphasis">
    <w:name w:val="Intense Emphasis"/>
    <w:basedOn w:val="DefaultParagraphFont"/>
    <w:uiPriority w:val="21"/>
    <w:qFormat/>
    <w:rsid w:val="001334EE"/>
    <w:rPr>
      <w:i/>
      <w:iCs/>
      <w:color w:val="0F4761" w:themeColor="accent1" w:themeShade="BF"/>
    </w:rPr>
  </w:style>
  <w:style w:type="paragraph" w:styleId="IntenseQuote">
    <w:name w:val="Intense Quote"/>
    <w:basedOn w:val="Normal"/>
    <w:next w:val="Normal"/>
    <w:link w:val="IntenseQuoteChar"/>
    <w:uiPriority w:val="30"/>
    <w:qFormat/>
    <w:rsid w:val="00133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4EE"/>
    <w:rPr>
      <w:i/>
      <w:iCs/>
      <w:color w:val="0F4761" w:themeColor="accent1" w:themeShade="BF"/>
    </w:rPr>
  </w:style>
  <w:style w:type="character" w:styleId="IntenseReference">
    <w:name w:val="Intense Reference"/>
    <w:basedOn w:val="DefaultParagraphFont"/>
    <w:uiPriority w:val="32"/>
    <w:qFormat/>
    <w:rsid w:val="001334EE"/>
    <w:rPr>
      <w:b/>
      <w:bCs/>
      <w:smallCaps/>
      <w:color w:val="0F4761" w:themeColor="accent1" w:themeShade="BF"/>
      <w:spacing w:val="5"/>
    </w:rPr>
  </w:style>
  <w:style w:type="paragraph" w:styleId="NoSpacing">
    <w:name w:val="No Spacing"/>
    <w:uiPriority w:val="1"/>
    <w:qFormat/>
    <w:rsid w:val="00C00757"/>
    <w:pPr>
      <w:spacing w:after="0" w:line="240" w:lineRule="auto"/>
    </w:pPr>
  </w:style>
  <w:style w:type="paragraph" w:customStyle="1" w:styleId="tabletext">
    <w:name w:val="table text"/>
    <w:basedOn w:val="Normal"/>
    <w:rsid w:val="00C00757"/>
    <w:pPr>
      <w:spacing w:before="40" w:after="40" w:line="240" w:lineRule="auto"/>
    </w:pPr>
    <w:rPr>
      <w:rFonts w:ascii="Calibri" w:eastAsia="Times New Roman" w:hAnsi="Calibri" w:cs="Times New Roman"/>
      <w:kern w:val="0"/>
      <w:sz w:val="20"/>
      <w:lang w:val="en-IE"/>
      <w14:ligatures w14:val="none"/>
    </w:rPr>
  </w:style>
  <w:style w:type="paragraph" w:styleId="Header">
    <w:name w:val="header"/>
    <w:basedOn w:val="Normal"/>
    <w:link w:val="HeaderChar"/>
    <w:uiPriority w:val="99"/>
    <w:unhideWhenUsed/>
    <w:rsid w:val="00C00757"/>
    <w:pPr>
      <w:tabs>
        <w:tab w:val="center" w:pos="4513"/>
        <w:tab w:val="right" w:pos="9026"/>
      </w:tabs>
      <w:spacing w:before="100" w:after="0" w:line="240" w:lineRule="auto"/>
    </w:pPr>
    <w:rPr>
      <w:rFonts w:eastAsiaTheme="minorEastAsia"/>
      <w:kern w:val="0"/>
      <w:sz w:val="20"/>
      <w:szCs w:val="20"/>
      <w:lang w:val="en-IE"/>
      <w14:ligatures w14:val="none"/>
    </w:rPr>
  </w:style>
  <w:style w:type="character" w:customStyle="1" w:styleId="HeaderChar">
    <w:name w:val="Header Char"/>
    <w:basedOn w:val="DefaultParagraphFont"/>
    <w:link w:val="Header"/>
    <w:uiPriority w:val="99"/>
    <w:rsid w:val="00C00757"/>
    <w:rPr>
      <w:rFonts w:eastAsiaTheme="minorEastAsia"/>
      <w:kern w:val="0"/>
      <w:sz w:val="20"/>
      <w:szCs w:val="20"/>
      <w:lang w:val="en-IE"/>
      <w14:ligatures w14:val="none"/>
    </w:rPr>
  </w:style>
  <w:style w:type="paragraph" w:styleId="Footer">
    <w:name w:val="footer"/>
    <w:basedOn w:val="Normal"/>
    <w:link w:val="FooterChar"/>
    <w:uiPriority w:val="99"/>
    <w:unhideWhenUsed/>
    <w:rsid w:val="00C00757"/>
    <w:pPr>
      <w:tabs>
        <w:tab w:val="center" w:pos="4513"/>
        <w:tab w:val="right" w:pos="9026"/>
      </w:tabs>
      <w:spacing w:before="100" w:after="0" w:line="240" w:lineRule="auto"/>
    </w:pPr>
    <w:rPr>
      <w:rFonts w:eastAsiaTheme="minorEastAsia"/>
      <w:kern w:val="0"/>
      <w:sz w:val="20"/>
      <w:szCs w:val="20"/>
      <w:lang w:val="en-IE"/>
      <w14:ligatures w14:val="none"/>
    </w:rPr>
  </w:style>
  <w:style w:type="character" w:customStyle="1" w:styleId="FooterChar">
    <w:name w:val="Footer Char"/>
    <w:basedOn w:val="DefaultParagraphFont"/>
    <w:link w:val="Footer"/>
    <w:uiPriority w:val="99"/>
    <w:rsid w:val="00C00757"/>
    <w:rPr>
      <w:rFonts w:eastAsiaTheme="minorEastAsia"/>
      <w:kern w:val="0"/>
      <w:sz w:val="20"/>
      <w:szCs w:val="20"/>
      <w:lang w:val="en-IE"/>
      <w14:ligatures w14:val="none"/>
    </w:rPr>
  </w:style>
  <w:style w:type="paragraph" w:styleId="BalloonText">
    <w:name w:val="Balloon Text"/>
    <w:basedOn w:val="Normal"/>
    <w:link w:val="BalloonTextChar"/>
    <w:uiPriority w:val="99"/>
    <w:semiHidden/>
    <w:unhideWhenUsed/>
    <w:rsid w:val="00C00757"/>
    <w:pPr>
      <w:spacing w:before="100" w:after="0" w:line="240" w:lineRule="auto"/>
    </w:pPr>
    <w:rPr>
      <w:rFonts w:ascii="Segoe UI" w:eastAsiaTheme="minorEastAsia" w:hAnsi="Segoe UI" w:cs="Segoe UI"/>
      <w:kern w:val="0"/>
      <w:sz w:val="18"/>
      <w:szCs w:val="18"/>
      <w:lang w:val="en-IE"/>
      <w14:ligatures w14:val="none"/>
    </w:rPr>
  </w:style>
  <w:style w:type="character" w:customStyle="1" w:styleId="BalloonTextChar">
    <w:name w:val="Balloon Text Char"/>
    <w:basedOn w:val="DefaultParagraphFont"/>
    <w:link w:val="BalloonText"/>
    <w:uiPriority w:val="99"/>
    <w:semiHidden/>
    <w:rsid w:val="00C00757"/>
    <w:rPr>
      <w:rFonts w:ascii="Segoe UI" w:eastAsiaTheme="minorEastAsia" w:hAnsi="Segoe UI" w:cs="Segoe UI"/>
      <w:kern w:val="0"/>
      <w:sz w:val="18"/>
      <w:szCs w:val="18"/>
      <w:lang w:val="en-IE"/>
      <w14:ligatures w14:val="none"/>
    </w:rPr>
  </w:style>
  <w:style w:type="paragraph" w:customStyle="1" w:styleId="SchemeTile">
    <w:name w:val="Scheme Tile"/>
    <w:basedOn w:val="Normal"/>
    <w:uiPriority w:val="99"/>
    <w:rsid w:val="00C00757"/>
    <w:pPr>
      <w:spacing w:before="100" w:after="0" w:line="240" w:lineRule="auto"/>
      <w:jc w:val="center"/>
    </w:pPr>
    <w:rPr>
      <w:rFonts w:ascii="Arial (W1)" w:eastAsiaTheme="minorEastAsia" w:hAnsi="Arial (W1)" w:cs="Calibri"/>
      <w:b/>
      <w:bCs/>
      <w:kern w:val="0"/>
      <w:sz w:val="44"/>
      <w:szCs w:val="44"/>
      <w:lang w:val="en-IE" w:eastAsia="zh-CN"/>
      <w14:ligatures w14:val="none"/>
    </w:rPr>
  </w:style>
  <w:style w:type="character" w:styleId="Hyperlink">
    <w:name w:val="Hyperlink"/>
    <w:basedOn w:val="DefaultParagraphFont"/>
    <w:uiPriority w:val="99"/>
    <w:semiHidden/>
    <w:unhideWhenUsed/>
    <w:rsid w:val="00C00757"/>
    <w:rPr>
      <w:color w:val="467886" w:themeColor="hyperlink"/>
      <w:u w:val="single"/>
    </w:rPr>
  </w:style>
  <w:style w:type="paragraph" w:styleId="NormalWeb">
    <w:name w:val="Normal (Web)"/>
    <w:basedOn w:val="Normal"/>
    <w:uiPriority w:val="99"/>
    <w:unhideWhenUsed/>
    <w:rsid w:val="00C00757"/>
    <w:pPr>
      <w:spacing w:before="100" w:beforeAutospacing="1" w:after="100" w:afterAutospacing="1" w:line="240" w:lineRule="auto"/>
    </w:pPr>
    <w:rPr>
      <w:rFonts w:ascii="Times New Roman" w:eastAsia="Times New Roman" w:hAnsi="Times New Roman" w:cs="Times New Roman"/>
      <w:kern w:val="0"/>
      <w:lang w:val="en-IE" w:eastAsia="en-IE"/>
      <w14:ligatures w14:val="none"/>
    </w:rPr>
  </w:style>
  <w:style w:type="table" w:styleId="TableGrid">
    <w:name w:val="Table Grid"/>
    <w:basedOn w:val="TableNormal"/>
    <w:uiPriority w:val="39"/>
    <w:rsid w:val="00C00757"/>
    <w:pPr>
      <w:spacing w:before="100" w:after="0" w:line="240" w:lineRule="auto"/>
    </w:pPr>
    <w:rPr>
      <w:rFonts w:eastAsiaTheme="minorEastAsia"/>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locked/>
    <w:rsid w:val="00C00757"/>
  </w:style>
  <w:style w:type="paragraph" w:customStyle="1" w:styleId="Default">
    <w:name w:val="Default"/>
    <w:uiPriority w:val="99"/>
    <w:rsid w:val="00C00757"/>
    <w:pPr>
      <w:autoSpaceDE w:val="0"/>
      <w:autoSpaceDN w:val="0"/>
      <w:adjustRightInd w:val="0"/>
      <w:spacing w:before="100" w:after="0" w:line="240" w:lineRule="auto"/>
    </w:pPr>
    <w:rPr>
      <w:rFonts w:ascii="Calibri" w:eastAsiaTheme="minorEastAsia" w:hAnsi="Calibri" w:cs="Calibri"/>
      <w:color w:val="000000"/>
      <w:kern w:val="0"/>
      <w:lang w:val="en-IE"/>
      <w14:ligatures w14:val="none"/>
    </w:rPr>
  </w:style>
  <w:style w:type="paragraph" w:styleId="BodyText">
    <w:name w:val="Body Text"/>
    <w:basedOn w:val="Normal"/>
    <w:link w:val="BodyTextChar"/>
    <w:uiPriority w:val="1"/>
    <w:rsid w:val="00C00757"/>
    <w:pPr>
      <w:widowControl w:val="0"/>
      <w:autoSpaceDE w:val="0"/>
      <w:autoSpaceDN w:val="0"/>
      <w:spacing w:before="100" w:after="0" w:line="240" w:lineRule="auto"/>
    </w:pPr>
    <w:rPr>
      <w:rFonts w:ascii="Arial Black" w:eastAsia="Arial Black" w:hAnsi="Arial Black" w:cs="Arial Black"/>
      <w:kern w:val="0"/>
      <w:sz w:val="70"/>
      <w:szCs w:val="70"/>
      <w:lang w:val="en-US"/>
      <w14:ligatures w14:val="none"/>
    </w:rPr>
  </w:style>
  <w:style w:type="character" w:customStyle="1" w:styleId="BodyTextChar">
    <w:name w:val="Body Text Char"/>
    <w:basedOn w:val="DefaultParagraphFont"/>
    <w:link w:val="BodyText"/>
    <w:uiPriority w:val="1"/>
    <w:rsid w:val="00C00757"/>
    <w:rPr>
      <w:rFonts w:ascii="Arial Black" w:eastAsia="Arial Black" w:hAnsi="Arial Black" w:cs="Arial Black"/>
      <w:kern w:val="0"/>
      <w:sz w:val="70"/>
      <w:szCs w:val="70"/>
      <w:lang w:val="en-US"/>
      <w14:ligatures w14:val="none"/>
    </w:rPr>
  </w:style>
  <w:style w:type="character" w:styleId="Emphasis">
    <w:name w:val="Emphasis"/>
    <w:uiPriority w:val="20"/>
    <w:qFormat/>
    <w:rsid w:val="00C00757"/>
    <w:rPr>
      <w:caps/>
      <w:color w:val="0A2F40" w:themeColor="accent1" w:themeShade="7F"/>
      <w:spacing w:val="5"/>
    </w:rPr>
  </w:style>
  <w:style w:type="table" w:customStyle="1" w:styleId="TableGrid1">
    <w:name w:val="Table Grid1"/>
    <w:basedOn w:val="TableNormal"/>
    <w:next w:val="TableGrid"/>
    <w:uiPriority w:val="39"/>
    <w:rsid w:val="00C00757"/>
    <w:pPr>
      <w:spacing w:before="100" w:after="0" w:line="240" w:lineRule="auto"/>
    </w:pPr>
    <w:rPr>
      <w:rFonts w:eastAsiaTheme="minorEastAsia"/>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C00757"/>
    <w:pPr>
      <w:spacing w:before="100" w:after="200" w:line="276" w:lineRule="auto"/>
    </w:pPr>
    <w:rPr>
      <w:rFonts w:eastAsiaTheme="minorEastAsia"/>
      <w:b/>
      <w:bCs/>
      <w:color w:val="0F4761" w:themeColor="accent1" w:themeShade="BF"/>
      <w:kern w:val="0"/>
      <w:sz w:val="16"/>
      <w:szCs w:val="16"/>
      <w:lang w:val="en-IE"/>
      <w14:ligatures w14:val="none"/>
    </w:rPr>
  </w:style>
  <w:style w:type="character" w:styleId="Strong">
    <w:name w:val="Strong"/>
    <w:uiPriority w:val="22"/>
    <w:qFormat/>
    <w:rsid w:val="00C00757"/>
    <w:rPr>
      <w:b/>
      <w:bCs/>
    </w:rPr>
  </w:style>
  <w:style w:type="character" w:styleId="SubtleEmphasis">
    <w:name w:val="Subtle Emphasis"/>
    <w:uiPriority w:val="19"/>
    <w:qFormat/>
    <w:rsid w:val="00C00757"/>
    <w:rPr>
      <w:i/>
      <w:iCs/>
      <w:color w:val="0A2F40" w:themeColor="accent1" w:themeShade="7F"/>
    </w:rPr>
  </w:style>
  <w:style w:type="character" w:styleId="SubtleReference">
    <w:name w:val="Subtle Reference"/>
    <w:uiPriority w:val="31"/>
    <w:qFormat/>
    <w:rsid w:val="00C00757"/>
    <w:rPr>
      <w:b/>
      <w:bCs/>
      <w:color w:val="156082" w:themeColor="accent1"/>
    </w:rPr>
  </w:style>
  <w:style w:type="character" w:styleId="BookTitle">
    <w:name w:val="Book Title"/>
    <w:uiPriority w:val="33"/>
    <w:qFormat/>
    <w:rsid w:val="00C00757"/>
    <w:rPr>
      <w:b/>
      <w:bCs/>
      <w:i/>
      <w:iCs/>
      <w:spacing w:val="0"/>
    </w:rPr>
  </w:style>
  <w:style w:type="paragraph" w:styleId="TOCHeading">
    <w:name w:val="TOC Heading"/>
    <w:basedOn w:val="Heading1"/>
    <w:next w:val="Normal"/>
    <w:uiPriority w:val="39"/>
    <w:semiHidden/>
    <w:unhideWhenUsed/>
    <w:qFormat/>
    <w:rsid w:val="00C00757"/>
    <w:pPr>
      <w:keepNext w:val="0"/>
      <w:keepLines w:val="0"/>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before="100" w:after="0" w:line="276" w:lineRule="auto"/>
      <w:outlineLvl w:val="9"/>
    </w:pPr>
    <w:rPr>
      <w:rFonts w:asciiTheme="minorHAnsi" w:eastAsiaTheme="minorEastAsia" w:hAnsiTheme="minorHAnsi" w:cstheme="minorBidi"/>
      <w:caps/>
      <w:color w:val="FFFFFF" w:themeColor="background1"/>
      <w:spacing w:val="15"/>
      <w:kern w:val="0"/>
      <w:sz w:val="22"/>
      <w:szCs w:val="22"/>
      <w:lang w:val="en-IE"/>
      <w14:ligatures w14:val="none"/>
    </w:rPr>
  </w:style>
  <w:style w:type="paragraph" w:customStyle="1" w:styleId="xmsonormal">
    <w:name w:val="xmsonormal"/>
    <w:basedOn w:val="Normal"/>
    <w:rsid w:val="00C00757"/>
    <w:pPr>
      <w:spacing w:before="100" w:beforeAutospacing="1" w:after="100" w:afterAutospacing="1" w:line="240" w:lineRule="auto"/>
    </w:pPr>
    <w:rPr>
      <w:rFonts w:ascii="Calibri" w:eastAsia="Aptos" w:hAnsi="Calibri" w:cs="Calibri"/>
      <w:kern w:val="0"/>
      <w:sz w:val="22"/>
      <w:szCs w:val="22"/>
      <w:lang w:val="en-IE" w:eastAsia="en-IE"/>
      <w14:ligatures w14:val="none"/>
    </w:rPr>
  </w:style>
  <w:style w:type="paragraph" w:customStyle="1" w:styleId="xmsonospacing">
    <w:name w:val="xmsonospacing"/>
    <w:basedOn w:val="Normal"/>
    <w:rsid w:val="00C00757"/>
    <w:pPr>
      <w:spacing w:before="100" w:beforeAutospacing="1" w:after="100" w:afterAutospacing="1" w:line="240" w:lineRule="auto"/>
    </w:pPr>
    <w:rPr>
      <w:rFonts w:ascii="Calibri" w:eastAsia="Aptos" w:hAnsi="Calibri" w:cs="Calibri"/>
      <w:kern w:val="0"/>
      <w:sz w:val="22"/>
      <w:szCs w:val="22"/>
      <w:lang w:val="en-IE" w:eastAsia="en-IE"/>
      <w14:ligatures w14:val="none"/>
    </w:rPr>
  </w:style>
  <w:style w:type="paragraph" w:customStyle="1" w:styleId="elementtoproof">
    <w:name w:val="elementtoproof"/>
    <w:basedOn w:val="Normal"/>
    <w:rsid w:val="00C00757"/>
    <w:pPr>
      <w:spacing w:after="0" w:line="240" w:lineRule="auto"/>
    </w:pPr>
    <w:rPr>
      <w:rFonts w:ascii="Aptos" w:hAnsi="Aptos" w:cs="Aptos"/>
      <w:kern w:val="0"/>
      <w:lang w:val="en-IE" w:eastAsia="en-IE"/>
      <w14:ligatures w14:val="none"/>
    </w:rPr>
  </w:style>
  <w:style w:type="paragraph" w:customStyle="1" w:styleId="xmsonormal0">
    <w:name w:val="x_msonormal"/>
    <w:basedOn w:val="Normal"/>
    <w:rsid w:val="00C00757"/>
    <w:pPr>
      <w:spacing w:after="0" w:line="240" w:lineRule="auto"/>
    </w:pPr>
    <w:rPr>
      <w:rFonts w:ascii="Calibri" w:hAnsi="Calibri" w:cs="Calibri"/>
      <w:kern w:val="0"/>
      <w:sz w:val="22"/>
      <w:szCs w:val="22"/>
      <w:lang w:val="en-IE" w:eastAsia="en-IE"/>
      <w14:ligatures w14:val="none"/>
    </w:rPr>
  </w:style>
  <w:style w:type="paragraph" w:customStyle="1" w:styleId="xmsolistparagraph">
    <w:name w:val="x_msolistparagraph"/>
    <w:basedOn w:val="Normal"/>
    <w:rsid w:val="00C00757"/>
    <w:pPr>
      <w:spacing w:after="0" w:line="240" w:lineRule="auto"/>
      <w:ind w:left="720"/>
    </w:pPr>
    <w:rPr>
      <w:rFonts w:ascii="Calibri" w:hAnsi="Calibri" w:cs="Calibri"/>
      <w:kern w:val="0"/>
      <w:sz w:val="22"/>
      <w:szCs w:val="22"/>
      <w:lang w:val="en-IE" w:eastAsia="en-IE"/>
      <w14:ligatures w14:val="none"/>
    </w:rPr>
  </w:style>
  <w:style w:type="character" w:styleId="CommentReference">
    <w:name w:val="annotation reference"/>
    <w:basedOn w:val="DefaultParagraphFont"/>
    <w:uiPriority w:val="99"/>
    <w:semiHidden/>
    <w:unhideWhenUsed/>
    <w:rsid w:val="00C00757"/>
    <w:rPr>
      <w:sz w:val="16"/>
      <w:szCs w:val="16"/>
    </w:rPr>
  </w:style>
  <w:style w:type="paragraph" w:styleId="CommentText">
    <w:name w:val="annotation text"/>
    <w:basedOn w:val="Normal"/>
    <w:link w:val="CommentTextChar"/>
    <w:uiPriority w:val="99"/>
    <w:unhideWhenUsed/>
    <w:rsid w:val="00C00757"/>
    <w:pPr>
      <w:spacing w:before="100" w:after="200" w:line="240" w:lineRule="auto"/>
    </w:pPr>
    <w:rPr>
      <w:rFonts w:eastAsiaTheme="minorEastAsia"/>
      <w:kern w:val="0"/>
      <w:sz w:val="20"/>
      <w:szCs w:val="20"/>
      <w:lang w:val="en-IE"/>
      <w14:ligatures w14:val="none"/>
    </w:rPr>
  </w:style>
  <w:style w:type="character" w:customStyle="1" w:styleId="CommentTextChar">
    <w:name w:val="Comment Text Char"/>
    <w:basedOn w:val="DefaultParagraphFont"/>
    <w:link w:val="CommentText"/>
    <w:uiPriority w:val="99"/>
    <w:rsid w:val="00C00757"/>
    <w:rPr>
      <w:rFonts w:eastAsiaTheme="minorEastAsia"/>
      <w:kern w:val="0"/>
      <w:sz w:val="20"/>
      <w:szCs w:val="20"/>
      <w:lang w:val="en-IE"/>
      <w14:ligatures w14:val="none"/>
    </w:rPr>
  </w:style>
  <w:style w:type="paragraph" w:styleId="CommentSubject">
    <w:name w:val="annotation subject"/>
    <w:basedOn w:val="CommentText"/>
    <w:next w:val="CommentText"/>
    <w:link w:val="CommentSubjectChar"/>
    <w:uiPriority w:val="99"/>
    <w:semiHidden/>
    <w:unhideWhenUsed/>
    <w:rsid w:val="00C00757"/>
    <w:rPr>
      <w:b/>
      <w:bCs/>
    </w:rPr>
  </w:style>
  <w:style w:type="character" w:customStyle="1" w:styleId="CommentSubjectChar">
    <w:name w:val="Comment Subject Char"/>
    <w:basedOn w:val="CommentTextChar"/>
    <w:link w:val="CommentSubject"/>
    <w:uiPriority w:val="99"/>
    <w:semiHidden/>
    <w:rsid w:val="00C00757"/>
    <w:rPr>
      <w:rFonts w:eastAsiaTheme="minorEastAsia"/>
      <w:b/>
      <w:bCs/>
      <w:kern w:val="0"/>
      <w:sz w:val="20"/>
      <w:szCs w:val="20"/>
      <w:lang w:val="en-IE"/>
      <w14:ligatures w14:val="none"/>
    </w:rPr>
  </w:style>
  <w:style w:type="paragraph" w:customStyle="1" w:styleId="ydp56302718msonormal">
    <w:name w:val="ydp56302718msonormal"/>
    <w:basedOn w:val="Normal"/>
    <w:rsid w:val="00C00757"/>
    <w:pPr>
      <w:spacing w:before="100" w:beforeAutospacing="1" w:after="100" w:afterAutospacing="1" w:line="240" w:lineRule="auto"/>
    </w:pPr>
    <w:rPr>
      <w:rFonts w:ascii="Aptos" w:hAnsi="Aptos" w:cs="Aptos"/>
      <w:kern w:val="0"/>
      <w:lang w:val="en-IE"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13088">
      <w:bodyDiv w:val="1"/>
      <w:marLeft w:val="0"/>
      <w:marRight w:val="0"/>
      <w:marTop w:val="0"/>
      <w:marBottom w:val="0"/>
      <w:divBdr>
        <w:top w:val="none" w:sz="0" w:space="0" w:color="auto"/>
        <w:left w:val="none" w:sz="0" w:space="0" w:color="auto"/>
        <w:bottom w:val="none" w:sz="0" w:space="0" w:color="auto"/>
        <w:right w:val="none" w:sz="0" w:space="0" w:color="auto"/>
      </w:divBdr>
    </w:div>
    <w:div w:id="1446923412">
      <w:bodyDiv w:val="1"/>
      <w:marLeft w:val="0"/>
      <w:marRight w:val="0"/>
      <w:marTop w:val="0"/>
      <w:marBottom w:val="0"/>
      <w:divBdr>
        <w:top w:val="none" w:sz="0" w:space="0" w:color="auto"/>
        <w:left w:val="none" w:sz="0" w:space="0" w:color="auto"/>
        <w:bottom w:val="none" w:sz="0" w:space="0" w:color="auto"/>
        <w:right w:val="none" w:sz="0" w:space="0" w:color="auto"/>
      </w:divBdr>
    </w:div>
    <w:div w:id="1512837840">
      <w:bodyDiv w:val="1"/>
      <w:marLeft w:val="0"/>
      <w:marRight w:val="0"/>
      <w:marTop w:val="0"/>
      <w:marBottom w:val="0"/>
      <w:divBdr>
        <w:top w:val="none" w:sz="0" w:space="0" w:color="auto"/>
        <w:left w:val="none" w:sz="0" w:space="0" w:color="auto"/>
        <w:bottom w:val="none" w:sz="0" w:space="0" w:color="auto"/>
        <w:right w:val="none" w:sz="0" w:space="0" w:color="auto"/>
      </w:divBdr>
    </w:div>
    <w:div w:id="21165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rkelly\AppData\Local\Microsoft\Windows\INetCache\Content.Outlook\EEHWNBE9\Inflation%20Indices%202010-%20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rkelly\AppData\Local\Microsoft\Windows\INetCache\Content.Outlook\EEHWNBE9\Inflation%20Indices%202010-%20202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GB" b="1"/>
              <a:t>General</a:t>
            </a:r>
            <a:r>
              <a:rPr lang="en-GB" b="1" baseline="0"/>
              <a:t> CPI</a:t>
            </a:r>
            <a:endParaRPr lang="en-GB" b="1"/>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GB"/>
        </a:p>
      </c:txPr>
    </c:title>
    <c:autoTitleDeleted val="0"/>
    <c:plotArea>
      <c:layout>
        <c:manualLayout>
          <c:layoutTarget val="inner"/>
          <c:xMode val="edge"/>
          <c:yMode val="edge"/>
          <c:x val="0.11674584426946631"/>
          <c:y val="2.8231298077359707E-2"/>
          <c:w val="0.84725218722659668"/>
          <c:h val="0.66256570767989187"/>
        </c:manualLayout>
      </c:layout>
      <c:lineChart>
        <c:grouping val="standard"/>
        <c:varyColors val="0"/>
        <c:ser>
          <c:idx val="0"/>
          <c:order val="0"/>
          <c:spPr>
            <a:ln w="22225" cap="rnd">
              <a:solidFill>
                <a:schemeClr val="dk1">
                  <a:tint val="885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Sheet1!$F$7:$F$16</c:f>
              <c:strCache>
                <c:ptCount val="10"/>
                <c:pt idx="0">
                  <c:v>Jan-10</c:v>
                </c:pt>
                <c:pt idx="1">
                  <c:v>Jan-12</c:v>
                </c:pt>
                <c:pt idx="2">
                  <c:v>Jan-14</c:v>
                </c:pt>
                <c:pt idx="3">
                  <c:v>Jan-16</c:v>
                </c:pt>
                <c:pt idx="4">
                  <c:v>Jan-18</c:v>
                </c:pt>
                <c:pt idx="5">
                  <c:v>Jan-20</c:v>
                </c:pt>
                <c:pt idx="6">
                  <c:v>Jan-22</c:v>
                </c:pt>
                <c:pt idx="7">
                  <c:v>Jan-24</c:v>
                </c:pt>
                <c:pt idx="8">
                  <c:v>Jan-25</c:v>
                </c:pt>
                <c:pt idx="9">
                  <c:v>Sep-25</c:v>
                </c:pt>
              </c:strCache>
            </c:strRef>
          </c:cat>
          <c:val>
            <c:numRef>
              <c:f>Sheet1!$G$7:$G$16</c:f>
              <c:numCache>
                <c:formatCode>_(* #,##0.00_);_(* \(#,##0.00\);_(* "-"??_);_(@_)</c:formatCode>
                <c:ptCount val="10"/>
                <c:pt idx="0">
                  <c:v>78.2</c:v>
                </c:pt>
                <c:pt idx="1">
                  <c:v>81.2</c:v>
                </c:pt>
                <c:pt idx="2">
                  <c:v>82.3</c:v>
                </c:pt>
                <c:pt idx="3">
                  <c:v>81.900000000000006</c:v>
                </c:pt>
                <c:pt idx="4">
                  <c:v>82.3</c:v>
                </c:pt>
                <c:pt idx="5">
                  <c:v>84</c:v>
                </c:pt>
                <c:pt idx="6">
                  <c:v>88</c:v>
                </c:pt>
                <c:pt idx="7">
                  <c:v>98.7</c:v>
                </c:pt>
                <c:pt idx="8">
                  <c:v>100.6</c:v>
                </c:pt>
                <c:pt idx="9">
                  <c:v>103.4</c:v>
                </c:pt>
              </c:numCache>
            </c:numRef>
          </c:val>
          <c:smooth val="0"/>
          <c:extLst>
            <c:ext xmlns:c16="http://schemas.microsoft.com/office/drawing/2014/chart" uri="{C3380CC4-5D6E-409C-BE32-E72D297353CC}">
              <c16:uniqueId val="{00000000-8E64-4FE3-9378-93C4BB3A8D17}"/>
            </c:ext>
          </c:extLst>
        </c:ser>
        <c:dLbls>
          <c:dLblPos val="t"/>
          <c:showLegendKey val="0"/>
          <c:showVal val="1"/>
          <c:showCatName val="0"/>
          <c:showSerName val="0"/>
          <c:showPercent val="0"/>
          <c:showBubbleSize val="0"/>
        </c:dLbls>
        <c:smooth val="0"/>
        <c:axId val="1626837039"/>
        <c:axId val="1626845679"/>
      </c:lineChart>
      <c:catAx>
        <c:axId val="1626837039"/>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chemeClr val="dk1">
                    <a:lumMod val="65000"/>
                    <a:lumOff val="35000"/>
                  </a:schemeClr>
                </a:solidFill>
                <a:latin typeface="+mn-lt"/>
                <a:ea typeface="+mn-ea"/>
                <a:cs typeface="+mn-cs"/>
              </a:defRPr>
            </a:pPr>
            <a:endParaRPr lang="en-US"/>
          </a:p>
        </c:txPr>
        <c:crossAx val="1626845679"/>
        <c:crosses val="autoZero"/>
        <c:auto val="1"/>
        <c:lblAlgn val="ctr"/>
        <c:lblOffset val="100"/>
        <c:noMultiLvlLbl val="1"/>
      </c:catAx>
      <c:valAx>
        <c:axId val="1626845679"/>
        <c:scaling>
          <c:orientation val="minMax"/>
          <c:max val="110"/>
          <c:min val="75"/>
        </c:scaling>
        <c:delete val="0"/>
        <c:axPos val="l"/>
        <c:majorGridlines>
          <c:spPr>
            <a:ln w="9525" cap="flat" cmpd="sng" algn="ctr">
              <a:solidFill>
                <a:schemeClr val="dk1">
                  <a:lumMod val="15000"/>
                  <a:lumOff val="85000"/>
                  <a:alpha val="54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crossAx val="1626837039"/>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SCSI</a:t>
            </a:r>
            <a:r>
              <a:rPr lang="en-GB" baseline="0"/>
              <a:t> Tender Price Index</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manualLayout>
          <c:layoutTarget val="inner"/>
          <c:xMode val="edge"/>
          <c:yMode val="edge"/>
          <c:x val="0.10644225721784777"/>
          <c:y val="0.19432132963988918"/>
          <c:w val="0.84911329833770777"/>
          <c:h val="0.71361439984059927"/>
        </c:manualLayout>
      </c:layout>
      <c:lineChart>
        <c:grouping val="standard"/>
        <c:varyColors val="0"/>
        <c:ser>
          <c:idx val="0"/>
          <c:order val="0"/>
          <c:spPr>
            <a:ln w="28575" cap="rnd">
              <a:solidFill>
                <a:schemeClr val="accent1"/>
              </a:solidFill>
              <a:round/>
            </a:ln>
            <a:effectLst/>
          </c:spPr>
          <c:marker>
            <c:symbol val="none"/>
          </c:marker>
          <c:cat>
            <c:strRef>
              <c:f>Sheet1!$I$7:$I$15</c:f>
              <c:strCache>
                <c:ptCount val="9"/>
                <c:pt idx="0">
                  <c:v>Jan-10</c:v>
                </c:pt>
                <c:pt idx="1">
                  <c:v>Jan-12</c:v>
                </c:pt>
                <c:pt idx="2">
                  <c:v>Jan-14</c:v>
                </c:pt>
                <c:pt idx="3">
                  <c:v>Jan-16</c:v>
                </c:pt>
                <c:pt idx="4">
                  <c:v>Jan-18</c:v>
                </c:pt>
                <c:pt idx="5">
                  <c:v>Jan-20</c:v>
                </c:pt>
                <c:pt idx="6">
                  <c:v>Jan-22</c:v>
                </c:pt>
                <c:pt idx="7">
                  <c:v>Jan-24</c:v>
                </c:pt>
                <c:pt idx="8">
                  <c:v>Jan-25</c:v>
                </c:pt>
              </c:strCache>
            </c:strRef>
          </c:cat>
          <c:val>
            <c:numRef>
              <c:f>Sheet1!$J$7:$J$15</c:f>
              <c:numCache>
                <c:formatCode>_(* #,##0.00_);_(* \(#,##0.00\);_(* "-"??_);_(@_)</c:formatCode>
                <c:ptCount val="9"/>
                <c:pt idx="0">
                  <c:v>103.7</c:v>
                </c:pt>
                <c:pt idx="1">
                  <c:v>104.5</c:v>
                </c:pt>
                <c:pt idx="2">
                  <c:v>112</c:v>
                </c:pt>
                <c:pt idx="3">
                  <c:v>125.5</c:v>
                </c:pt>
                <c:pt idx="4">
                  <c:v>142.6</c:v>
                </c:pt>
                <c:pt idx="5">
                  <c:v>158.4</c:v>
                </c:pt>
                <c:pt idx="6">
                  <c:v>195.7</c:v>
                </c:pt>
                <c:pt idx="7">
                  <c:v>214</c:v>
                </c:pt>
                <c:pt idx="8">
                  <c:v>220.4</c:v>
                </c:pt>
              </c:numCache>
            </c:numRef>
          </c:val>
          <c:smooth val="0"/>
          <c:extLst>
            <c:ext xmlns:c16="http://schemas.microsoft.com/office/drawing/2014/chart" uri="{C3380CC4-5D6E-409C-BE32-E72D297353CC}">
              <c16:uniqueId val="{00000000-0073-453C-99AF-459B454FC68E}"/>
            </c:ext>
          </c:extLst>
        </c:ser>
        <c:dLbls>
          <c:showLegendKey val="0"/>
          <c:showVal val="0"/>
          <c:showCatName val="0"/>
          <c:showSerName val="0"/>
          <c:showPercent val="0"/>
          <c:showBubbleSize val="0"/>
        </c:dLbls>
        <c:smooth val="0"/>
        <c:axId val="1751181551"/>
        <c:axId val="1751183951"/>
      </c:lineChart>
      <c:catAx>
        <c:axId val="1751181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51183951"/>
        <c:crosses val="autoZero"/>
        <c:auto val="1"/>
        <c:lblAlgn val="ctr"/>
        <c:lblOffset val="100"/>
        <c:noMultiLvlLbl val="0"/>
      </c:catAx>
      <c:valAx>
        <c:axId val="1751183951"/>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5118155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2FFB1-BD26-4927-A20A-710840AB2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48</Pages>
  <Words>18669</Words>
  <Characters>106418</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Prendiville</dc:creator>
  <cp:keywords/>
  <dc:description/>
  <cp:lastModifiedBy>Brenda Kelly</cp:lastModifiedBy>
  <cp:revision>12</cp:revision>
  <cp:lastPrinted>2025-10-29T09:34:00Z</cp:lastPrinted>
  <dcterms:created xsi:type="dcterms:W3CDTF">2025-10-24T18:12:00Z</dcterms:created>
  <dcterms:modified xsi:type="dcterms:W3CDTF">2025-10-29T10:23:00Z</dcterms:modified>
</cp:coreProperties>
</file>